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EF56"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DADA776"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9FE1EF3" w14:textId="77777777" w:rsidR="009F42E1" w:rsidRPr="00583FA3" w:rsidRDefault="002424EB"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583FA3">
        <w:rPr>
          <w:noProof/>
          <w:lang w:val="es-MX" w:eastAsia="es-MX"/>
        </w:rPr>
        <w:drawing>
          <wp:inline distT="0" distB="0" distL="0" distR="0" wp14:anchorId="636C0292" wp14:editId="41AB8B2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24F63C40"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72335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928BDD7" w14:textId="77777777" w:rsidR="00466A4F"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Ley</w:t>
      </w:r>
      <w:r w:rsidRPr="00583FA3">
        <w:rPr>
          <w:rFonts w:ascii="Benguiat Bk BT" w:hAnsi="Benguiat Bk BT"/>
          <w:sz w:val="56"/>
          <w:szCs w:val="56"/>
        </w:rPr>
        <w:t xml:space="preserve"> </w:t>
      </w:r>
      <w:r w:rsidR="00466A4F" w:rsidRPr="00583FA3">
        <w:rPr>
          <w:rFonts w:ascii="Benguiat Bk BT" w:hAnsi="Benguiat Bk BT"/>
          <w:b/>
          <w:sz w:val="56"/>
          <w:szCs w:val="56"/>
        </w:rPr>
        <w:t xml:space="preserve">de Hacienda </w:t>
      </w:r>
      <w:r w:rsidRPr="00583FA3">
        <w:rPr>
          <w:rFonts w:ascii="Benguiat Bk BT" w:hAnsi="Benguiat Bk BT"/>
          <w:b/>
          <w:sz w:val="56"/>
          <w:szCs w:val="56"/>
        </w:rPr>
        <w:t xml:space="preserve">para </w:t>
      </w:r>
    </w:p>
    <w:p w14:paraId="0B07B926"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el Estado de Tamaulipas</w:t>
      </w:r>
    </w:p>
    <w:p w14:paraId="4256AAB1"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11DF1182"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35AF6D76"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26071B6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9B37949"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540E62B"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55CAFB2D"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6712DB6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59786B31"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BB51009"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6C353648"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50706283"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02802D43" w14:textId="77777777" w:rsidR="00BA37E1" w:rsidRPr="00583FA3" w:rsidRDefault="00BA37E1" w:rsidP="007D197E">
      <w:pPr>
        <w:pBdr>
          <w:top w:val="single" w:sz="18" w:space="1" w:color="auto"/>
          <w:left w:val="single" w:sz="18" w:space="4" w:color="auto"/>
          <w:bottom w:val="single" w:sz="18" w:space="1" w:color="auto"/>
          <w:right w:val="single" w:sz="18" w:space="4" w:color="auto"/>
        </w:pBdr>
      </w:pPr>
    </w:p>
    <w:p w14:paraId="0A550583"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AC11F79" w14:textId="77777777" w:rsidR="007E20EB" w:rsidRDefault="007E20EB" w:rsidP="007E20EB">
      <w:pPr>
        <w:pBdr>
          <w:top w:val="single" w:sz="18" w:space="1" w:color="auto"/>
          <w:left w:val="single" w:sz="18" w:space="4" w:color="auto"/>
          <w:bottom w:val="single" w:sz="18" w:space="1" w:color="auto"/>
          <w:right w:val="single" w:sz="18" w:space="4" w:color="auto"/>
        </w:pBdr>
      </w:pPr>
    </w:p>
    <w:p w14:paraId="5DE14E38" w14:textId="77777777" w:rsidR="009F42E1" w:rsidRPr="00583FA3" w:rsidRDefault="009F42E1" w:rsidP="00FF2132">
      <w:pPr>
        <w:pBdr>
          <w:top w:val="single" w:sz="18" w:space="1" w:color="auto"/>
          <w:left w:val="single" w:sz="18" w:space="4" w:color="auto"/>
          <w:bottom w:val="single" w:sz="18" w:space="1" w:color="auto"/>
          <w:right w:val="single" w:sz="18" w:space="4" w:color="auto"/>
        </w:pBdr>
      </w:pPr>
    </w:p>
    <w:p w14:paraId="2782B334" w14:textId="77777777" w:rsidR="009F42E1" w:rsidRPr="00294818"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294818">
        <w:rPr>
          <w:rFonts w:ascii="Arial" w:hAnsi="Arial" w:cs="Arial"/>
          <w:b/>
        </w:rPr>
        <w:t xml:space="preserve">Documento de consulta </w:t>
      </w:r>
    </w:p>
    <w:p w14:paraId="5C21AB34" w14:textId="5E46B090" w:rsidR="007E20EB" w:rsidRPr="00294818" w:rsidRDefault="00DB48DA" w:rsidP="00DB48DA">
      <w:pPr>
        <w:pBdr>
          <w:top w:val="single" w:sz="18" w:space="1" w:color="auto"/>
          <w:left w:val="single" w:sz="18" w:space="4" w:color="auto"/>
          <w:bottom w:val="single" w:sz="18" w:space="1" w:color="auto"/>
          <w:right w:val="single" w:sz="18" w:space="4" w:color="auto"/>
        </w:pBdr>
        <w:jc w:val="center"/>
        <w:rPr>
          <w:rFonts w:ascii="Arial" w:hAnsi="Arial" w:cs="Arial"/>
          <w:b/>
          <w:lang w:val="pt-BR"/>
        </w:rPr>
      </w:pPr>
      <w:bookmarkStart w:id="0" w:name="_Hlk217081957"/>
      <w:r w:rsidRPr="00294818">
        <w:rPr>
          <w:rFonts w:ascii="Arial" w:hAnsi="Arial" w:cs="Arial"/>
          <w:b/>
        </w:rPr>
        <w:t>Última reforma aplicada</w:t>
      </w:r>
      <w:r w:rsidRPr="00294818">
        <w:rPr>
          <w:rFonts w:ascii="Arial" w:hAnsi="Arial" w:cs="Arial"/>
          <w:b/>
          <w:lang w:val="pt-BR"/>
        </w:rPr>
        <w:t xml:space="preserve"> P.O.</w:t>
      </w:r>
      <w:r w:rsidR="006D7AC5">
        <w:rPr>
          <w:rFonts w:ascii="Arial" w:hAnsi="Arial" w:cs="Arial"/>
          <w:b/>
          <w:lang w:val="pt-BR"/>
        </w:rPr>
        <w:t xml:space="preserve"> </w:t>
      </w:r>
      <w:r w:rsidR="00E60DC7">
        <w:rPr>
          <w:rFonts w:ascii="Arial" w:hAnsi="Arial" w:cs="Arial"/>
          <w:b/>
          <w:lang w:val="pt-BR"/>
        </w:rPr>
        <w:t xml:space="preserve">Edición Vespertina </w:t>
      </w:r>
      <w:r w:rsidR="006D7AC5">
        <w:rPr>
          <w:rFonts w:ascii="Arial" w:hAnsi="Arial" w:cs="Arial"/>
          <w:b/>
          <w:lang w:val="pt-BR"/>
        </w:rPr>
        <w:t xml:space="preserve">No. </w:t>
      </w:r>
      <w:r w:rsidR="00E60DC7">
        <w:rPr>
          <w:rFonts w:ascii="Arial" w:hAnsi="Arial" w:cs="Arial"/>
          <w:b/>
          <w:lang w:val="pt-BR"/>
        </w:rPr>
        <w:t>150</w:t>
      </w:r>
      <w:r w:rsidR="003479BB" w:rsidRPr="00294818">
        <w:rPr>
          <w:rFonts w:ascii="Arial" w:hAnsi="Arial" w:cs="Arial"/>
          <w:b/>
          <w:lang w:val="pt-BR"/>
        </w:rPr>
        <w:t xml:space="preserve">, </w:t>
      </w:r>
      <w:proofErr w:type="spellStart"/>
      <w:r w:rsidRPr="00294818">
        <w:rPr>
          <w:rFonts w:ascii="Arial" w:hAnsi="Arial" w:cs="Arial"/>
          <w:b/>
          <w:lang w:val="pt-BR"/>
        </w:rPr>
        <w:t>del</w:t>
      </w:r>
      <w:proofErr w:type="spellEnd"/>
      <w:r w:rsidRPr="00294818">
        <w:rPr>
          <w:rFonts w:ascii="Arial" w:hAnsi="Arial" w:cs="Arial"/>
          <w:b/>
          <w:lang w:val="pt-BR"/>
        </w:rPr>
        <w:t xml:space="preserve"> </w:t>
      </w:r>
      <w:r w:rsidR="006D7AC5">
        <w:rPr>
          <w:rFonts w:ascii="Arial" w:hAnsi="Arial" w:cs="Arial"/>
          <w:b/>
          <w:lang w:val="pt-BR"/>
        </w:rPr>
        <w:t>1</w:t>
      </w:r>
      <w:r w:rsidR="00E60DC7">
        <w:rPr>
          <w:rFonts w:ascii="Arial" w:hAnsi="Arial" w:cs="Arial"/>
          <w:b/>
          <w:lang w:val="pt-BR"/>
        </w:rPr>
        <w:t>6</w:t>
      </w:r>
      <w:r w:rsidR="00256B05" w:rsidRPr="00294818">
        <w:rPr>
          <w:rFonts w:ascii="Arial" w:hAnsi="Arial" w:cs="Arial"/>
          <w:b/>
          <w:lang w:val="pt-BR"/>
        </w:rPr>
        <w:t xml:space="preserve"> de </w:t>
      </w:r>
      <w:proofErr w:type="spellStart"/>
      <w:r w:rsidR="00E60DC7">
        <w:rPr>
          <w:rFonts w:ascii="Arial" w:hAnsi="Arial" w:cs="Arial"/>
          <w:b/>
          <w:lang w:val="pt-BR"/>
        </w:rPr>
        <w:t>diciembre</w:t>
      </w:r>
      <w:proofErr w:type="spellEnd"/>
      <w:r w:rsidRPr="00294818">
        <w:rPr>
          <w:rFonts w:ascii="Arial" w:hAnsi="Arial" w:cs="Arial"/>
          <w:b/>
          <w:lang w:val="pt-BR"/>
        </w:rPr>
        <w:t xml:space="preserve"> de </w:t>
      </w:r>
      <w:r w:rsidR="00362F66">
        <w:rPr>
          <w:rFonts w:ascii="Arial" w:hAnsi="Arial" w:cs="Arial"/>
          <w:b/>
          <w:lang w:val="pt-BR"/>
        </w:rPr>
        <w:t>2025</w:t>
      </w:r>
      <w:r w:rsidRPr="00294818">
        <w:rPr>
          <w:rFonts w:ascii="Arial" w:hAnsi="Arial" w:cs="Arial"/>
          <w:b/>
          <w:lang w:val="pt-BR"/>
        </w:rPr>
        <w:t>.</w:t>
      </w:r>
    </w:p>
    <w:bookmarkEnd w:id="0"/>
    <w:p w14:paraId="12B1D784" w14:textId="77777777" w:rsidR="007D197E" w:rsidRPr="00294818"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4BA58C77" w14:textId="77777777" w:rsidR="007D197E" w:rsidRPr="007D197E"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i/>
          <w:lang w:val="pt-BR"/>
        </w:rPr>
      </w:pPr>
      <w:r w:rsidRPr="00294818">
        <w:rPr>
          <w:rFonts w:ascii="Arial" w:hAnsi="Arial" w:cs="Arial"/>
          <w:i/>
          <w:lang w:val="pt-BR"/>
        </w:rPr>
        <w:t>Declaratoria de invalidez de diversas disposiciones por Sentencia de la SCJN, en la Controversia Constitucional</w:t>
      </w:r>
      <w:r w:rsidR="00342BBE" w:rsidRPr="00294818">
        <w:rPr>
          <w:rFonts w:ascii="Arial" w:hAnsi="Arial" w:cs="Arial"/>
          <w:i/>
          <w:lang w:val="pt-BR"/>
        </w:rPr>
        <w:t xml:space="preserve"> 21/2020</w:t>
      </w:r>
      <w:r w:rsidRPr="00294818">
        <w:rPr>
          <w:rFonts w:ascii="Arial" w:hAnsi="Arial" w:cs="Arial"/>
          <w:i/>
          <w:lang w:val="pt-BR"/>
        </w:rPr>
        <w:t xml:space="preserve"> notificada al Congreso del Estado para efectos legales el 14 de julio de 2023.</w:t>
      </w:r>
    </w:p>
    <w:p w14:paraId="290A7CD6" w14:textId="77777777" w:rsidR="007D197E" w:rsidRPr="00583FA3"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b/>
        </w:rPr>
      </w:pPr>
    </w:p>
    <w:p w14:paraId="1263DBC9" w14:textId="77777777" w:rsidR="008315FC" w:rsidRPr="00583FA3" w:rsidRDefault="007A651B" w:rsidP="006A47CE">
      <w:pPr>
        <w:autoSpaceDE w:val="0"/>
        <w:autoSpaceDN w:val="0"/>
        <w:adjustRightInd w:val="0"/>
        <w:jc w:val="both"/>
        <w:rPr>
          <w:rFonts w:ascii="Arial" w:hAnsi="Arial" w:cs="Arial"/>
          <w:lang w:val="es-ES"/>
        </w:rPr>
      </w:pPr>
      <w:r w:rsidRPr="00583FA3">
        <w:rPr>
          <w:sz w:val="22"/>
        </w:rPr>
        <w:br w:type="page"/>
      </w:r>
      <w:r w:rsidR="008315FC" w:rsidRPr="00583FA3">
        <w:rPr>
          <w:rFonts w:ascii="Arial" w:hAnsi="Arial" w:cs="Arial"/>
          <w:b/>
          <w:bCs/>
          <w:lang w:val="es-ES"/>
        </w:rPr>
        <w:lastRenderedPageBreak/>
        <w:t>EUGENIO HERN</w:t>
      </w:r>
      <w:r w:rsidR="0018365D" w:rsidRPr="00583FA3">
        <w:rPr>
          <w:rFonts w:ascii="Arial" w:hAnsi="Arial" w:cs="Arial"/>
          <w:b/>
          <w:bCs/>
          <w:lang w:val="es-ES"/>
        </w:rPr>
        <w:t>Á</w:t>
      </w:r>
      <w:r w:rsidR="008315FC" w:rsidRPr="00583FA3">
        <w:rPr>
          <w:rFonts w:ascii="Arial" w:hAnsi="Arial" w:cs="Arial"/>
          <w:b/>
          <w:bCs/>
          <w:lang w:val="es-ES"/>
        </w:rPr>
        <w:t>NDEZ FLORES</w:t>
      </w:r>
      <w:r w:rsidR="008315FC" w:rsidRPr="00583FA3">
        <w:rPr>
          <w:rFonts w:ascii="Arial" w:hAnsi="Arial" w:cs="Arial"/>
          <w:lang w:val="es-ES"/>
        </w:rPr>
        <w:t>, Gobernador Constitucional del Estado Libre y Soberano de Tamaulipas, a sus habitantes hace saber:</w:t>
      </w:r>
    </w:p>
    <w:p w14:paraId="1BF370C8" w14:textId="77777777" w:rsidR="008315FC" w:rsidRPr="00583FA3" w:rsidRDefault="008315FC" w:rsidP="006A47CE">
      <w:pPr>
        <w:autoSpaceDE w:val="0"/>
        <w:autoSpaceDN w:val="0"/>
        <w:adjustRightInd w:val="0"/>
        <w:jc w:val="both"/>
        <w:rPr>
          <w:rFonts w:ascii="Arial" w:hAnsi="Arial" w:cs="Arial"/>
          <w:lang w:val="es-ES"/>
        </w:rPr>
      </w:pPr>
    </w:p>
    <w:p w14:paraId="653A7C6D" w14:textId="77777777" w:rsidR="008315FC" w:rsidRPr="00583FA3" w:rsidRDefault="008315FC" w:rsidP="006A47CE">
      <w:pPr>
        <w:autoSpaceDE w:val="0"/>
        <w:autoSpaceDN w:val="0"/>
        <w:adjustRightInd w:val="0"/>
        <w:jc w:val="both"/>
        <w:rPr>
          <w:rFonts w:ascii="Arial" w:hAnsi="Arial" w:cs="Arial"/>
          <w:lang w:val="es-ES"/>
        </w:rPr>
      </w:pPr>
      <w:r w:rsidRPr="00583FA3">
        <w:rPr>
          <w:rFonts w:ascii="Arial" w:hAnsi="Arial" w:cs="Arial"/>
          <w:lang w:val="es-ES"/>
        </w:rPr>
        <w:t>Que el Honorable Congreso del Estado, ha tenido a bien expedir el siguiente Decreto:</w:t>
      </w:r>
    </w:p>
    <w:p w14:paraId="0FC43E4A" w14:textId="77777777" w:rsidR="008315FC" w:rsidRPr="00583FA3" w:rsidRDefault="008315FC" w:rsidP="006A47CE">
      <w:pPr>
        <w:autoSpaceDE w:val="0"/>
        <w:autoSpaceDN w:val="0"/>
        <w:adjustRightInd w:val="0"/>
        <w:jc w:val="both"/>
        <w:rPr>
          <w:rFonts w:ascii="Arial" w:hAnsi="Arial" w:cs="Arial"/>
          <w:lang w:val="es-ES"/>
        </w:rPr>
      </w:pPr>
    </w:p>
    <w:p w14:paraId="76964471" w14:textId="77777777" w:rsidR="008315FC" w:rsidRPr="00583FA3" w:rsidRDefault="008315FC" w:rsidP="006A47CE">
      <w:pPr>
        <w:autoSpaceDE w:val="0"/>
        <w:autoSpaceDN w:val="0"/>
        <w:adjustRightInd w:val="0"/>
        <w:jc w:val="both"/>
        <w:rPr>
          <w:sz w:val="22"/>
        </w:rPr>
      </w:pPr>
      <w:r w:rsidRPr="00583FA3">
        <w:rPr>
          <w:rFonts w:ascii="Arial" w:hAnsi="Arial" w:cs="Arial"/>
          <w:lang w:val="es-ES"/>
        </w:rPr>
        <w:t>Al margen un sello que dice:- “Estados Unidos Mexicanos.- Gobierno de Tamaulipas.- Poder  Legislativo.</w:t>
      </w:r>
    </w:p>
    <w:p w14:paraId="7DCC9FA7" w14:textId="77777777" w:rsidR="008315FC" w:rsidRPr="00583FA3" w:rsidRDefault="008315FC" w:rsidP="006A47CE">
      <w:pPr>
        <w:ind w:right="-91"/>
        <w:jc w:val="both"/>
        <w:rPr>
          <w:sz w:val="22"/>
        </w:rPr>
      </w:pPr>
    </w:p>
    <w:p w14:paraId="2E15CC92" w14:textId="77777777" w:rsidR="00466A4F" w:rsidRPr="00583FA3" w:rsidRDefault="00466A4F" w:rsidP="006A47CE">
      <w:pPr>
        <w:ind w:right="-91"/>
        <w:jc w:val="both"/>
        <w:rPr>
          <w:rFonts w:ascii="Arial" w:hAnsi="Arial" w:cs="Arial"/>
          <w:b/>
        </w:rPr>
      </w:pPr>
      <w:r w:rsidRPr="00583FA3">
        <w:rPr>
          <w:rFonts w:ascii="Arial" w:hAnsi="Arial" w:cs="Arial"/>
          <w:b/>
        </w:rPr>
        <w:t>LA QUINCUAG</w:t>
      </w:r>
      <w:r w:rsidR="0018365D" w:rsidRPr="00583FA3">
        <w:rPr>
          <w:rFonts w:ascii="Arial" w:hAnsi="Arial" w:cs="Arial"/>
          <w:b/>
        </w:rPr>
        <w:t>É</w:t>
      </w:r>
      <w:r w:rsidRPr="00583FA3">
        <w:rPr>
          <w:rFonts w:ascii="Arial" w:hAnsi="Arial" w:cs="Arial"/>
          <w:b/>
        </w:rPr>
        <w:t>SIMA NOVENA LEGISLATURA DEL CONGRESO CONSTITUCIONAL DEL ESTADO LIBRE Y SOBERANO DE TAMAULIPAS, EN USO DE LAS FACULTADES QUE LE CONFIEREN LOS ART</w:t>
      </w:r>
      <w:r w:rsidR="0018365D" w:rsidRPr="00583FA3">
        <w:rPr>
          <w:rFonts w:ascii="Arial" w:hAnsi="Arial" w:cs="Arial"/>
          <w:b/>
        </w:rPr>
        <w:t>Í</w:t>
      </w:r>
      <w:r w:rsidRPr="00583FA3">
        <w:rPr>
          <w:rFonts w:ascii="Arial" w:hAnsi="Arial" w:cs="Arial"/>
          <w:b/>
        </w:rPr>
        <w:t>CULOS 58 FRACCI</w:t>
      </w:r>
      <w:r w:rsidR="0018365D" w:rsidRPr="00583FA3">
        <w:rPr>
          <w:rFonts w:ascii="Arial" w:hAnsi="Arial" w:cs="Arial"/>
          <w:b/>
        </w:rPr>
        <w:t>Ó</w:t>
      </w:r>
      <w:r w:rsidRPr="00583FA3">
        <w:rPr>
          <w:rFonts w:ascii="Arial" w:hAnsi="Arial" w:cs="Arial"/>
          <w:b/>
        </w:rPr>
        <w:t>N I DE LA CONSTITUCI</w:t>
      </w:r>
      <w:r w:rsidR="0018365D" w:rsidRPr="00583FA3">
        <w:rPr>
          <w:rFonts w:ascii="Arial" w:hAnsi="Arial" w:cs="Arial"/>
          <w:b/>
        </w:rPr>
        <w:t>Ó</w:t>
      </w:r>
      <w:r w:rsidRPr="00583FA3">
        <w:rPr>
          <w:rFonts w:ascii="Arial" w:hAnsi="Arial" w:cs="Arial"/>
          <w:b/>
        </w:rPr>
        <w:t>N POL</w:t>
      </w:r>
      <w:r w:rsidR="0018365D" w:rsidRPr="00583FA3">
        <w:rPr>
          <w:rFonts w:ascii="Arial" w:hAnsi="Arial" w:cs="Arial"/>
          <w:b/>
        </w:rPr>
        <w:t>Í</w:t>
      </w:r>
      <w:r w:rsidRPr="00583FA3">
        <w:rPr>
          <w:rFonts w:ascii="Arial" w:hAnsi="Arial" w:cs="Arial"/>
          <w:b/>
        </w:rPr>
        <w:t>TICA LOCAL; Y 119 DE LA LEY SOBRE LA ORGANIZACI</w:t>
      </w:r>
      <w:r w:rsidR="0018365D" w:rsidRPr="00583FA3">
        <w:rPr>
          <w:rFonts w:ascii="Arial" w:hAnsi="Arial" w:cs="Arial"/>
          <w:b/>
        </w:rPr>
        <w:t>Ó</w:t>
      </w:r>
      <w:r w:rsidRPr="00583FA3">
        <w:rPr>
          <w:rFonts w:ascii="Arial" w:hAnsi="Arial" w:cs="Arial"/>
          <w:b/>
        </w:rPr>
        <w:t>N Y FUNCIONAMIENTO INTERNOS DEL CONGRESO DEL ESTADO DE TAMAULIPAS, TIENE A BIEN EXPEDIR EL SIGUIENTE:</w:t>
      </w:r>
    </w:p>
    <w:p w14:paraId="1555BD1B" w14:textId="77777777" w:rsidR="00466A4F" w:rsidRPr="00583FA3" w:rsidRDefault="00466A4F" w:rsidP="006A47CE">
      <w:pPr>
        <w:jc w:val="both"/>
        <w:rPr>
          <w:rFonts w:ascii="Arial" w:hAnsi="Arial" w:cs="Arial"/>
        </w:rPr>
      </w:pPr>
    </w:p>
    <w:p w14:paraId="154473E7" w14:textId="77777777" w:rsidR="00466A4F" w:rsidRPr="00583FA3" w:rsidRDefault="00466A4F" w:rsidP="006A47CE">
      <w:pPr>
        <w:keepNext/>
        <w:jc w:val="center"/>
        <w:outlineLvl w:val="1"/>
        <w:rPr>
          <w:rFonts w:ascii="Arial" w:hAnsi="Arial" w:cs="Arial"/>
          <w:b/>
          <w:bCs/>
          <w:lang w:val="pt-BR"/>
        </w:rPr>
      </w:pPr>
      <w:r w:rsidRPr="00583FA3">
        <w:rPr>
          <w:rFonts w:ascii="Arial" w:hAnsi="Arial" w:cs="Arial"/>
          <w:b/>
          <w:bCs/>
          <w:lang w:val="pt-BR"/>
        </w:rPr>
        <w:t>D E C R E T O   No. LIX-1090</w:t>
      </w:r>
    </w:p>
    <w:p w14:paraId="7E1F1624" w14:textId="77777777" w:rsidR="00466A4F" w:rsidRPr="00583FA3" w:rsidRDefault="00466A4F" w:rsidP="006A47CE">
      <w:pPr>
        <w:rPr>
          <w:rFonts w:ascii="Arial" w:hAnsi="Arial" w:cs="Arial"/>
          <w:lang w:val="pt-BR"/>
        </w:rPr>
      </w:pPr>
    </w:p>
    <w:p w14:paraId="09A1703F" w14:textId="77777777" w:rsidR="00466A4F" w:rsidRPr="00583FA3" w:rsidRDefault="00466A4F" w:rsidP="00AE7246">
      <w:pPr>
        <w:spacing w:line="276" w:lineRule="auto"/>
        <w:jc w:val="center"/>
        <w:rPr>
          <w:rFonts w:ascii="Arial" w:hAnsi="Arial" w:cs="Arial"/>
          <w:b/>
          <w:bCs/>
        </w:rPr>
      </w:pPr>
      <w:r w:rsidRPr="00583FA3">
        <w:rPr>
          <w:rFonts w:ascii="Arial" w:hAnsi="Arial" w:cs="Arial"/>
          <w:b/>
        </w:rPr>
        <w:t xml:space="preserve">MEDIANTE EL CUAL SE EXPIDE LA </w:t>
      </w:r>
      <w:r w:rsidRPr="00583FA3">
        <w:rPr>
          <w:rFonts w:ascii="Arial" w:hAnsi="Arial" w:cs="Arial"/>
          <w:b/>
          <w:bCs/>
        </w:rPr>
        <w:t>LEY DE HACIENDA PARA EL ESTADO DE TAMAULIPAS.</w:t>
      </w:r>
    </w:p>
    <w:p w14:paraId="115BDC75" w14:textId="77777777" w:rsidR="00466A4F" w:rsidRPr="00583FA3" w:rsidRDefault="00466A4F" w:rsidP="00AE7246">
      <w:pPr>
        <w:autoSpaceDE w:val="0"/>
        <w:autoSpaceDN w:val="0"/>
        <w:adjustRightInd w:val="0"/>
        <w:spacing w:line="276" w:lineRule="auto"/>
        <w:jc w:val="center"/>
        <w:rPr>
          <w:rFonts w:ascii="Arial" w:hAnsi="Arial" w:cs="Arial"/>
          <w:b/>
          <w:bCs/>
        </w:rPr>
      </w:pPr>
    </w:p>
    <w:p w14:paraId="0C25377E"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T</w:t>
      </w:r>
      <w:r w:rsidR="00656951" w:rsidRPr="00583FA3">
        <w:rPr>
          <w:rFonts w:ascii="Arial" w:hAnsi="Arial" w:cs="Arial"/>
          <w:b/>
          <w:bCs/>
        </w:rPr>
        <w:t>Í</w:t>
      </w:r>
      <w:r w:rsidRPr="00583FA3">
        <w:rPr>
          <w:rFonts w:ascii="Arial" w:hAnsi="Arial" w:cs="Arial"/>
          <w:b/>
          <w:bCs/>
        </w:rPr>
        <w:t>TULO I</w:t>
      </w:r>
    </w:p>
    <w:p w14:paraId="0ACE9F17"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DISPOSICIONES GENERALES</w:t>
      </w:r>
    </w:p>
    <w:p w14:paraId="33B9DF51" w14:textId="77777777" w:rsidR="00466A4F" w:rsidRPr="00583FA3" w:rsidRDefault="00466A4F" w:rsidP="00AE7246">
      <w:pPr>
        <w:autoSpaceDE w:val="0"/>
        <w:autoSpaceDN w:val="0"/>
        <w:adjustRightInd w:val="0"/>
        <w:spacing w:line="276" w:lineRule="auto"/>
        <w:jc w:val="center"/>
        <w:rPr>
          <w:rFonts w:ascii="Arial" w:hAnsi="Arial" w:cs="Arial"/>
          <w:b/>
          <w:bCs/>
        </w:rPr>
      </w:pPr>
    </w:p>
    <w:p w14:paraId="7CB8F579"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w:t>
      </w:r>
      <w:r w:rsidR="00656951" w:rsidRPr="00583FA3">
        <w:rPr>
          <w:rFonts w:ascii="Arial" w:hAnsi="Arial" w:cs="Arial"/>
          <w:b/>
          <w:bCs/>
        </w:rPr>
        <w:t>Í</w:t>
      </w:r>
      <w:r w:rsidRPr="00583FA3">
        <w:rPr>
          <w:rFonts w:ascii="Arial" w:hAnsi="Arial" w:cs="Arial"/>
          <w:b/>
          <w:bCs/>
        </w:rPr>
        <w:t>TULO I</w:t>
      </w:r>
    </w:p>
    <w:p w14:paraId="5EAE14FF"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 xml:space="preserve">DEL </w:t>
      </w:r>
      <w:r w:rsidR="00656951" w:rsidRPr="00583FA3">
        <w:rPr>
          <w:rFonts w:ascii="Arial" w:hAnsi="Arial" w:cs="Arial"/>
          <w:b/>
          <w:bCs/>
        </w:rPr>
        <w:t>Á</w:t>
      </w:r>
      <w:r w:rsidRPr="00583FA3">
        <w:rPr>
          <w:rFonts w:ascii="Arial" w:hAnsi="Arial" w:cs="Arial"/>
          <w:b/>
          <w:bCs/>
        </w:rPr>
        <w:t>MBITO DE APLICACIÓN DE LA LEY</w:t>
      </w:r>
    </w:p>
    <w:p w14:paraId="57686602" w14:textId="77777777" w:rsidR="00466A4F" w:rsidRPr="00583FA3" w:rsidRDefault="00466A4F" w:rsidP="00466A4F">
      <w:pPr>
        <w:autoSpaceDE w:val="0"/>
        <w:autoSpaceDN w:val="0"/>
        <w:adjustRightInd w:val="0"/>
        <w:spacing w:line="360" w:lineRule="auto"/>
        <w:jc w:val="center"/>
        <w:rPr>
          <w:rFonts w:ascii="Arial" w:hAnsi="Arial" w:cs="Arial"/>
          <w:bCs/>
        </w:rPr>
      </w:pPr>
    </w:p>
    <w:p w14:paraId="5B1E3FBB" w14:textId="77777777" w:rsidR="00784EB6" w:rsidRPr="00583FA3" w:rsidRDefault="00F2253D" w:rsidP="006A47CE">
      <w:pPr>
        <w:autoSpaceDE w:val="0"/>
        <w:autoSpaceDN w:val="0"/>
        <w:adjustRightInd w:val="0"/>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 xml:space="preserve">1.- </w:t>
      </w:r>
      <w:r w:rsidR="00784EB6" w:rsidRPr="00583FA3">
        <w:rPr>
          <w:rFonts w:ascii="Arial" w:hAnsi="Arial" w:cs="Arial"/>
        </w:rPr>
        <w:t>Las disposiciones de esta ley son de orden público, de observancia general y obligatoria en el Estado, aplicables a los sujetos determinados en la misma.</w:t>
      </w:r>
    </w:p>
    <w:p w14:paraId="327FBD14" w14:textId="77777777" w:rsidR="00784EB6" w:rsidRPr="00583FA3" w:rsidRDefault="00784EB6" w:rsidP="006A47CE">
      <w:pPr>
        <w:autoSpaceDE w:val="0"/>
        <w:autoSpaceDN w:val="0"/>
        <w:adjustRightInd w:val="0"/>
        <w:ind w:right="48"/>
        <w:jc w:val="both"/>
        <w:rPr>
          <w:rFonts w:ascii="Arial" w:hAnsi="Arial" w:cs="Arial"/>
        </w:rPr>
      </w:pPr>
    </w:p>
    <w:p w14:paraId="6985816E" w14:textId="77777777" w:rsidR="00784EB6" w:rsidRPr="00583FA3" w:rsidRDefault="00784EB6" w:rsidP="006A47CE">
      <w:pPr>
        <w:autoSpaceDE w:val="0"/>
        <w:autoSpaceDN w:val="0"/>
        <w:adjustRightInd w:val="0"/>
        <w:ind w:right="48"/>
        <w:jc w:val="both"/>
        <w:rPr>
          <w:rFonts w:ascii="Arial" w:hAnsi="Arial" w:cs="Arial"/>
        </w:rPr>
      </w:pPr>
      <w:r w:rsidRPr="00583FA3">
        <w:rPr>
          <w:rFonts w:ascii="Arial" w:hAnsi="Arial" w:cs="Arial"/>
        </w:rPr>
        <w:t>Para los efectos de esta Ley, se consideran sujetos las personas físicas y morales siguientes:</w:t>
      </w:r>
    </w:p>
    <w:p w14:paraId="41C338A5" w14:textId="77777777" w:rsidR="00784EB6" w:rsidRPr="00583FA3" w:rsidRDefault="00784EB6" w:rsidP="006A47CE">
      <w:pPr>
        <w:autoSpaceDE w:val="0"/>
        <w:autoSpaceDN w:val="0"/>
        <w:adjustRightInd w:val="0"/>
        <w:ind w:right="48"/>
        <w:jc w:val="both"/>
        <w:rPr>
          <w:rFonts w:ascii="Arial" w:hAnsi="Arial" w:cs="Arial"/>
        </w:rPr>
      </w:pPr>
    </w:p>
    <w:p w14:paraId="7960EA0E"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w:t>
      </w:r>
      <w:r w:rsidRPr="00583FA3">
        <w:rPr>
          <w:rFonts w:ascii="Arial" w:hAnsi="Arial" w:cs="Arial"/>
          <w:sz w:val="20"/>
          <w:szCs w:val="20"/>
        </w:rPr>
        <w:t xml:space="preserve"> Residentes en México, con domicilio fiscal o establecimientos en el Estado, respecto de sus operaciones, actos, convenios o contratos, que sean objeto de los gravámenes que dispone la presente ley; y</w:t>
      </w:r>
    </w:p>
    <w:p w14:paraId="16000C4E"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p>
    <w:p w14:paraId="1AE4D17F"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II.-</w:t>
      </w:r>
      <w:r w:rsidRPr="00583FA3">
        <w:rPr>
          <w:rFonts w:ascii="Arial" w:hAnsi="Arial" w:cs="Arial"/>
          <w:sz w:val="20"/>
          <w:szCs w:val="20"/>
        </w:rPr>
        <w:t xml:space="preserve"> Los residentes en el extranjero que tengan un establecimiento permanente en el Estado, respecto de las operaciones, actos, convenios o contratos, atribuibles a dicho establecimiento permanente, que sean objeto de los gravámenes que establece esta ley, sin que se contravengan los convenios para evitar la doble tributación internacional.</w:t>
      </w:r>
    </w:p>
    <w:p w14:paraId="5745C1B6" w14:textId="77777777" w:rsidR="00784EB6" w:rsidRPr="00583FA3" w:rsidRDefault="00784EB6" w:rsidP="006A47CE">
      <w:pPr>
        <w:ind w:right="48"/>
        <w:jc w:val="both"/>
        <w:rPr>
          <w:rFonts w:ascii="Arial" w:hAnsi="Arial" w:cs="Arial"/>
        </w:rPr>
      </w:pPr>
      <w:r w:rsidRPr="00583FA3">
        <w:rPr>
          <w:rFonts w:ascii="Arial" w:hAnsi="Arial" w:cs="Arial"/>
        </w:rPr>
        <w:t>A falta de disposición expresa en esta ley, se tomarán en consideración las disposiciones fiscales vigentes en el Estado, los principios generales que deriven de dichos ordenamientos, los principios generales del derecho, la jurisprudencia, la costumbre y la equidad.</w:t>
      </w:r>
    </w:p>
    <w:p w14:paraId="2A255562" w14:textId="77777777" w:rsidR="00784EB6" w:rsidRPr="00583FA3" w:rsidRDefault="00784EB6" w:rsidP="006A47CE">
      <w:pPr>
        <w:ind w:right="48"/>
        <w:jc w:val="both"/>
        <w:rPr>
          <w:rFonts w:ascii="Arial" w:hAnsi="Arial" w:cs="Arial"/>
        </w:rPr>
      </w:pPr>
    </w:p>
    <w:p w14:paraId="75496A83" w14:textId="77777777" w:rsidR="00784EB6" w:rsidRPr="00583FA3" w:rsidRDefault="00F2253D" w:rsidP="006A47CE">
      <w:pPr>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2.-</w:t>
      </w:r>
      <w:r w:rsidR="00784EB6" w:rsidRPr="00583FA3">
        <w:rPr>
          <w:rFonts w:ascii="Arial" w:hAnsi="Arial" w:cs="Arial"/>
          <w:bCs/>
        </w:rPr>
        <w:t xml:space="preserve"> </w:t>
      </w:r>
      <w:r w:rsidR="00784EB6" w:rsidRPr="00583FA3">
        <w:rPr>
          <w:rFonts w:ascii="Arial" w:hAnsi="Arial" w:cs="Arial"/>
        </w:rPr>
        <w:t>La presente ley establece las bases normativas para que los sujetos determinados por la misma, contribuyan al financiamiento del gasto público, mediante el pago de contribuciones, como lo son los impuestos, derechos o contribuciones especiales; adicionalmente, el pago de aprovechamientos, productos, accesorios a contribuciones, participaciones, aportaciones, otros ingresos, y actualización de las propias contribuciones, en su caso.</w:t>
      </w:r>
    </w:p>
    <w:p w14:paraId="1C882299" w14:textId="77777777" w:rsidR="00CA2A1D" w:rsidRPr="00583FA3" w:rsidRDefault="00CA2A1D" w:rsidP="006A47CE">
      <w:pPr>
        <w:ind w:right="48"/>
        <w:jc w:val="both"/>
        <w:rPr>
          <w:rFonts w:ascii="Arial" w:hAnsi="Arial" w:cs="Arial"/>
        </w:rPr>
      </w:pPr>
    </w:p>
    <w:p w14:paraId="2DA3F690" w14:textId="77777777"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CAPÍTULO II</w:t>
      </w:r>
    </w:p>
    <w:p w14:paraId="0636C7E2" w14:textId="77777777"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DE LOS INGRESOS</w:t>
      </w:r>
    </w:p>
    <w:p w14:paraId="7E9EED35" w14:textId="77777777" w:rsidR="00F2253D" w:rsidRPr="00583FA3" w:rsidRDefault="00F2253D" w:rsidP="006A47CE">
      <w:pPr>
        <w:ind w:right="48"/>
        <w:jc w:val="center"/>
        <w:rPr>
          <w:rFonts w:ascii="Arial" w:hAnsi="Arial" w:cs="Arial"/>
          <w:b/>
          <w:lang w:eastAsia="es-MX"/>
        </w:rPr>
      </w:pPr>
    </w:p>
    <w:p w14:paraId="31FF0EBA" w14:textId="77777777" w:rsidR="00784EB6" w:rsidRPr="00583FA3" w:rsidRDefault="00F2253D" w:rsidP="006A47CE">
      <w:pPr>
        <w:autoSpaceDE w:val="0"/>
        <w:autoSpaceDN w:val="0"/>
        <w:adjustRightInd w:val="0"/>
        <w:ind w:right="48"/>
        <w:contextualSpacing/>
        <w:jc w:val="both"/>
        <w:rPr>
          <w:rFonts w:ascii="Arial" w:hAnsi="Arial" w:cs="Arial"/>
          <w:lang w:eastAsia="es-MX"/>
        </w:rPr>
      </w:pPr>
      <w:r w:rsidRPr="00583FA3">
        <w:rPr>
          <w:rFonts w:ascii="Arial" w:hAnsi="Arial" w:cs="Arial"/>
          <w:b/>
          <w:lang w:eastAsia="es-MX"/>
        </w:rPr>
        <w:t xml:space="preserve">Artículo </w:t>
      </w:r>
      <w:r w:rsidR="00784EB6" w:rsidRPr="00583FA3">
        <w:rPr>
          <w:rFonts w:ascii="Arial" w:hAnsi="Arial" w:cs="Arial"/>
          <w:b/>
          <w:lang w:eastAsia="es-MX"/>
        </w:rPr>
        <w:t>3.-</w:t>
      </w:r>
      <w:r w:rsidR="00784EB6" w:rsidRPr="00583FA3">
        <w:rPr>
          <w:rFonts w:ascii="Arial" w:hAnsi="Arial" w:cs="Arial"/>
          <w:lang w:eastAsia="es-MX"/>
        </w:rPr>
        <w:t xml:space="preserve"> Los ingresos propios recaudados por parte de las dependencias y las entidades de la administración pública estatal deberán reflejarse, cualquiera que sea su naturaleza, en la cuenta de la hacienda pública estatal.</w:t>
      </w:r>
    </w:p>
    <w:p w14:paraId="20E4D4CE" w14:textId="77777777" w:rsidR="00784EB6" w:rsidRPr="00583FA3" w:rsidRDefault="00784EB6" w:rsidP="006A47CE">
      <w:pPr>
        <w:autoSpaceDE w:val="0"/>
        <w:autoSpaceDN w:val="0"/>
        <w:adjustRightInd w:val="0"/>
        <w:ind w:right="48"/>
        <w:contextualSpacing/>
        <w:jc w:val="both"/>
        <w:rPr>
          <w:rFonts w:ascii="Arial" w:hAnsi="Arial" w:cs="Arial"/>
          <w:lang w:eastAsia="es-MX"/>
        </w:rPr>
      </w:pPr>
    </w:p>
    <w:p w14:paraId="05C4B782" w14:textId="77777777" w:rsidR="00784EB6" w:rsidRPr="00583FA3" w:rsidRDefault="00784EB6" w:rsidP="006A47CE">
      <w:pPr>
        <w:ind w:right="48"/>
        <w:jc w:val="both"/>
        <w:rPr>
          <w:rFonts w:ascii="Arial" w:hAnsi="Arial" w:cs="Arial"/>
          <w:lang w:eastAsia="es-MX"/>
        </w:rPr>
      </w:pPr>
      <w:r w:rsidRPr="00583FA3">
        <w:rPr>
          <w:rFonts w:ascii="Arial" w:hAnsi="Arial" w:cs="Arial"/>
          <w:lang w:eastAsia="es-MX"/>
        </w:rPr>
        <w:lastRenderedPageBreak/>
        <w:t>Los organismos descentralizados informarán a la Secretaría de Finanzas sus ingresos por los servicios que prestan en ra</w:t>
      </w:r>
      <w:r w:rsidR="006A47CE" w:rsidRPr="00583FA3">
        <w:rPr>
          <w:rFonts w:ascii="Arial" w:hAnsi="Arial" w:cs="Arial"/>
          <w:lang w:eastAsia="es-MX"/>
        </w:rPr>
        <w:t xml:space="preserve">zón de su naturaleza jurídica. </w:t>
      </w:r>
    </w:p>
    <w:p w14:paraId="66C0B371" w14:textId="77777777" w:rsidR="00AE7246" w:rsidRPr="00583FA3" w:rsidRDefault="00AE7246" w:rsidP="006A47CE">
      <w:pPr>
        <w:ind w:right="48"/>
        <w:jc w:val="both"/>
        <w:rPr>
          <w:rFonts w:ascii="Arial" w:hAnsi="Arial" w:cs="Arial"/>
          <w:lang w:eastAsia="es-MX"/>
        </w:rPr>
      </w:pPr>
    </w:p>
    <w:p w14:paraId="09B0DF41"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rPr>
        <w:t>Artículo 4.</w:t>
      </w:r>
      <w:r w:rsidR="00A0206F" w:rsidRPr="00583FA3">
        <w:rPr>
          <w:rFonts w:ascii="Arial" w:hAnsi="Arial" w:cs="Arial"/>
          <w:b/>
          <w:bCs/>
        </w:rPr>
        <w:t>-</w:t>
      </w:r>
      <w:r w:rsidRPr="00583FA3">
        <w:rPr>
          <w:rFonts w:ascii="Arial" w:hAnsi="Arial" w:cs="Arial"/>
          <w:bCs/>
        </w:rPr>
        <w:t xml:space="preserve"> </w:t>
      </w:r>
      <w:r w:rsidRPr="00583FA3">
        <w:rPr>
          <w:rFonts w:ascii="Arial" w:hAnsi="Arial" w:cs="Arial"/>
          <w:color w:val="000000"/>
        </w:rPr>
        <w:t>La Ley de Ingresos de cada municipio deberá sujetarse a las disposiciones fiscales estatales, a la presente ley y a lo establecido en la Ley de Coordinación Fiscal y demás disposiciones en las que se haga referencia al Sistema Nacional de Coordinación Fiscal. Los municipios deberán suspender el cobro de cualquier contribución contenida en sus Leyes de Ingresos cuando sean contrarias a las disposiciones que rigen el Sistema Nacional de Coordinación Fiscal, mientras subsista la adhesión del Estado a dicho sistema.</w:t>
      </w:r>
    </w:p>
    <w:p w14:paraId="617174FD"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8A1E679"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color w:val="000000"/>
        </w:rPr>
        <w:t>Artículo 5.</w:t>
      </w:r>
      <w:r w:rsidR="00A0206F" w:rsidRPr="00583FA3">
        <w:rPr>
          <w:rFonts w:ascii="Arial" w:hAnsi="Arial" w:cs="Arial"/>
          <w:b/>
          <w:color w:val="000000"/>
        </w:rPr>
        <w:t>-</w:t>
      </w:r>
      <w:r w:rsidRPr="00583FA3">
        <w:rPr>
          <w:rFonts w:ascii="Arial" w:hAnsi="Arial" w:cs="Arial"/>
          <w:color w:val="000000"/>
        </w:rPr>
        <w:t xml:space="preserve"> La Ley de Ingresos de los Municipios deberá circunscribirse a los siguientes conceptos. </w:t>
      </w:r>
    </w:p>
    <w:p w14:paraId="5613A49F" w14:textId="77777777" w:rsidR="00466A4F" w:rsidRPr="00583FA3" w:rsidRDefault="00466A4F" w:rsidP="006A47CE">
      <w:pPr>
        <w:autoSpaceDE w:val="0"/>
        <w:autoSpaceDN w:val="0"/>
        <w:adjustRightInd w:val="0"/>
        <w:jc w:val="both"/>
        <w:rPr>
          <w:rFonts w:ascii="Arial" w:hAnsi="Arial" w:cs="Arial"/>
          <w:color w:val="000000"/>
          <w:sz w:val="16"/>
          <w:szCs w:val="16"/>
        </w:rPr>
      </w:pPr>
    </w:p>
    <w:p w14:paraId="4A9F3A7B"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Impuestos:</w:t>
      </w:r>
    </w:p>
    <w:p w14:paraId="59936EE7" w14:textId="77777777" w:rsidR="00A0206F" w:rsidRPr="00583FA3" w:rsidRDefault="00A0206F" w:rsidP="006A47CE">
      <w:pPr>
        <w:autoSpaceDE w:val="0"/>
        <w:autoSpaceDN w:val="0"/>
        <w:adjustRightInd w:val="0"/>
        <w:jc w:val="both"/>
        <w:rPr>
          <w:rFonts w:ascii="Arial" w:hAnsi="Arial" w:cs="Arial"/>
          <w:color w:val="000000"/>
        </w:rPr>
      </w:pPr>
    </w:p>
    <w:p w14:paraId="0812752E" w14:textId="77777777"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propiedad urbana, suburbana y rústica;</w:t>
      </w:r>
    </w:p>
    <w:p w14:paraId="47261058" w14:textId="77777777" w:rsidR="00466A4F" w:rsidRPr="00583FA3" w:rsidRDefault="00466A4F" w:rsidP="006A47CE">
      <w:pPr>
        <w:autoSpaceDE w:val="0"/>
        <w:autoSpaceDN w:val="0"/>
        <w:adjustRightInd w:val="0"/>
        <w:rPr>
          <w:rFonts w:ascii="Arial" w:hAnsi="Arial" w:cs="Arial"/>
          <w:color w:val="000000"/>
          <w:sz w:val="16"/>
          <w:szCs w:val="16"/>
        </w:rPr>
      </w:pPr>
    </w:p>
    <w:p w14:paraId="1A4DE75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Adquisición de Inmuebles, ajustándose a los términos de la Coordinación Fiscal con la</w:t>
      </w:r>
      <w:r w:rsidR="003A7E0F" w:rsidRPr="00583FA3">
        <w:rPr>
          <w:rFonts w:ascii="Arial" w:hAnsi="Arial" w:cs="Arial"/>
          <w:color w:val="000000"/>
        </w:rPr>
        <w:t xml:space="preserve"> </w:t>
      </w:r>
      <w:r w:rsidRPr="00583FA3">
        <w:rPr>
          <w:rFonts w:ascii="Arial" w:hAnsi="Arial" w:cs="Arial"/>
          <w:color w:val="000000"/>
        </w:rPr>
        <w:t xml:space="preserve">Federación; </w:t>
      </w:r>
    </w:p>
    <w:p w14:paraId="39B1F477" w14:textId="77777777" w:rsidR="00F17EDE" w:rsidRPr="00583FA3" w:rsidRDefault="00F17EDE" w:rsidP="006A47CE">
      <w:pPr>
        <w:autoSpaceDE w:val="0"/>
        <w:autoSpaceDN w:val="0"/>
        <w:adjustRightInd w:val="0"/>
        <w:jc w:val="both"/>
        <w:rPr>
          <w:rFonts w:ascii="Arial" w:hAnsi="Arial" w:cs="Arial"/>
          <w:color w:val="000000"/>
          <w:sz w:val="10"/>
          <w:szCs w:val="10"/>
        </w:rPr>
      </w:pPr>
    </w:p>
    <w:p w14:paraId="7AFC419C" w14:textId="77777777"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plusvalía y mejora de la propiedad particular; y</w:t>
      </w:r>
    </w:p>
    <w:p w14:paraId="3A6DE958" w14:textId="77777777" w:rsidR="00466A4F" w:rsidRPr="00583FA3" w:rsidRDefault="00466A4F" w:rsidP="006A47CE">
      <w:pPr>
        <w:autoSpaceDE w:val="0"/>
        <w:autoSpaceDN w:val="0"/>
        <w:adjustRightInd w:val="0"/>
        <w:rPr>
          <w:rFonts w:ascii="Arial" w:hAnsi="Arial" w:cs="Arial"/>
          <w:color w:val="000000"/>
        </w:rPr>
      </w:pPr>
    </w:p>
    <w:p w14:paraId="259DAF8F" w14:textId="77777777" w:rsidR="00466A4F" w:rsidRPr="00583FA3" w:rsidRDefault="00466A4F" w:rsidP="006A47CE">
      <w:pPr>
        <w:autoSpaceDE w:val="0"/>
        <w:autoSpaceDN w:val="0"/>
        <w:adjustRightInd w:val="0"/>
        <w:rPr>
          <w:rFonts w:ascii="Arial" w:hAnsi="Arial" w:cs="Arial"/>
          <w:color w:val="000000"/>
          <w:lang w:val="pt-BR"/>
        </w:rPr>
      </w:pPr>
      <w:r w:rsidRPr="00583FA3">
        <w:rPr>
          <w:rFonts w:ascii="Arial" w:hAnsi="Arial" w:cs="Arial"/>
          <w:b/>
          <w:bCs/>
          <w:color w:val="000000"/>
          <w:lang w:val="pt-BR"/>
        </w:rPr>
        <w:t>d)</w:t>
      </w:r>
      <w:r w:rsidR="00A0206F" w:rsidRPr="00583FA3">
        <w:rPr>
          <w:rFonts w:ascii="Arial" w:hAnsi="Arial" w:cs="Arial"/>
          <w:b/>
          <w:bCs/>
          <w:color w:val="000000"/>
          <w:lang w:val="pt-BR"/>
        </w:rPr>
        <w:t>.-</w:t>
      </w:r>
      <w:r w:rsidRPr="00583FA3">
        <w:rPr>
          <w:rFonts w:ascii="Arial" w:hAnsi="Arial" w:cs="Arial"/>
          <w:bCs/>
          <w:color w:val="000000"/>
          <w:lang w:val="pt-BR"/>
        </w:rPr>
        <w:t xml:space="preserve"> </w:t>
      </w:r>
      <w:r w:rsidRPr="00583FA3">
        <w:rPr>
          <w:rFonts w:ascii="Arial" w:hAnsi="Arial" w:cs="Arial"/>
          <w:color w:val="000000"/>
          <w:lang w:val="pt-BR"/>
        </w:rPr>
        <w:t>Sobre Espectáculos Públicos.</w:t>
      </w:r>
    </w:p>
    <w:p w14:paraId="2D64CB94" w14:textId="77777777" w:rsidR="00466A4F" w:rsidRPr="00583FA3" w:rsidRDefault="00466A4F" w:rsidP="006A47CE">
      <w:pPr>
        <w:autoSpaceDE w:val="0"/>
        <w:autoSpaceDN w:val="0"/>
        <w:adjustRightInd w:val="0"/>
        <w:jc w:val="both"/>
        <w:rPr>
          <w:rFonts w:ascii="Arial" w:hAnsi="Arial" w:cs="Arial"/>
          <w:color w:val="000000"/>
          <w:sz w:val="16"/>
          <w:szCs w:val="16"/>
          <w:lang w:val="pt-BR"/>
        </w:rPr>
      </w:pPr>
    </w:p>
    <w:p w14:paraId="0EE2C350" w14:textId="77777777" w:rsidR="00466A4F" w:rsidRPr="00583FA3" w:rsidRDefault="00466A4F" w:rsidP="006A47CE">
      <w:pPr>
        <w:autoSpaceDE w:val="0"/>
        <w:autoSpaceDN w:val="0"/>
        <w:adjustRightInd w:val="0"/>
        <w:jc w:val="both"/>
        <w:rPr>
          <w:rFonts w:ascii="Arial" w:hAnsi="Arial" w:cs="Arial"/>
          <w:color w:val="000000"/>
          <w:lang w:val="pt-BR"/>
        </w:rPr>
      </w:pPr>
      <w:r w:rsidRPr="00583FA3">
        <w:rPr>
          <w:rFonts w:ascii="Arial" w:hAnsi="Arial" w:cs="Arial"/>
          <w:b/>
          <w:bCs/>
          <w:color w:val="000000"/>
          <w:lang w:val="pt-BR"/>
        </w:rPr>
        <w:t>II.</w:t>
      </w:r>
      <w:r w:rsidR="00A0206F" w:rsidRPr="00583FA3">
        <w:rPr>
          <w:rFonts w:ascii="Arial" w:hAnsi="Arial" w:cs="Arial"/>
          <w:b/>
          <w:bCs/>
          <w:color w:val="000000"/>
          <w:lang w:val="pt-BR"/>
        </w:rPr>
        <w:t>-</w:t>
      </w:r>
      <w:r w:rsidRPr="00583FA3">
        <w:rPr>
          <w:rFonts w:ascii="Arial" w:hAnsi="Arial" w:cs="Arial"/>
          <w:bCs/>
          <w:color w:val="000000"/>
          <w:lang w:val="pt-BR"/>
        </w:rPr>
        <w:t xml:space="preserve"> </w:t>
      </w:r>
      <w:r w:rsidRPr="00583FA3">
        <w:rPr>
          <w:rFonts w:ascii="Arial" w:hAnsi="Arial" w:cs="Arial"/>
          <w:color w:val="000000"/>
          <w:lang w:val="pt-BR"/>
        </w:rPr>
        <w:t>Derechos:</w:t>
      </w:r>
    </w:p>
    <w:p w14:paraId="2C6B7FAC" w14:textId="77777777" w:rsidR="00466A4F" w:rsidRPr="00583FA3" w:rsidRDefault="00466A4F" w:rsidP="006A47CE">
      <w:pPr>
        <w:autoSpaceDE w:val="0"/>
        <w:autoSpaceDN w:val="0"/>
        <w:adjustRightInd w:val="0"/>
        <w:jc w:val="both"/>
        <w:rPr>
          <w:rFonts w:ascii="Arial" w:hAnsi="Arial" w:cs="Arial"/>
          <w:color w:val="000000"/>
          <w:sz w:val="16"/>
          <w:szCs w:val="16"/>
          <w:lang w:val="pt-BR"/>
        </w:rPr>
      </w:pPr>
    </w:p>
    <w:p w14:paraId="330DB863"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Por expedición de certificados, certificaciones, copias certificadas, búsqueda y cotejo de documentos;</w:t>
      </w:r>
    </w:p>
    <w:p w14:paraId="30676BB5" w14:textId="77777777" w:rsidR="00466A4F" w:rsidRPr="00583FA3" w:rsidRDefault="00466A4F" w:rsidP="006A47CE">
      <w:pPr>
        <w:autoSpaceDE w:val="0"/>
        <w:autoSpaceDN w:val="0"/>
        <w:adjustRightInd w:val="0"/>
        <w:jc w:val="both"/>
        <w:rPr>
          <w:rFonts w:ascii="Arial" w:hAnsi="Arial" w:cs="Arial"/>
          <w:color w:val="000000"/>
        </w:rPr>
      </w:pPr>
    </w:p>
    <w:p w14:paraId="0A9BCC02"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Servicios de planificación, urbanización, pavimentación y peritajes oficiales; </w:t>
      </w:r>
    </w:p>
    <w:p w14:paraId="15EE269F" w14:textId="77777777" w:rsidR="00466A4F" w:rsidRPr="00583FA3" w:rsidRDefault="00466A4F" w:rsidP="006A47CE">
      <w:pPr>
        <w:autoSpaceDE w:val="0"/>
        <w:autoSpaceDN w:val="0"/>
        <w:adjustRightInd w:val="0"/>
        <w:jc w:val="both"/>
        <w:rPr>
          <w:rFonts w:ascii="Arial" w:hAnsi="Arial" w:cs="Arial"/>
          <w:color w:val="000000"/>
        </w:rPr>
      </w:pPr>
    </w:p>
    <w:p w14:paraId="6C4C569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panteones;</w:t>
      </w:r>
    </w:p>
    <w:p w14:paraId="47A29481" w14:textId="77777777" w:rsidR="00466A4F" w:rsidRPr="00583FA3" w:rsidRDefault="00466A4F" w:rsidP="006A47CE">
      <w:pPr>
        <w:autoSpaceDE w:val="0"/>
        <w:autoSpaceDN w:val="0"/>
        <w:adjustRightInd w:val="0"/>
        <w:jc w:val="both"/>
        <w:rPr>
          <w:rFonts w:ascii="Arial" w:hAnsi="Arial" w:cs="Arial"/>
          <w:color w:val="000000"/>
        </w:rPr>
      </w:pPr>
    </w:p>
    <w:p w14:paraId="4327F4CD"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d)</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Rastro;</w:t>
      </w:r>
    </w:p>
    <w:p w14:paraId="6EE73170" w14:textId="77777777" w:rsidR="00466A4F" w:rsidRPr="00583FA3" w:rsidRDefault="00466A4F" w:rsidP="006A47CE">
      <w:pPr>
        <w:autoSpaceDE w:val="0"/>
        <w:autoSpaceDN w:val="0"/>
        <w:adjustRightInd w:val="0"/>
        <w:jc w:val="both"/>
        <w:rPr>
          <w:rFonts w:ascii="Arial" w:hAnsi="Arial" w:cs="Arial"/>
          <w:color w:val="000000"/>
        </w:rPr>
      </w:pPr>
    </w:p>
    <w:p w14:paraId="3660952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e)</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Estacionamiento de vehículos en la vía pública;</w:t>
      </w:r>
    </w:p>
    <w:p w14:paraId="32465EDF" w14:textId="77777777" w:rsidR="00466A4F" w:rsidRPr="00583FA3" w:rsidRDefault="00466A4F" w:rsidP="006A47CE">
      <w:pPr>
        <w:autoSpaceDE w:val="0"/>
        <w:autoSpaceDN w:val="0"/>
        <w:adjustRightInd w:val="0"/>
        <w:jc w:val="both"/>
        <w:rPr>
          <w:rFonts w:ascii="Arial" w:hAnsi="Arial" w:cs="Arial"/>
          <w:color w:val="000000"/>
        </w:rPr>
      </w:pPr>
    </w:p>
    <w:p w14:paraId="50B24DDA"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f)</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Uso de la vía pública por comerciantes ambulantes o con puestos fijos y semifijos;</w:t>
      </w:r>
    </w:p>
    <w:p w14:paraId="636190EA" w14:textId="77777777" w:rsidR="00466A4F" w:rsidRPr="00583FA3" w:rsidRDefault="00466A4F" w:rsidP="006A47CE">
      <w:pPr>
        <w:autoSpaceDE w:val="0"/>
        <w:autoSpaceDN w:val="0"/>
        <w:adjustRightInd w:val="0"/>
        <w:jc w:val="both"/>
        <w:rPr>
          <w:rFonts w:ascii="Arial" w:hAnsi="Arial" w:cs="Arial"/>
          <w:color w:val="000000"/>
        </w:rPr>
      </w:pPr>
    </w:p>
    <w:p w14:paraId="3101505A"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g)</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alumbrado público;</w:t>
      </w:r>
    </w:p>
    <w:p w14:paraId="1A746364" w14:textId="77777777" w:rsidR="00466A4F" w:rsidRPr="00583FA3" w:rsidRDefault="00466A4F" w:rsidP="006A47CE">
      <w:pPr>
        <w:autoSpaceDE w:val="0"/>
        <w:autoSpaceDN w:val="0"/>
        <w:adjustRightInd w:val="0"/>
        <w:jc w:val="both"/>
        <w:rPr>
          <w:rFonts w:ascii="Arial" w:hAnsi="Arial" w:cs="Arial"/>
          <w:color w:val="000000"/>
        </w:rPr>
      </w:pPr>
    </w:p>
    <w:p w14:paraId="7E15ACD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h)</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Servicios de limpieza, recolección y recepción de residuos sólidos no tóxicos; y</w:t>
      </w:r>
    </w:p>
    <w:p w14:paraId="2095D409" w14:textId="77777777" w:rsidR="00466A4F" w:rsidRPr="00583FA3" w:rsidRDefault="00466A4F" w:rsidP="006A47CE">
      <w:pPr>
        <w:autoSpaceDE w:val="0"/>
        <w:autoSpaceDN w:val="0"/>
        <w:adjustRightInd w:val="0"/>
        <w:jc w:val="both"/>
        <w:rPr>
          <w:rFonts w:ascii="Arial" w:hAnsi="Arial" w:cs="Arial"/>
          <w:color w:val="000000"/>
        </w:rPr>
      </w:pPr>
    </w:p>
    <w:p w14:paraId="2EF41BD6"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De cooperación para la ejecución de obras de interés público.</w:t>
      </w:r>
    </w:p>
    <w:p w14:paraId="65DCADEB"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E08EDA8"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j)</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Por expedición de licencias, permisos o autorizaciones, para la colocación de anuncios y carteles o la realización de publicidad excepto los que se realicen por medio de la televisión, radio, periódicos y revistas. </w:t>
      </w:r>
    </w:p>
    <w:p w14:paraId="17922558"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CAF563E"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k)</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Los demás que la Legislatura Local determine a propuesta de los Ayuntamientos, siempre y cuando no se opongan a la coordinación en derechos pactada por el Estado con la Federación. </w:t>
      </w:r>
    </w:p>
    <w:p w14:paraId="4D8C67FB" w14:textId="77777777" w:rsidR="00466A4F" w:rsidRPr="00583FA3" w:rsidRDefault="00466A4F" w:rsidP="006A47CE">
      <w:pPr>
        <w:autoSpaceDE w:val="0"/>
        <w:autoSpaceDN w:val="0"/>
        <w:adjustRightInd w:val="0"/>
        <w:jc w:val="both"/>
        <w:rPr>
          <w:rFonts w:ascii="Arial" w:hAnsi="Arial" w:cs="Arial"/>
          <w:color w:val="000000"/>
        </w:rPr>
      </w:pPr>
    </w:p>
    <w:p w14:paraId="1E7DF1C3"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t xml:space="preserve">Los importes que se cobrarán por los derechos a que se refiere esta fracción serán autorizados, en su caso, por el Congreso a propuesta justificada de los Ayuntamientos, que considere el costo del servicio prestado. </w:t>
      </w:r>
    </w:p>
    <w:p w14:paraId="60B076B1" w14:textId="77777777" w:rsidR="00006B9A" w:rsidRPr="00583FA3" w:rsidRDefault="00006B9A" w:rsidP="006A47CE">
      <w:pPr>
        <w:autoSpaceDE w:val="0"/>
        <w:autoSpaceDN w:val="0"/>
        <w:adjustRightInd w:val="0"/>
        <w:jc w:val="both"/>
        <w:rPr>
          <w:rFonts w:ascii="Arial" w:hAnsi="Arial" w:cs="Arial"/>
          <w:color w:val="000000"/>
        </w:rPr>
      </w:pPr>
    </w:p>
    <w:p w14:paraId="6CC64E9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III.-</w:t>
      </w:r>
      <w:r w:rsidRPr="00583FA3">
        <w:rPr>
          <w:rFonts w:ascii="Arial" w:hAnsi="Arial" w:cs="Arial"/>
          <w:bCs/>
          <w:color w:val="000000"/>
        </w:rPr>
        <w:t xml:space="preserve"> </w:t>
      </w:r>
      <w:r w:rsidRPr="00583FA3">
        <w:rPr>
          <w:rFonts w:ascii="Arial" w:hAnsi="Arial" w:cs="Arial"/>
          <w:color w:val="000000"/>
        </w:rPr>
        <w:t xml:space="preserve">Productos: que son las contraprestaciones por los servicios que preste el Municipio en sus funciones de derecho privado, así como por el uso, aprovechamiento o enajenación de sus bienes del dominio privado. </w:t>
      </w:r>
    </w:p>
    <w:p w14:paraId="0EC3204D" w14:textId="77777777" w:rsidR="00466A4F" w:rsidRDefault="00466A4F" w:rsidP="006A47CE">
      <w:pPr>
        <w:autoSpaceDE w:val="0"/>
        <w:autoSpaceDN w:val="0"/>
        <w:adjustRightInd w:val="0"/>
        <w:jc w:val="both"/>
        <w:rPr>
          <w:rFonts w:ascii="Arial" w:hAnsi="Arial" w:cs="Arial"/>
          <w:color w:val="000000"/>
        </w:rPr>
      </w:pPr>
    </w:p>
    <w:p w14:paraId="43B6ACC5" w14:textId="77777777" w:rsidR="00294818" w:rsidRPr="00583FA3" w:rsidRDefault="00294818" w:rsidP="006A47CE">
      <w:pPr>
        <w:autoSpaceDE w:val="0"/>
        <w:autoSpaceDN w:val="0"/>
        <w:adjustRightInd w:val="0"/>
        <w:jc w:val="both"/>
        <w:rPr>
          <w:rFonts w:ascii="Arial" w:hAnsi="Arial" w:cs="Arial"/>
          <w:color w:val="000000"/>
        </w:rPr>
      </w:pPr>
    </w:p>
    <w:p w14:paraId="6EBAEB1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lastRenderedPageBreak/>
        <w:t xml:space="preserve">Los importes que se cobrarán por los productos a que se refiere esta fracción, serán determinados por los Ayuntamientos. </w:t>
      </w:r>
    </w:p>
    <w:p w14:paraId="13D97EEA" w14:textId="77777777" w:rsidR="00466A4F" w:rsidRPr="00583FA3" w:rsidRDefault="00466A4F" w:rsidP="006A47CE">
      <w:pPr>
        <w:autoSpaceDE w:val="0"/>
        <w:autoSpaceDN w:val="0"/>
        <w:adjustRightInd w:val="0"/>
        <w:jc w:val="both"/>
        <w:rPr>
          <w:rFonts w:ascii="Arial" w:hAnsi="Arial" w:cs="Arial"/>
          <w:color w:val="000000"/>
          <w:sz w:val="16"/>
          <w:szCs w:val="16"/>
        </w:rPr>
      </w:pPr>
    </w:p>
    <w:p w14:paraId="19E69B4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IV.-</w:t>
      </w:r>
      <w:r w:rsidRPr="00583FA3">
        <w:rPr>
          <w:rFonts w:ascii="Arial" w:hAnsi="Arial" w:cs="Arial"/>
          <w:bCs/>
          <w:color w:val="000000"/>
        </w:rPr>
        <w:t xml:space="preserve"> </w:t>
      </w:r>
      <w:r w:rsidRPr="00583FA3">
        <w:rPr>
          <w:rFonts w:ascii="Arial" w:hAnsi="Arial" w:cs="Arial"/>
          <w:color w:val="000000"/>
        </w:rPr>
        <w:t xml:space="preserve">Participaciones: que son los ingresos que por este concepto le corresponden, en los términos de esta Ley. </w:t>
      </w:r>
    </w:p>
    <w:p w14:paraId="3EDF6BC0" w14:textId="77777777" w:rsidR="00466A4F" w:rsidRPr="00583FA3" w:rsidRDefault="00466A4F" w:rsidP="006A47CE">
      <w:pPr>
        <w:autoSpaceDE w:val="0"/>
        <w:autoSpaceDN w:val="0"/>
        <w:adjustRightInd w:val="0"/>
        <w:jc w:val="both"/>
        <w:rPr>
          <w:rFonts w:ascii="Arial" w:hAnsi="Arial" w:cs="Arial"/>
          <w:color w:val="000000"/>
          <w:sz w:val="16"/>
          <w:szCs w:val="16"/>
        </w:rPr>
      </w:pPr>
    </w:p>
    <w:p w14:paraId="1C357BB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w:t>
      </w:r>
      <w:r w:rsidRPr="00583FA3">
        <w:rPr>
          <w:rFonts w:ascii="Arial" w:hAnsi="Arial" w:cs="Arial"/>
          <w:bCs/>
          <w:color w:val="000000"/>
        </w:rPr>
        <w:t xml:space="preserve"> </w:t>
      </w:r>
      <w:r w:rsidRPr="00583FA3">
        <w:rPr>
          <w:rFonts w:ascii="Arial" w:hAnsi="Arial" w:cs="Arial"/>
          <w:color w:val="000000"/>
        </w:rPr>
        <w:t>Aprovechamientos:</w:t>
      </w:r>
    </w:p>
    <w:p w14:paraId="4AD8FD71" w14:textId="77777777" w:rsidR="00466A4F" w:rsidRPr="00583FA3" w:rsidRDefault="00466A4F" w:rsidP="006A47CE">
      <w:pPr>
        <w:autoSpaceDE w:val="0"/>
        <w:autoSpaceDN w:val="0"/>
        <w:adjustRightInd w:val="0"/>
        <w:jc w:val="both"/>
        <w:rPr>
          <w:rFonts w:ascii="Arial" w:hAnsi="Arial" w:cs="Arial"/>
          <w:color w:val="000000"/>
          <w:sz w:val="16"/>
          <w:szCs w:val="16"/>
        </w:rPr>
      </w:pPr>
    </w:p>
    <w:p w14:paraId="017FB497"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Donativos;</w:t>
      </w:r>
    </w:p>
    <w:p w14:paraId="1B3FC4D9" w14:textId="77777777" w:rsidR="00466A4F" w:rsidRPr="00583FA3" w:rsidRDefault="00466A4F" w:rsidP="006A47CE">
      <w:pPr>
        <w:autoSpaceDE w:val="0"/>
        <w:autoSpaceDN w:val="0"/>
        <w:adjustRightInd w:val="0"/>
        <w:ind w:left="1260"/>
        <w:jc w:val="both"/>
        <w:rPr>
          <w:rFonts w:ascii="Arial" w:hAnsi="Arial" w:cs="Arial"/>
          <w:color w:val="000000"/>
        </w:rPr>
      </w:pPr>
    </w:p>
    <w:p w14:paraId="786F70F4" w14:textId="77777777"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Pr="00583FA3">
        <w:rPr>
          <w:rFonts w:ascii="Arial" w:hAnsi="Arial" w:cs="Arial"/>
          <w:bCs/>
          <w:color w:val="000000"/>
        </w:rPr>
        <w:t xml:space="preserve"> </w:t>
      </w:r>
      <w:r w:rsidR="00466A4F" w:rsidRPr="00583FA3">
        <w:rPr>
          <w:rFonts w:ascii="Arial" w:hAnsi="Arial" w:cs="Arial"/>
          <w:color w:val="000000"/>
        </w:rPr>
        <w:t>Reintegros, de acuerdo con los contratos o convenios que celebren los Ayuntamientos; y</w:t>
      </w:r>
    </w:p>
    <w:p w14:paraId="664D27DA" w14:textId="77777777" w:rsidR="00466A4F" w:rsidRPr="00583FA3" w:rsidRDefault="00466A4F" w:rsidP="006A47CE">
      <w:pPr>
        <w:autoSpaceDE w:val="0"/>
        <w:autoSpaceDN w:val="0"/>
        <w:adjustRightInd w:val="0"/>
        <w:ind w:left="1260"/>
        <w:jc w:val="both"/>
        <w:rPr>
          <w:rFonts w:ascii="Arial" w:hAnsi="Arial" w:cs="Arial"/>
          <w:color w:val="000000"/>
        </w:rPr>
      </w:pPr>
    </w:p>
    <w:p w14:paraId="38FECB4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Reintegros con cargo al fisco del Estado o de otros Municipios. </w:t>
      </w:r>
    </w:p>
    <w:p w14:paraId="21CA6BDE" w14:textId="77777777" w:rsidR="00466A4F" w:rsidRPr="00583FA3" w:rsidRDefault="00466A4F" w:rsidP="006A47CE">
      <w:pPr>
        <w:autoSpaceDE w:val="0"/>
        <w:autoSpaceDN w:val="0"/>
        <w:adjustRightInd w:val="0"/>
        <w:jc w:val="both"/>
        <w:rPr>
          <w:rFonts w:ascii="Arial" w:hAnsi="Arial" w:cs="Arial"/>
          <w:color w:val="000000"/>
          <w:sz w:val="16"/>
          <w:szCs w:val="16"/>
        </w:rPr>
      </w:pPr>
    </w:p>
    <w:p w14:paraId="6D98F92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Accesorios:</w:t>
      </w:r>
    </w:p>
    <w:p w14:paraId="209ABD96" w14:textId="77777777" w:rsidR="00466A4F" w:rsidRPr="00583FA3" w:rsidRDefault="00466A4F" w:rsidP="006A47CE">
      <w:pPr>
        <w:autoSpaceDE w:val="0"/>
        <w:autoSpaceDN w:val="0"/>
        <w:adjustRightInd w:val="0"/>
        <w:jc w:val="both"/>
        <w:rPr>
          <w:rFonts w:ascii="Arial" w:hAnsi="Arial" w:cs="Arial"/>
          <w:color w:val="000000"/>
          <w:sz w:val="16"/>
          <w:szCs w:val="16"/>
        </w:rPr>
      </w:pPr>
    </w:p>
    <w:p w14:paraId="6B67DF5C"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Recargos, gastos de ejecución y cobranza por falta de pago oportuno de los impuestos y derechos; y</w:t>
      </w:r>
    </w:p>
    <w:p w14:paraId="0AF0AB49" w14:textId="77777777" w:rsidR="00466A4F" w:rsidRPr="00583FA3" w:rsidRDefault="00466A4F" w:rsidP="006A47CE">
      <w:pPr>
        <w:autoSpaceDE w:val="0"/>
        <w:autoSpaceDN w:val="0"/>
        <w:adjustRightInd w:val="0"/>
        <w:ind w:left="1260"/>
        <w:jc w:val="both"/>
        <w:rPr>
          <w:rFonts w:ascii="Arial" w:hAnsi="Arial" w:cs="Arial"/>
          <w:color w:val="000000"/>
        </w:rPr>
      </w:pPr>
    </w:p>
    <w:p w14:paraId="4DE7C159" w14:textId="77777777"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Pr="00583FA3">
        <w:rPr>
          <w:rFonts w:ascii="Arial" w:hAnsi="Arial" w:cs="Arial"/>
          <w:bCs/>
          <w:color w:val="000000"/>
        </w:rPr>
        <w:t xml:space="preserve"> </w:t>
      </w:r>
      <w:r w:rsidR="00466A4F" w:rsidRPr="00583FA3">
        <w:rPr>
          <w:rFonts w:ascii="Arial" w:hAnsi="Arial" w:cs="Arial"/>
          <w:color w:val="000000"/>
        </w:rPr>
        <w:t xml:space="preserve">Multas impuestas por las autoridades municipales. </w:t>
      </w:r>
    </w:p>
    <w:p w14:paraId="4EF14527" w14:textId="77777777" w:rsidR="00466A4F" w:rsidRPr="00583FA3" w:rsidRDefault="00466A4F" w:rsidP="006A47CE">
      <w:pPr>
        <w:autoSpaceDE w:val="0"/>
        <w:autoSpaceDN w:val="0"/>
        <w:adjustRightInd w:val="0"/>
        <w:jc w:val="both"/>
        <w:rPr>
          <w:rFonts w:ascii="Arial" w:hAnsi="Arial" w:cs="Arial"/>
          <w:color w:val="000000"/>
        </w:rPr>
      </w:pPr>
    </w:p>
    <w:p w14:paraId="18F6D07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Financiamientos: que son los créditos que obtienen los Municipios en los términos de la legislación vigente.  </w:t>
      </w:r>
    </w:p>
    <w:p w14:paraId="4FA95E1E" w14:textId="77777777" w:rsidR="00466A4F" w:rsidRPr="00583FA3" w:rsidRDefault="00466A4F" w:rsidP="006A47CE">
      <w:pPr>
        <w:autoSpaceDE w:val="0"/>
        <w:autoSpaceDN w:val="0"/>
        <w:adjustRightInd w:val="0"/>
        <w:jc w:val="both"/>
        <w:rPr>
          <w:rFonts w:ascii="Arial" w:hAnsi="Arial" w:cs="Arial"/>
          <w:color w:val="000000"/>
          <w:sz w:val="16"/>
          <w:szCs w:val="16"/>
        </w:rPr>
      </w:pPr>
    </w:p>
    <w:p w14:paraId="2F8C97C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VIII.-</w:t>
      </w:r>
      <w:r w:rsidRPr="00583FA3">
        <w:rPr>
          <w:rFonts w:ascii="Arial" w:hAnsi="Arial" w:cs="Arial"/>
          <w:bCs/>
          <w:color w:val="000000"/>
        </w:rPr>
        <w:t xml:space="preserve"> </w:t>
      </w:r>
      <w:r w:rsidRPr="00583FA3">
        <w:rPr>
          <w:rFonts w:ascii="Arial" w:hAnsi="Arial" w:cs="Arial"/>
          <w:color w:val="000000"/>
        </w:rPr>
        <w:t xml:space="preserve">Aportaciones y Reasignaciones de Recursos Federales: </w:t>
      </w:r>
    </w:p>
    <w:p w14:paraId="3FA6FF23" w14:textId="77777777" w:rsidR="00466A4F" w:rsidRPr="00583FA3" w:rsidRDefault="00466A4F" w:rsidP="006A47CE">
      <w:pPr>
        <w:autoSpaceDE w:val="0"/>
        <w:autoSpaceDN w:val="0"/>
        <w:adjustRightInd w:val="0"/>
        <w:jc w:val="both"/>
        <w:rPr>
          <w:rFonts w:ascii="Arial" w:hAnsi="Arial" w:cs="Arial"/>
          <w:color w:val="000000"/>
          <w:sz w:val="16"/>
          <w:szCs w:val="16"/>
        </w:rPr>
      </w:pPr>
    </w:p>
    <w:p w14:paraId="0496BFC1"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Aportaciones federales que les corresponden conforme a lo dispuesto en la Ley de Coordinación Fiscal; y</w:t>
      </w:r>
    </w:p>
    <w:p w14:paraId="26470104" w14:textId="77777777" w:rsidR="00466A4F" w:rsidRPr="00583FA3" w:rsidRDefault="00466A4F" w:rsidP="006A47CE">
      <w:pPr>
        <w:autoSpaceDE w:val="0"/>
        <w:autoSpaceDN w:val="0"/>
        <w:adjustRightInd w:val="0"/>
        <w:ind w:left="1260"/>
        <w:jc w:val="both"/>
        <w:rPr>
          <w:rFonts w:ascii="Arial" w:hAnsi="Arial" w:cs="Arial"/>
          <w:color w:val="000000"/>
          <w:sz w:val="16"/>
          <w:szCs w:val="16"/>
        </w:rPr>
      </w:pPr>
    </w:p>
    <w:p w14:paraId="0CFECF3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Reasignaciones del gasto derivadas del Presupuesto de Egresos de la Federación que se determinen por convenios o acuerdos. </w:t>
      </w:r>
    </w:p>
    <w:p w14:paraId="266160BB" w14:textId="77777777" w:rsidR="00E92FC9" w:rsidRPr="00583FA3" w:rsidRDefault="00E92FC9" w:rsidP="006A47CE">
      <w:pPr>
        <w:autoSpaceDE w:val="0"/>
        <w:autoSpaceDN w:val="0"/>
        <w:adjustRightInd w:val="0"/>
        <w:jc w:val="both"/>
        <w:rPr>
          <w:rFonts w:ascii="Arial" w:hAnsi="Arial" w:cs="Arial"/>
          <w:bCs/>
          <w:color w:val="000000"/>
          <w:sz w:val="16"/>
          <w:szCs w:val="16"/>
        </w:rPr>
      </w:pPr>
    </w:p>
    <w:p w14:paraId="00C8AC4C"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IX.</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Otros ingresos que conforme a las disposiciones legales, convenios y acuerdos les correspondan. </w:t>
      </w:r>
    </w:p>
    <w:p w14:paraId="2D86823A" w14:textId="77777777" w:rsidR="00E92FC9" w:rsidRPr="00583FA3" w:rsidRDefault="00E92FC9" w:rsidP="006A47CE">
      <w:pPr>
        <w:autoSpaceDE w:val="0"/>
        <w:autoSpaceDN w:val="0"/>
        <w:adjustRightInd w:val="0"/>
        <w:jc w:val="both"/>
        <w:rPr>
          <w:rFonts w:ascii="Arial" w:hAnsi="Arial" w:cs="Arial"/>
          <w:color w:val="000000"/>
          <w:sz w:val="16"/>
          <w:szCs w:val="16"/>
        </w:rPr>
      </w:pPr>
    </w:p>
    <w:p w14:paraId="1C3EC1C4" w14:textId="77777777" w:rsidR="00466A4F" w:rsidRPr="00583FA3" w:rsidRDefault="00466A4F" w:rsidP="00AE7246">
      <w:pPr>
        <w:autoSpaceDE w:val="0"/>
        <w:autoSpaceDN w:val="0"/>
        <w:adjustRightInd w:val="0"/>
        <w:spacing w:line="276" w:lineRule="auto"/>
        <w:jc w:val="center"/>
        <w:rPr>
          <w:rFonts w:ascii="Arial" w:hAnsi="Arial" w:cs="Arial"/>
          <w:b/>
          <w:color w:val="000000"/>
        </w:rPr>
      </w:pPr>
      <w:r w:rsidRPr="00583FA3">
        <w:rPr>
          <w:rFonts w:ascii="Arial" w:hAnsi="Arial" w:cs="Arial"/>
          <w:b/>
          <w:bCs/>
        </w:rPr>
        <w:t>TÍTULO II</w:t>
      </w:r>
    </w:p>
    <w:p w14:paraId="2E9C4140"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 LOS IMPUESTOS</w:t>
      </w:r>
    </w:p>
    <w:p w14:paraId="3B80098E" w14:textId="77777777" w:rsidR="00466A4F" w:rsidRPr="00583FA3" w:rsidRDefault="00466A4F" w:rsidP="00AE7246">
      <w:pPr>
        <w:autoSpaceDE w:val="0"/>
        <w:autoSpaceDN w:val="0"/>
        <w:adjustRightInd w:val="0"/>
        <w:spacing w:line="276" w:lineRule="auto"/>
        <w:jc w:val="both"/>
        <w:rPr>
          <w:rFonts w:ascii="Arial" w:hAnsi="Arial" w:cs="Arial"/>
          <w:b/>
          <w:bCs/>
        </w:rPr>
      </w:pPr>
    </w:p>
    <w:p w14:paraId="39FB71DA"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14:paraId="7E4B9195"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ACTOS Y OPERACIONES CIVILES</w:t>
      </w:r>
    </w:p>
    <w:p w14:paraId="341CF5B8" w14:textId="77777777" w:rsidR="00784EB6" w:rsidRPr="00583FA3" w:rsidRDefault="00784EB6" w:rsidP="006A47CE">
      <w:pPr>
        <w:autoSpaceDE w:val="0"/>
        <w:autoSpaceDN w:val="0"/>
        <w:adjustRightInd w:val="0"/>
        <w:jc w:val="both"/>
        <w:rPr>
          <w:rFonts w:ascii="Arial" w:hAnsi="Arial" w:cs="Arial"/>
          <w:bCs/>
        </w:rPr>
      </w:pPr>
    </w:p>
    <w:p w14:paraId="560B5F98"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objeto de este impuesto, todos los actos, convenios o contratos de carácter  civil, que se efectúen o surtan efectos dentro del Estado, por los siguientes conceptos:</w:t>
      </w:r>
    </w:p>
    <w:p w14:paraId="0D5F3C90" w14:textId="77777777" w:rsidR="00466A4F" w:rsidRPr="00583FA3" w:rsidRDefault="00466A4F" w:rsidP="006A47CE">
      <w:pPr>
        <w:autoSpaceDE w:val="0"/>
        <w:autoSpaceDN w:val="0"/>
        <w:adjustRightInd w:val="0"/>
        <w:jc w:val="both"/>
        <w:rPr>
          <w:rFonts w:ascii="Arial" w:hAnsi="Arial" w:cs="Arial"/>
        </w:rPr>
      </w:pPr>
    </w:p>
    <w:p w14:paraId="19A31AD6" w14:textId="77777777" w:rsidR="00466A4F" w:rsidRPr="00583FA3" w:rsidRDefault="00466A4F" w:rsidP="006A47CE">
      <w:pPr>
        <w:numPr>
          <w:ilvl w:val="0"/>
          <w:numId w:val="3"/>
        </w:numPr>
        <w:tabs>
          <w:tab w:val="clear" w:pos="1080"/>
          <w:tab w:val="left" w:pos="360"/>
        </w:tabs>
        <w:autoSpaceDE w:val="0"/>
        <w:autoSpaceDN w:val="0"/>
        <w:adjustRightInd w:val="0"/>
        <w:ind w:left="0" w:firstLine="0"/>
        <w:jc w:val="both"/>
        <w:rPr>
          <w:rFonts w:ascii="Arial" w:hAnsi="Arial" w:cs="Arial"/>
        </w:rPr>
      </w:pPr>
      <w:r w:rsidRPr="00583FA3">
        <w:rPr>
          <w:rFonts w:ascii="Arial" w:hAnsi="Arial" w:cs="Arial"/>
        </w:rPr>
        <w:t>Enajenación de bienes muebles;</w:t>
      </w:r>
    </w:p>
    <w:p w14:paraId="214931E6" w14:textId="77777777" w:rsidR="00466A4F" w:rsidRPr="00583FA3" w:rsidRDefault="00466A4F" w:rsidP="006A47CE">
      <w:pPr>
        <w:autoSpaceDE w:val="0"/>
        <w:autoSpaceDN w:val="0"/>
        <w:adjustRightInd w:val="0"/>
        <w:ind w:left="360"/>
        <w:jc w:val="both"/>
        <w:rPr>
          <w:rFonts w:ascii="Arial" w:hAnsi="Arial" w:cs="Arial"/>
          <w:sz w:val="16"/>
          <w:szCs w:val="16"/>
        </w:rPr>
      </w:pPr>
    </w:p>
    <w:p w14:paraId="100C1A33"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La adjudicación o dación en pago de bienes muebles; o</w:t>
      </w:r>
    </w:p>
    <w:p w14:paraId="3B55E19B" w14:textId="77777777" w:rsidR="00466A4F" w:rsidRPr="00583FA3" w:rsidRDefault="00466A4F" w:rsidP="006A47CE">
      <w:pPr>
        <w:autoSpaceDE w:val="0"/>
        <w:autoSpaceDN w:val="0"/>
        <w:adjustRightInd w:val="0"/>
        <w:jc w:val="both"/>
        <w:rPr>
          <w:rFonts w:ascii="Arial" w:hAnsi="Arial" w:cs="Arial"/>
          <w:sz w:val="16"/>
          <w:szCs w:val="16"/>
        </w:rPr>
      </w:pPr>
    </w:p>
    <w:p w14:paraId="68BCD14C"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0206F" w:rsidRPr="00583FA3">
        <w:rPr>
          <w:rFonts w:ascii="Arial" w:hAnsi="Arial" w:cs="Arial"/>
          <w:b/>
        </w:rPr>
        <w:t>-</w:t>
      </w:r>
      <w:r w:rsidRPr="00583FA3">
        <w:rPr>
          <w:rFonts w:ascii="Arial" w:hAnsi="Arial" w:cs="Arial"/>
        </w:rPr>
        <w:t xml:space="preserve"> Cualquier otro de naturaleza análoga.</w:t>
      </w:r>
    </w:p>
    <w:p w14:paraId="2EB63038" w14:textId="77777777" w:rsidR="00A44A31" w:rsidRPr="00583FA3" w:rsidRDefault="00A44A31" w:rsidP="006A47CE">
      <w:pPr>
        <w:autoSpaceDE w:val="0"/>
        <w:autoSpaceDN w:val="0"/>
        <w:adjustRightInd w:val="0"/>
        <w:jc w:val="both"/>
        <w:rPr>
          <w:rFonts w:ascii="Arial" w:hAnsi="Arial" w:cs="Arial"/>
        </w:rPr>
      </w:pPr>
    </w:p>
    <w:p w14:paraId="1E64A57E"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presume que se ha realizado un acto gravado por este impuesto dentro del Estado, cuando:</w:t>
      </w:r>
    </w:p>
    <w:p w14:paraId="162DA1C0" w14:textId="77777777" w:rsidR="00A0206F" w:rsidRPr="00583FA3" w:rsidRDefault="00A0206F" w:rsidP="006A47CE">
      <w:pPr>
        <w:autoSpaceDE w:val="0"/>
        <w:autoSpaceDN w:val="0"/>
        <w:adjustRightInd w:val="0"/>
        <w:jc w:val="both"/>
        <w:rPr>
          <w:rFonts w:ascii="Arial" w:hAnsi="Arial" w:cs="Arial"/>
        </w:rPr>
      </w:pPr>
    </w:p>
    <w:p w14:paraId="6FA30775" w14:textId="77777777" w:rsidR="00466A4F" w:rsidRPr="00583FA3" w:rsidRDefault="00466A4F" w:rsidP="006A47CE">
      <w:pPr>
        <w:numPr>
          <w:ilvl w:val="0"/>
          <w:numId w:val="4"/>
        </w:numPr>
        <w:tabs>
          <w:tab w:val="clear" w:pos="1080"/>
          <w:tab w:val="num" w:pos="120"/>
          <w:tab w:val="left" w:pos="360"/>
        </w:tabs>
        <w:autoSpaceDE w:val="0"/>
        <w:autoSpaceDN w:val="0"/>
        <w:adjustRightInd w:val="0"/>
        <w:ind w:left="0" w:firstLine="0"/>
        <w:jc w:val="both"/>
        <w:rPr>
          <w:rFonts w:ascii="Arial" w:hAnsi="Arial" w:cs="Arial"/>
        </w:rPr>
      </w:pPr>
      <w:r w:rsidRPr="00583FA3">
        <w:rPr>
          <w:rFonts w:ascii="Arial" w:hAnsi="Arial" w:cs="Arial"/>
        </w:rPr>
        <w:t>El enajenante, cedente u otorgante, residen en el Estado;</w:t>
      </w:r>
    </w:p>
    <w:p w14:paraId="5C6202FF" w14:textId="77777777" w:rsidR="00466A4F" w:rsidRPr="00583FA3" w:rsidRDefault="00466A4F" w:rsidP="006A47CE">
      <w:pPr>
        <w:autoSpaceDE w:val="0"/>
        <w:autoSpaceDN w:val="0"/>
        <w:adjustRightInd w:val="0"/>
        <w:ind w:left="360"/>
        <w:jc w:val="both"/>
        <w:rPr>
          <w:rFonts w:ascii="Arial" w:hAnsi="Arial" w:cs="Arial"/>
        </w:rPr>
      </w:pPr>
    </w:p>
    <w:p w14:paraId="3719D544" w14:textId="77777777" w:rsidR="00466A4F" w:rsidRPr="00583FA3" w:rsidRDefault="00466A4F" w:rsidP="00BA6A7F">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El acto, convenio o contrato se celebre o surta sus efectos en el Estado, sin importar el domicilio de los bienes o contratantes o lugar donde se firme; y</w:t>
      </w:r>
    </w:p>
    <w:p w14:paraId="7517695E" w14:textId="77777777" w:rsidR="00466A4F" w:rsidRPr="00583FA3" w:rsidRDefault="00466A4F" w:rsidP="006A47CE">
      <w:pPr>
        <w:autoSpaceDE w:val="0"/>
        <w:autoSpaceDN w:val="0"/>
        <w:adjustRightInd w:val="0"/>
        <w:ind w:left="360"/>
        <w:jc w:val="both"/>
        <w:rPr>
          <w:rFonts w:ascii="Arial" w:hAnsi="Arial" w:cs="Arial"/>
        </w:rPr>
      </w:pPr>
    </w:p>
    <w:p w14:paraId="1E3228EC"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8744B" w:rsidRPr="00583FA3">
        <w:rPr>
          <w:rFonts w:ascii="Arial" w:hAnsi="Arial" w:cs="Arial"/>
          <w:b/>
        </w:rPr>
        <w:t>-</w:t>
      </w:r>
      <w:r w:rsidRPr="00583FA3">
        <w:rPr>
          <w:rFonts w:ascii="Arial" w:hAnsi="Arial" w:cs="Arial"/>
        </w:rPr>
        <w:t xml:space="preserve"> Los bienes objeto del acto gravado se encuentren dentro del Estado.</w:t>
      </w:r>
    </w:p>
    <w:p w14:paraId="05589D43" w14:textId="77777777" w:rsidR="0020069E" w:rsidRDefault="0020069E" w:rsidP="006A47CE">
      <w:pPr>
        <w:autoSpaceDE w:val="0"/>
        <w:autoSpaceDN w:val="0"/>
        <w:adjustRightInd w:val="0"/>
        <w:jc w:val="both"/>
        <w:rPr>
          <w:rFonts w:ascii="Arial" w:hAnsi="Arial" w:cs="Arial"/>
        </w:rPr>
      </w:pPr>
    </w:p>
    <w:p w14:paraId="21205E24" w14:textId="77777777" w:rsidR="00294818" w:rsidRPr="00583FA3" w:rsidRDefault="00294818" w:rsidP="006A47CE">
      <w:pPr>
        <w:autoSpaceDE w:val="0"/>
        <w:autoSpaceDN w:val="0"/>
        <w:adjustRightInd w:val="0"/>
        <w:jc w:val="both"/>
        <w:rPr>
          <w:rFonts w:ascii="Arial" w:hAnsi="Arial" w:cs="Arial"/>
        </w:rPr>
      </w:pPr>
    </w:p>
    <w:p w14:paraId="3395B74E"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lastRenderedPageBreak/>
        <w:t>Artículo 8.</w:t>
      </w:r>
      <w:r w:rsidR="00A0206F" w:rsidRPr="00583FA3">
        <w:rPr>
          <w:rFonts w:ascii="Arial" w:hAnsi="Arial" w:cs="Arial"/>
          <w:b/>
          <w:bCs/>
        </w:rPr>
        <w:t>-</w:t>
      </w:r>
      <w:r w:rsidRPr="00583FA3">
        <w:rPr>
          <w:rFonts w:ascii="Arial" w:hAnsi="Arial" w:cs="Arial"/>
          <w:bCs/>
        </w:rPr>
        <w:t xml:space="preserve"> </w:t>
      </w:r>
      <w:r w:rsidR="00673C48" w:rsidRPr="00583FA3">
        <w:rPr>
          <w:rFonts w:ascii="Arial" w:hAnsi="Arial" w:cs="Arial"/>
          <w:lang w:val="es-MX" w:eastAsia="en-US"/>
        </w:rPr>
        <w:t>Son sujetos de este impuesto, las personas físicas o morales que habitual o eventualmente realicen actos gravados por este impuesto.</w:t>
      </w:r>
    </w:p>
    <w:p w14:paraId="11A60C5F" w14:textId="77777777" w:rsidR="00466A4F" w:rsidRPr="00583FA3" w:rsidRDefault="00466A4F" w:rsidP="006A47CE">
      <w:pPr>
        <w:autoSpaceDE w:val="0"/>
        <w:autoSpaceDN w:val="0"/>
        <w:adjustRightInd w:val="0"/>
        <w:jc w:val="both"/>
        <w:rPr>
          <w:rFonts w:ascii="Arial" w:hAnsi="Arial" w:cs="Arial"/>
          <w:bCs/>
        </w:rPr>
      </w:pPr>
    </w:p>
    <w:p w14:paraId="2A35549B"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será:</w:t>
      </w:r>
    </w:p>
    <w:p w14:paraId="5AFB8BB5" w14:textId="77777777" w:rsidR="00466A4F" w:rsidRPr="00583FA3" w:rsidRDefault="00466A4F" w:rsidP="006A47CE">
      <w:pPr>
        <w:autoSpaceDE w:val="0"/>
        <w:autoSpaceDN w:val="0"/>
        <w:adjustRightInd w:val="0"/>
        <w:jc w:val="both"/>
        <w:rPr>
          <w:rFonts w:ascii="Arial" w:hAnsi="Arial" w:cs="Arial"/>
        </w:rPr>
      </w:pPr>
    </w:p>
    <w:p w14:paraId="7F2B90F1" w14:textId="77777777" w:rsidR="001175A2" w:rsidRPr="00583FA3" w:rsidRDefault="001175A2" w:rsidP="001175A2">
      <w:pPr>
        <w:spacing w:before="80"/>
        <w:ind w:right="48"/>
        <w:jc w:val="both"/>
        <w:rPr>
          <w:rFonts w:ascii="Arial" w:hAnsi="Arial" w:cs="Arial"/>
        </w:rPr>
      </w:pPr>
      <w:r w:rsidRPr="00583FA3">
        <w:rPr>
          <w:rFonts w:ascii="Arial" w:hAnsi="Arial" w:cs="Arial"/>
          <w:b/>
          <w:bCs/>
        </w:rPr>
        <w:t xml:space="preserve">I.- </w:t>
      </w:r>
      <w:r w:rsidRPr="00583FA3">
        <w:rPr>
          <w:rFonts w:ascii="Arial" w:hAnsi="Arial" w:cs="Arial"/>
        </w:rPr>
        <w:t>Tratándose de vehículos, la base del impuesto se determinará de la siguiente manera:</w:t>
      </w:r>
    </w:p>
    <w:p w14:paraId="456466DC" w14:textId="77777777" w:rsidR="001175A2" w:rsidRPr="00583FA3" w:rsidRDefault="001175A2" w:rsidP="001175A2">
      <w:pPr>
        <w:spacing w:before="80"/>
        <w:ind w:right="48"/>
        <w:jc w:val="both"/>
        <w:rPr>
          <w:rFonts w:ascii="Arial" w:hAnsi="Arial" w:cs="Arial"/>
        </w:rPr>
      </w:pPr>
    </w:p>
    <w:p w14:paraId="37CAE2C2" w14:textId="77777777" w:rsidR="001175A2" w:rsidRPr="00583FA3" w:rsidRDefault="001175A2" w:rsidP="001175A2">
      <w:pPr>
        <w:ind w:right="48"/>
        <w:jc w:val="both"/>
        <w:rPr>
          <w:rFonts w:ascii="Arial" w:hAnsi="Arial" w:cs="Arial"/>
        </w:rPr>
      </w:pPr>
      <w:r w:rsidRPr="00583FA3">
        <w:rPr>
          <w:rFonts w:ascii="Arial" w:hAnsi="Arial" w:cs="Arial"/>
        </w:rPr>
        <w:t xml:space="preserve">Al valor total del vehículo se le aplicará el factor de actualización, mismo que se obtendrá dividiendo el índice nacional de precios al consumidor del mes inmediato anterior a aquél en que se efectúe el acto gravado por este impuesto, entre el citado índice correspondiente al mes de la adquisición del vehículo. </w:t>
      </w:r>
    </w:p>
    <w:p w14:paraId="7D6A0856" w14:textId="77777777" w:rsidR="001175A2" w:rsidRPr="00583FA3" w:rsidRDefault="001175A2" w:rsidP="001175A2">
      <w:pPr>
        <w:ind w:right="48"/>
        <w:jc w:val="both"/>
        <w:rPr>
          <w:rFonts w:ascii="Arial" w:hAnsi="Arial" w:cs="Arial"/>
        </w:rPr>
      </w:pPr>
    </w:p>
    <w:p w14:paraId="67CEBF9B" w14:textId="77777777" w:rsidR="001175A2" w:rsidRPr="00583FA3" w:rsidRDefault="001175A2" w:rsidP="001175A2">
      <w:pPr>
        <w:spacing w:before="60"/>
        <w:ind w:right="48"/>
        <w:jc w:val="both"/>
        <w:rPr>
          <w:rFonts w:ascii="Arial" w:hAnsi="Arial" w:cs="Arial"/>
        </w:rPr>
      </w:pPr>
      <w:r w:rsidRPr="00583FA3">
        <w:rPr>
          <w:rFonts w:ascii="Arial" w:hAnsi="Arial" w:cs="Arial"/>
        </w:rPr>
        <w:t xml:space="preserve">Al valor resultante de la operación señalada en el párrafo anterior, se le disminuirá el importe de la depreciación acumulada correspondiente a los meses comprendidos entre el mes de adquisición y el mes inmediato anterior al del acto. Para tal efecto, se considerará una tasa de depreciación anual del 22.5% y un valor de rescate equivalente al 10% del valor original del vehículo. Para tal caso, será aplicado el método de depreciación en línea recta. </w:t>
      </w:r>
    </w:p>
    <w:p w14:paraId="01997A99" w14:textId="77777777" w:rsidR="001175A2" w:rsidRPr="00583FA3" w:rsidRDefault="001175A2" w:rsidP="001175A2">
      <w:pPr>
        <w:spacing w:before="60"/>
        <w:ind w:right="48"/>
        <w:jc w:val="both"/>
        <w:rPr>
          <w:rFonts w:ascii="Arial" w:hAnsi="Arial" w:cs="Arial"/>
        </w:rPr>
      </w:pPr>
    </w:p>
    <w:p w14:paraId="7800F886" w14:textId="77777777" w:rsidR="001175A2" w:rsidRPr="00583FA3" w:rsidRDefault="001175A2" w:rsidP="001175A2">
      <w:pPr>
        <w:spacing w:before="60"/>
        <w:ind w:right="48"/>
        <w:jc w:val="both"/>
        <w:rPr>
          <w:rFonts w:ascii="Arial" w:hAnsi="Arial" w:cs="Arial"/>
        </w:rPr>
      </w:pPr>
      <w:r w:rsidRPr="00583FA3">
        <w:rPr>
          <w:rFonts w:ascii="Arial" w:hAnsi="Arial" w:cs="Arial"/>
        </w:rPr>
        <w:t>Para los efectos de lo dispuesto en el presente artículo, se entiende como mes de adquisición, cuando se realice la enajenación por primera vez al consumidor por el fabricante, ensamblador o distribuidor.</w:t>
      </w:r>
    </w:p>
    <w:p w14:paraId="584B2EAE" w14:textId="77777777" w:rsidR="001175A2" w:rsidRPr="00583FA3" w:rsidRDefault="001175A2" w:rsidP="006A47CE">
      <w:pPr>
        <w:autoSpaceDE w:val="0"/>
        <w:autoSpaceDN w:val="0"/>
        <w:adjustRightInd w:val="0"/>
        <w:ind w:left="360"/>
        <w:jc w:val="both"/>
        <w:rPr>
          <w:rFonts w:ascii="Arial" w:hAnsi="Arial" w:cs="Arial"/>
        </w:rPr>
      </w:pPr>
    </w:p>
    <w:p w14:paraId="574AB422"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Tratándose de otros bienes muebles, el valor de la operación. Cuando este valor sea inferior al que rija en el mercado o no se tenga la documentación que acredite su valor, la Secretaría de Finanzas, podrá efectuar el avalúo de los bienes motivo del acto o convenio, objeto de este impuesto para efectos de determinar la base.</w:t>
      </w:r>
    </w:p>
    <w:p w14:paraId="67ED5DE8" w14:textId="77777777" w:rsidR="00466A4F" w:rsidRPr="00583FA3" w:rsidRDefault="00466A4F" w:rsidP="006A47CE">
      <w:pPr>
        <w:autoSpaceDE w:val="0"/>
        <w:autoSpaceDN w:val="0"/>
        <w:adjustRightInd w:val="0"/>
        <w:jc w:val="both"/>
        <w:rPr>
          <w:rFonts w:ascii="Arial" w:hAnsi="Arial" w:cs="Arial"/>
          <w:sz w:val="16"/>
          <w:szCs w:val="16"/>
        </w:rPr>
      </w:pPr>
    </w:p>
    <w:p w14:paraId="18387A28"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10.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se causará sobre el importe del 2 por ciento sobre su base.</w:t>
      </w:r>
    </w:p>
    <w:p w14:paraId="49B30116" w14:textId="77777777" w:rsidR="0015194D" w:rsidRPr="00583FA3" w:rsidRDefault="0015194D" w:rsidP="006A47CE">
      <w:pPr>
        <w:autoSpaceDE w:val="0"/>
        <w:autoSpaceDN w:val="0"/>
        <w:adjustRightInd w:val="0"/>
        <w:jc w:val="both"/>
        <w:rPr>
          <w:rFonts w:ascii="Arial" w:hAnsi="Arial" w:cs="Arial"/>
        </w:rPr>
      </w:pPr>
    </w:p>
    <w:p w14:paraId="733D7770" w14:textId="77777777" w:rsidR="001175A2" w:rsidRPr="00583FA3" w:rsidRDefault="0015194D" w:rsidP="0015194D">
      <w:pPr>
        <w:autoSpaceDE w:val="0"/>
        <w:autoSpaceDN w:val="0"/>
        <w:adjustRightInd w:val="0"/>
        <w:jc w:val="both"/>
        <w:rPr>
          <w:rFonts w:ascii="Arial" w:hAnsi="Arial" w:cs="Arial"/>
        </w:rPr>
      </w:pPr>
      <w:r w:rsidRPr="00583FA3">
        <w:rPr>
          <w:rFonts w:ascii="Arial" w:hAnsi="Arial" w:cs="Arial"/>
          <w:bCs/>
          <w:lang w:val="es-MX"/>
        </w:rPr>
        <w:t>Tratándose de vehículos, el impuesto no podrá ser menor a diez veces el valor diario de la Unidad de Medida y Actualización.</w:t>
      </w:r>
    </w:p>
    <w:p w14:paraId="181C0AB6" w14:textId="77777777" w:rsidR="0015194D" w:rsidRPr="00583FA3" w:rsidRDefault="0015194D" w:rsidP="0015194D">
      <w:pPr>
        <w:autoSpaceDE w:val="0"/>
        <w:autoSpaceDN w:val="0"/>
        <w:adjustRightInd w:val="0"/>
        <w:jc w:val="both"/>
        <w:rPr>
          <w:rFonts w:ascii="Arial" w:hAnsi="Arial" w:cs="Arial"/>
          <w:b/>
          <w:bCs/>
        </w:rPr>
      </w:pPr>
    </w:p>
    <w:p w14:paraId="06D3A7BC" w14:textId="77777777" w:rsidR="00673C48" w:rsidRPr="00583FA3" w:rsidRDefault="00673C48" w:rsidP="00673C48">
      <w:pPr>
        <w:jc w:val="both"/>
        <w:rPr>
          <w:rFonts w:ascii="Arial" w:hAnsi="Arial" w:cs="Arial"/>
          <w:lang w:val="es-MX" w:eastAsia="en-US"/>
        </w:rPr>
      </w:pPr>
      <w:r w:rsidRPr="00583FA3">
        <w:rPr>
          <w:rFonts w:ascii="Arial" w:hAnsi="Arial" w:cs="Arial"/>
          <w:b/>
          <w:lang w:val="es-MX" w:eastAsia="en-US"/>
        </w:rPr>
        <w:t xml:space="preserve">Artículo 11.- </w:t>
      </w:r>
      <w:r w:rsidRPr="00583FA3">
        <w:rPr>
          <w:rFonts w:ascii="Arial" w:hAnsi="Arial" w:cs="Arial"/>
          <w:lang w:val="es-MX" w:eastAsia="en-US"/>
        </w:rPr>
        <w:t>Tratándose de contribuyentes o retenedores habituales, efectuarán el pago a más tardar el día quince del mes siguiente, por las operaciones correspondientes al mes inmediato anterior por el que causaron el impuesto o estuvieron obligados a retener.</w:t>
      </w:r>
    </w:p>
    <w:p w14:paraId="00D692F2" w14:textId="77777777" w:rsidR="00673C48" w:rsidRPr="00583FA3" w:rsidRDefault="00673C48" w:rsidP="00673C48">
      <w:pPr>
        <w:jc w:val="both"/>
        <w:rPr>
          <w:rFonts w:ascii="Arial" w:hAnsi="Arial" w:cs="Arial"/>
          <w:lang w:val="es-MX" w:eastAsia="en-US"/>
        </w:rPr>
      </w:pPr>
    </w:p>
    <w:p w14:paraId="42CFF181" w14:textId="77777777" w:rsidR="00466A4F" w:rsidRPr="00583FA3" w:rsidRDefault="00673C48" w:rsidP="00673C48">
      <w:pPr>
        <w:autoSpaceDE w:val="0"/>
        <w:autoSpaceDN w:val="0"/>
        <w:adjustRightInd w:val="0"/>
        <w:jc w:val="both"/>
        <w:rPr>
          <w:rFonts w:ascii="Arial" w:hAnsi="Arial" w:cs="Arial"/>
        </w:rPr>
      </w:pPr>
      <w:r w:rsidRPr="00583FA3">
        <w:rPr>
          <w:rFonts w:ascii="Arial" w:hAnsi="Arial" w:cs="Arial"/>
          <w:lang w:val="es-MX" w:eastAsia="en-US"/>
        </w:rPr>
        <w:t>Tratándose de contribuyentes que eventualmente  realicen actos gravados por este impuesto, el pago del mismo deberá ser efectuado a más tardar el día hábil siguiente a aquel en que se haya realizado cualquiera de los actos, convenios o contratos objeto de este impuesto, independientemente del momento en que surtan sus efectos.</w:t>
      </w:r>
    </w:p>
    <w:p w14:paraId="3E70C66B" w14:textId="77777777" w:rsidR="00466A4F" w:rsidRPr="00583FA3" w:rsidRDefault="00466A4F" w:rsidP="00A8744B">
      <w:pPr>
        <w:autoSpaceDE w:val="0"/>
        <w:autoSpaceDN w:val="0"/>
        <w:adjustRightInd w:val="0"/>
        <w:jc w:val="both"/>
        <w:rPr>
          <w:rFonts w:ascii="Arial" w:hAnsi="Arial" w:cs="Arial"/>
          <w:bCs/>
          <w:sz w:val="16"/>
          <w:szCs w:val="16"/>
        </w:rPr>
      </w:pPr>
    </w:p>
    <w:p w14:paraId="0778D309" w14:textId="77777777" w:rsidR="00A8744B"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12.</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bienes y negociaciones de los cuales se deriven ingresos gravados por este impuesto, responderán por el pago de éste.</w:t>
      </w:r>
    </w:p>
    <w:p w14:paraId="4144C3C8" w14:textId="77777777" w:rsidR="00A8744B" w:rsidRPr="00583FA3" w:rsidRDefault="00A8744B" w:rsidP="00A8744B">
      <w:pPr>
        <w:autoSpaceDE w:val="0"/>
        <w:autoSpaceDN w:val="0"/>
        <w:adjustRightInd w:val="0"/>
        <w:jc w:val="both"/>
        <w:rPr>
          <w:rFonts w:ascii="Arial" w:hAnsi="Arial" w:cs="Arial"/>
        </w:rPr>
      </w:pPr>
    </w:p>
    <w:p w14:paraId="06179C6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13.</w:t>
      </w:r>
      <w:r w:rsidR="00A0206F" w:rsidRPr="00583FA3">
        <w:rPr>
          <w:rFonts w:ascii="Arial" w:hAnsi="Arial" w:cs="Arial"/>
          <w:b/>
          <w:bCs/>
        </w:rPr>
        <w:t>-</w:t>
      </w:r>
      <w:r w:rsidRPr="00583FA3">
        <w:rPr>
          <w:rFonts w:ascii="Arial" w:hAnsi="Arial" w:cs="Arial"/>
          <w:bCs/>
        </w:rPr>
        <w:t xml:space="preserve"> </w:t>
      </w:r>
      <w:r w:rsidR="000028D3" w:rsidRPr="00583FA3">
        <w:rPr>
          <w:rFonts w:ascii="Arial" w:hAnsi="Arial" w:cs="Arial"/>
          <w:lang w:val="es-MX" w:eastAsia="en-US"/>
        </w:rPr>
        <w:t>Los sujetos habituales de este impuesto tendrán las siguientes obligaciones:</w:t>
      </w:r>
    </w:p>
    <w:p w14:paraId="52D73571" w14:textId="77777777" w:rsidR="00466A4F" w:rsidRPr="00583FA3" w:rsidRDefault="00466A4F" w:rsidP="00A8744B">
      <w:pPr>
        <w:autoSpaceDE w:val="0"/>
        <w:autoSpaceDN w:val="0"/>
        <w:adjustRightInd w:val="0"/>
        <w:jc w:val="both"/>
        <w:rPr>
          <w:rFonts w:ascii="Arial" w:hAnsi="Arial" w:cs="Arial"/>
          <w:bCs/>
          <w:sz w:val="16"/>
          <w:szCs w:val="16"/>
        </w:rPr>
      </w:pPr>
    </w:p>
    <w:p w14:paraId="252A01B9" w14:textId="77777777" w:rsidR="00466A4F" w:rsidRPr="00583FA3" w:rsidRDefault="000028D3" w:rsidP="00A8744B">
      <w:pPr>
        <w:numPr>
          <w:ilvl w:val="0"/>
          <w:numId w:val="6"/>
        </w:numPr>
        <w:tabs>
          <w:tab w:val="num" w:pos="284"/>
        </w:tabs>
        <w:autoSpaceDE w:val="0"/>
        <w:autoSpaceDN w:val="0"/>
        <w:adjustRightInd w:val="0"/>
        <w:ind w:left="0" w:firstLine="0"/>
        <w:jc w:val="both"/>
        <w:rPr>
          <w:rFonts w:ascii="Arial" w:hAnsi="Arial" w:cs="Arial"/>
        </w:rPr>
      </w:pPr>
      <w:r w:rsidRPr="00583FA3">
        <w:rPr>
          <w:rFonts w:ascii="Arial" w:hAnsi="Arial" w:cs="Arial"/>
          <w:lang w:val="es-MX" w:eastAsia="en-US"/>
        </w:rPr>
        <w:t>Solicitar su inscripción en el Registro de Contribuyentes de la Secretaría de Finanzas, utilizando al efecto las formas aprobadas. La Secretaría de Finanzas podrá de oficio inscribir a los contribuyentes cuando tenga a su disposición informes o documentos que demuestren que realizan actividades gravadas con este impuesto. Las sucursales u otras dependencias de la matriz deberán inscribirse por separado;</w:t>
      </w:r>
    </w:p>
    <w:p w14:paraId="5790EF98" w14:textId="77777777" w:rsidR="00466A4F" w:rsidRPr="00583FA3" w:rsidRDefault="00466A4F" w:rsidP="00A8744B">
      <w:pPr>
        <w:autoSpaceDE w:val="0"/>
        <w:autoSpaceDN w:val="0"/>
        <w:adjustRightInd w:val="0"/>
        <w:ind w:left="360"/>
        <w:jc w:val="both"/>
        <w:rPr>
          <w:rFonts w:ascii="Arial" w:hAnsi="Arial" w:cs="Arial"/>
          <w:sz w:val="16"/>
          <w:szCs w:val="16"/>
        </w:rPr>
      </w:pPr>
    </w:p>
    <w:p w14:paraId="6E448ECE" w14:textId="77777777" w:rsidR="00466A4F" w:rsidRPr="00583FA3" w:rsidRDefault="00466A4F" w:rsidP="00A8744B">
      <w:pPr>
        <w:numPr>
          <w:ilvl w:val="0"/>
          <w:numId w:val="6"/>
        </w:numPr>
        <w:tabs>
          <w:tab w:val="num" w:pos="0"/>
          <w:tab w:val="left" w:pos="284"/>
          <w:tab w:val="left" w:pos="360"/>
        </w:tabs>
        <w:autoSpaceDE w:val="0"/>
        <w:autoSpaceDN w:val="0"/>
        <w:adjustRightInd w:val="0"/>
        <w:ind w:left="0" w:firstLine="0"/>
        <w:jc w:val="both"/>
        <w:rPr>
          <w:rFonts w:ascii="Arial" w:hAnsi="Arial" w:cs="Arial"/>
        </w:rPr>
      </w:pPr>
      <w:r w:rsidRPr="00583FA3">
        <w:rPr>
          <w:rFonts w:ascii="Arial" w:hAnsi="Arial" w:cs="Arial"/>
        </w:rPr>
        <w:t>Presentar declaración en las oficinas autorizadas, junto con la documentación o contratos de este impuesto;</w:t>
      </w:r>
    </w:p>
    <w:p w14:paraId="572766F3" w14:textId="77777777" w:rsidR="00466A4F" w:rsidRPr="00583FA3" w:rsidRDefault="00466A4F" w:rsidP="00A8744B">
      <w:pPr>
        <w:autoSpaceDE w:val="0"/>
        <w:autoSpaceDN w:val="0"/>
        <w:adjustRightInd w:val="0"/>
        <w:ind w:left="360"/>
        <w:jc w:val="both"/>
        <w:rPr>
          <w:rFonts w:ascii="Arial" w:hAnsi="Arial" w:cs="Arial"/>
          <w:sz w:val="16"/>
          <w:szCs w:val="16"/>
        </w:rPr>
      </w:pPr>
    </w:p>
    <w:p w14:paraId="1DA56AB2" w14:textId="77777777" w:rsidR="00466A4F" w:rsidRDefault="00466A4F" w:rsidP="00A8744B">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Conservar a disposición de las autoridades fiscales y exhibir cuando se les solicite, la documentación comprobatoria de las operaciones realizadas y del pago del impuesto; y</w:t>
      </w:r>
    </w:p>
    <w:p w14:paraId="22ED38EA" w14:textId="77777777" w:rsidR="00F92F64" w:rsidRPr="00583FA3" w:rsidRDefault="00F92F64" w:rsidP="00F92F64">
      <w:pPr>
        <w:autoSpaceDE w:val="0"/>
        <w:autoSpaceDN w:val="0"/>
        <w:adjustRightInd w:val="0"/>
        <w:jc w:val="both"/>
        <w:rPr>
          <w:rFonts w:ascii="Arial" w:hAnsi="Arial" w:cs="Arial"/>
        </w:rPr>
      </w:pPr>
    </w:p>
    <w:p w14:paraId="6DFAF026" w14:textId="77777777" w:rsidR="00466A4F" w:rsidRPr="00583FA3" w:rsidRDefault="00466A4F" w:rsidP="00A8744B">
      <w:pPr>
        <w:numPr>
          <w:ilvl w:val="0"/>
          <w:numId w:val="6"/>
        </w:numPr>
        <w:tabs>
          <w:tab w:val="num" w:pos="120"/>
          <w:tab w:val="left" w:pos="240"/>
          <w:tab w:val="left" w:pos="360"/>
        </w:tabs>
        <w:autoSpaceDE w:val="0"/>
        <w:autoSpaceDN w:val="0"/>
        <w:adjustRightInd w:val="0"/>
        <w:ind w:left="0" w:firstLine="0"/>
        <w:jc w:val="both"/>
        <w:rPr>
          <w:rFonts w:ascii="Arial" w:hAnsi="Arial" w:cs="Arial"/>
        </w:rPr>
      </w:pPr>
      <w:r w:rsidRPr="00583FA3">
        <w:rPr>
          <w:rFonts w:ascii="Arial" w:hAnsi="Arial" w:cs="Arial"/>
        </w:rPr>
        <w:lastRenderedPageBreak/>
        <w:t>Permitir y facilitar a las autoridades fiscales, el acceso e inspección que se requiera para comprobar los datos e información presentada.</w:t>
      </w:r>
    </w:p>
    <w:p w14:paraId="4EDBD891" w14:textId="77777777" w:rsidR="00466A4F" w:rsidRPr="00583FA3" w:rsidRDefault="00466A4F" w:rsidP="00A8744B">
      <w:pPr>
        <w:autoSpaceDE w:val="0"/>
        <w:autoSpaceDN w:val="0"/>
        <w:adjustRightInd w:val="0"/>
        <w:jc w:val="both"/>
        <w:rPr>
          <w:rFonts w:ascii="Arial" w:hAnsi="Arial" w:cs="Arial"/>
          <w:sz w:val="16"/>
          <w:szCs w:val="16"/>
        </w:rPr>
      </w:pPr>
    </w:p>
    <w:p w14:paraId="631008C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14.</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Tienen responsabilidad solidaria para el pago del impuesto:</w:t>
      </w:r>
    </w:p>
    <w:p w14:paraId="792D3C17" w14:textId="77777777" w:rsidR="00466A4F" w:rsidRPr="00583FA3" w:rsidRDefault="00466A4F" w:rsidP="00A8744B">
      <w:pPr>
        <w:tabs>
          <w:tab w:val="left" w:pos="0"/>
          <w:tab w:val="left" w:pos="120"/>
        </w:tabs>
        <w:autoSpaceDE w:val="0"/>
        <w:autoSpaceDN w:val="0"/>
        <w:adjustRightInd w:val="0"/>
        <w:jc w:val="both"/>
        <w:rPr>
          <w:rFonts w:ascii="Arial" w:hAnsi="Arial" w:cs="Arial"/>
          <w:sz w:val="16"/>
          <w:szCs w:val="16"/>
        </w:rPr>
      </w:pPr>
    </w:p>
    <w:p w14:paraId="576725FB" w14:textId="77777777" w:rsidR="00466A4F" w:rsidRPr="00583FA3" w:rsidRDefault="00466A4F" w:rsidP="00A8744B">
      <w:pPr>
        <w:numPr>
          <w:ilvl w:val="0"/>
          <w:numId w:val="7"/>
        </w:numPr>
        <w:tabs>
          <w:tab w:val="clear" w:pos="1080"/>
          <w:tab w:val="left" w:pos="0"/>
          <w:tab w:val="num" w:pos="120"/>
          <w:tab w:val="left" w:pos="240"/>
        </w:tabs>
        <w:autoSpaceDE w:val="0"/>
        <w:autoSpaceDN w:val="0"/>
        <w:adjustRightInd w:val="0"/>
        <w:ind w:left="0" w:firstLine="0"/>
        <w:jc w:val="both"/>
        <w:rPr>
          <w:rFonts w:ascii="Arial" w:hAnsi="Arial" w:cs="Arial"/>
        </w:rPr>
      </w:pPr>
      <w:r w:rsidRPr="00583FA3">
        <w:rPr>
          <w:rFonts w:ascii="Arial" w:hAnsi="Arial" w:cs="Arial"/>
        </w:rPr>
        <w:t>Quien celebre con el sujeto directamente obligado al pago del impuesto, cualesquiera de los actos, convenios o contratos, objeto de éste; y</w:t>
      </w:r>
    </w:p>
    <w:p w14:paraId="2B28F01E" w14:textId="77777777" w:rsidR="00466A4F" w:rsidRPr="00583FA3" w:rsidRDefault="00466A4F" w:rsidP="00A8744B">
      <w:pPr>
        <w:tabs>
          <w:tab w:val="left" w:pos="0"/>
          <w:tab w:val="left" w:pos="120"/>
        </w:tabs>
        <w:autoSpaceDE w:val="0"/>
        <w:autoSpaceDN w:val="0"/>
        <w:adjustRightInd w:val="0"/>
        <w:ind w:left="360"/>
        <w:jc w:val="both"/>
        <w:rPr>
          <w:rFonts w:ascii="Arial" w:hAnsi="Arial" w:cs="Arial"/>
          <w:sz w:val="16"/>
          <w:szCs w:val="16"/>
        </w:rPr>
      </w:pPr>
    </w:p>
    <w:p w14:paraId="5C9071E2" w14:textId="77777777" w:rsidR="00466A4F" w:rsidRPr="00583FA3" w:rsidRDefault="00466A4F" w:rsidP="00A8744B">
      <w:pPr>
        <w:numPr>
          <w:ilvl w:val="0"/>
          <w:numId w:val="7"/>
        </w:numPr>
        <w:tabs>
          <w:tab w:val="clear" w:pos="1080"/>
          <w:tab w:val="num" w:pos="0"/>
          <w:tab w:val="left" w:pos="120"/>
          <w:tab w:val="left" w:pos="240"/>
        </w:tabs>
        <w:autoSpaceDE w:val="0"/>
        <w:autoSpaceDN w:val="0"/>
        <w:adjustRightInd w:val="0"/>
        <w:ind w:left="0" w:firstLine="0"/>
        <w:jc w:val="both"/>
        <w:rPr>
          <w:rFonts w:ascii="Arial" w:hAnsi="Arial" w:cs="Arial"/>
        </w:rPr>
      </w:pPr>
      <w:r w:rsidRPr="00583FA3">
        <w:rPr>
          <w:rFonts w:ascii="Arial" w:hAnsi="Arial" w:cs="Arial"/>
        </w:rPr>
        <w:t>Los Notarios o Fedatarios Públicos, cuando intervengan en actos, convenios o contratos que causen este impuesto y no se cercioren o asienten que tuvieron a la vista y dieron fe del pago correspondiente.</w:t>
      </w:r>
    </w:p>
    <w:p w14:paraId="2C6DD3C7" w14:textId="77777777" w:rsidR="00466A4F" w:rsidRPr="00583FA3" w:rsidRDefault="00466A4F" w:rsidP="00A8744B">
      <w:pPr>
        <w:autoSpaceDE w:val="0"/>
        <w:autoSpaceDN w:val="0"/>
        <w:adjustRightInd w:val="0"/>
        <w:jc w:val="both"/>
        <w:rPr>
          <w:rFonts w:ascii="Arial" w:hAnsi="Arial" w:cs="Arial"/>
          <w:sz w:val="16"/>
          <w:szCs w:val="16"/>
        </w:rPr>
      </w:pPr>
    </w:p>
    <w:p w14:paraId="0C62499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responsables solidarios estarán obligados a retener y enterar el impuesto, en los siguientes casos:</w:t>
      </w:r>
    </w:p>
    <w:p w14:paraId="31AF0173" w14:textId="77777777" w:rsidR="00466A4F" w:rsidRPr="00583FA3" w:rsidRDefault="00466A4F" w:rsidP="00A8744B">
      <w:pPr>
        <w:autoSpaceDE w:val="0"/>
        <w:autoSpaceDN w:val="0"/>
        <w:adjustRightInd w:val="0"/>
        <w:jc w:val="both"/>
        <w:rPr>
          <w:rFonts w:ascii="Arial" w:hAnsi="Arial" w:cs="Arial"/>
          <w:sz w:val="16"/>
          <w:szCs w:val="16"/>
        </w:rPr>
      </w:pPr>
    </w:p>
    <w:p w14:paraId="21D7647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Cuando el enajenante, cedente, u otorgante resida fuera del Estado; y</w:t>
      </w:r>
    </w:p>
    <w:p w14:paraId="5F35A183" w14:textId="77777777" w:rsidR="00466A4F" w:rsidRPr="00583FA3" w:rsidRDefault="00466A4F" w:rsidP="00A8744B">
      <w:pPr>
        <w:autoSpaceDE w:val="0"/>
        <w:autoSpaceDN w:val="0"/>
        <w:adjustRightInd w:val="0"/>
        <w:jc w:val="both"/>
        <w:rPr>
          <w:rFonts w:ascii="Arial" w:hAnsi="Arial" w:cs="Arial"/>
          <w:sz w:val="16"/>
          <w:szCs w:val="16"/>
        </w:rPr>
      </w:pPr>
    </w:p>
    <w:p w14:paraId="2782039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Cuando el adquiriente, cesionario o beneficiario, no se cerciore del pago del impuesto.</w:t>
      </w:r>
    </w:p>
    <w:p w14:paraId="41D0B25D" w14:textId="77777777" w:rsidR="001175A2" w:rsidRPr="00583FA3" w:rsidRDefault="001175A2" w:rsidP="00A8744B">
      <w:pPr>
        <w:autoSpaceDE w:val="0"/>
        <w:autoSpaceDN w:val="0"/>
        <w:adjustRightInd w:val="0"/>
        <w:jc w:val="both"/>
        <w:rPr>
          <w:rFonts w:ascii="Arial" w:hAnsi="Arial" w:cs="Arial"/>
        </w:rPr>
      </w:pPr>
    </w:p>
    <w:p w14:paraId="7E5772F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exime del pago de este impuesto:</w:t>
      </w:r>
    </w:p>
    <w:p w14:paraId="7BE1B3F5" w14:textId="77777777" w:rsidR="00CA2A1D" w:rsidRPr="00583FA3" w:rsidRDefault="00CA2A1D" w:rsidP="00A8744B">
      <w:pPr>
        <w:autoSpaceDE w:val="0"/>
        <w:autoSpaceDN w:val="0"/>
        <w:adjustRightInd w:val="0"/>
        <w:jc w:val="both"/>
        <w:rPr>
          <w:rFonts w:ascii="Arial" w:hAnsi="Arial" w:cs="Arial"/>
          <w:sz w:val="16"/>
          <w:szCs w:val="16"/>
        </w:rPr>
      </w:pPr>
    </w:p>
    <w:p w14:paraId="1CC1BC8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Los actos, convenios o contratos de carácter civil, si se causa y se paga por dichos conceptos el Impuesto al Valor Agregado;</w:t>
      </w:r>
    </w:p>
    <w:p w14:paraId="4F6B8BD8" w14:textId="77777777" w:rsidR="00466A4F" w:rsidRPr="00583FA3" w:rsidRDefault="00466A4F" w:rsidP="00A8744B">
      <w:pPr>
        <w:autoSpaceDE w:val="0"/>
        <w:autoSpaceDN w:val="0"/>
        <w:adjustRightInd w:val="0"/>
        <w:jc w:val="both"/>
        <w:rPr>
          <w:rFonts w:ascii="Arial" w:hAnsi="Arial" w:cs="Arial"/>
        </w:rPr>
      </w:pPr>
    </w:p>
    <w:p w14:paraId="6BE0CBC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La donación y la transmisión por herencia realizada entre los cónyuges o sus ascendientes y descendientes en línea recta;</w:t>
      </w:r>
    </w:p>
    <w:p w14:paraId="29F5E011" w14:textId="77777777" w:rsidR="00466A4F" w:rsidRPr="00583FA3" w:rsidRDefault="00466A4F" w:rsidP="00A8744B">
      <w:pPr>
        <w:autoSpaceDE w:val="0"/>
        <w:autoSpaceDN w:val="0"/>
        <w:adjustRightInd w:val="0"/>
        <w:jc w:val="both"/>
        <w:rPr>
          <w:rFonts w:ascii="Arial" w:hAnsi="Arial" w:cs="Arial"/>
        </w:rPr>
      </w:pPr>
    </w:p>
    <w:p w14:paraId="58A1B92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La aportación de bienes a una sociedad o asociación;</w:t>
      </w:r>
    </w:p>
    <w:p w14:paraId="4F47EF5E" w14:textId="77777777" w:rsidR="00A8744B" w:rsidRPr="00583FA3" w:rsidRDefault="00A8744B" w:rsidP="00A8744B">
      <w:pPr>
        <w:autoSpaceDE w:val="0"/>
        <w:autoSpaceDN w:val="0"/>
        <w:adjustRightInd w:val="0"/>
        <w:jc w:val="both"/>
        <w:rPr>
          <w:rFonts w:ascii="Arial" w:hAnsi="Arial" w:cs="Arial"/>
        </w:rPr>
      </w:pPr>
    </w:p>
    <w:p w14:paraId="15B6D4D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d)</w:t>
      </w:r>
      <w:r w:rsidR="00A8744B" w:rsidRPr="00583FA3">
        <w:rPr>
          <w:rFonts w:ascii="Arial" w:hAnsi="Arial" w:cs="Arial"/>
          <w:b/>
        </w:rPr>
        <w:t>.-</w:t>
      </w:r>
      <w:r w:rsidRPr="00583FA3">
        <w:rPr>
          <w:rFonts w:ascii="Arial" w:hAnsi="Arial" w:cs="Arial"/>
        </w:rPr>
        <w:t xml:space="preserve"> La transmisión de bienes entre dependencias y organismos públicos descentralizados del Gobierno del Estado de Tamaulipas;</w:t>
      </w:r>
    </w:p>
    <w:p w14:paraId="220F56CE" w14:textId="77777777" w:rsidR="00466A4F" w:rsidRPr="00583FA3" w:rsidRDefault="00466A4F" w:rsidP="00A8744B">
      <w:pPr>
        <w:autoSpaceDE w:val="0"/>
        <w:autoSpaceDN w:val="0"/>
        <w:adjustRightInd w:val="0"/>
        <w:jc w:val="both"/>
        <w:rPr>
          <w:rFonts w:ascii="Arial" w:hAnsi="Arial" w:cs="Arial"/>
        </w:rPr>
      </w:pPr>
    </w:p>
    <w:p w14:paraId="4181E07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r w:rsidR="00A8744B" w:rsidRPr="00583FA3">
        <w:rPr>
          <w:rFonts w:ascii="Arial" w:hAnsi="Arial" w:cs="Arial"/>
          <w:b/>
        </w:rPr>
        <w:t>.-</w:t>
      </w:r>
      <w:r w:rsidRPr="00583FA3">
        <w:rPr>
          <w:rFonts w:ascii="Arial" w:hAnsi="Arial" w:cs="Arial"/>
        </w:rPr>
        <w:t xml:space="preserve"> La donación de bienes a instituciones de asistencia social con reconocimiento oficial, así como a Dependencias y Organismos Públicos Descentralizados del Gobierno del Estado de Tamaulipas;</w:t>
      </w:r>
    </w:p>
    <w:p w14:paraId="2E8E42CD" w14:textId="77777777" w:rsidR="00466A4F" w:rsidRPr="00583FA3" w:rsidRDefault="00466A4F" w:rsidP="00A8744B">
      <w:pPr>
        <w:autoSpaceDE w:val="0"/>
        <w:autoSpaceDN w:val="0"/>
        <w:adjustRightInd w:val="0"/>
        <w:jc w:val="both"/>
        <w:rPr>
          <w:rFonts w:ascii="Arial" w:hAnsi="Arial" w:cs="Arial"/>
        </w:rPr>
      </w:pPr>
    </w:p>
    <w:p w14:paraId="22A5841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f)</w:t>
      </w:r>
      <w:r w:rsidR="00A8744B" w:rsidRPr="00583FA3">
        <w:rPr>
          <w:rFonts w:ascii="Arial" w:hAnsi="Arial" w:cs="Arial"/>
          <w:b/>
        </w:rPr>
        <w:t>.-</w:t>
      </w:r>
      <w:r w:rsidRPr="00583FA3">
        <w:rPr>
          <w:rFonts w:ascii="Arial" w:hAnsi="Arial" w:cs="Arial"/>
        </w:rPr>
        <w:t xml:space="preserve"> En un 50 por ciento, la enajenación de bienes muebles efectuada por los adultos mayores, así como por los jubilados y pensionados domiciliados en el Estado; y</w:t>
      </w:r>
    </w:p>
    <w:p w14:paraId="42C878F6" w14:textId="77777777" w:rsidR="00466A4F" w:rsidRPr="00583FA3" w:rsidRDefault="00466A4F" w:rsidP="00A8744B">
      <w:pPr>
        <w:autoSpaceDE w:val="0"/>
        <w:autoSpaceDN w:val="0"/>
        <w:adjustRightInd w:val="0"/>
        <w:jc w:val="both"/>
        <w:rPr>
          <w:rFonts w:ascii="Arial" w:hAnsi="Arial" w:cs="Arial"/>
        </w:rPr>
      </w:pPr>
    </w:p>
    <w:p w14:paraId="1FD547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r w:rsidR="00A8744B" w:rsidRPr="00583FA3">
        <w:rPr>
          <w:rFonts w:ascii="Arial" w:hAnsi="Arial" w:cs="Arial"/>
          <w:b/>
        </w:rPr>
        <w:t>.-</w:t>
      </w:r>
      <w:r w:rsidRPr="00583FA3">
        <w:rPr>
          <w:rFonts w:ascii="Arial" w:hAnsi="Arial" w:cs="Arial"/>
        </w:rPr>
        <w:t xml:space="preserve"> La enajenación de vehículos efectuada por personas domiciliadas en el Estado, cuyo modelo sea de veinte o más años, anteriores al de aplicación de esta ley.</w:t>
      </w:r>
    </w:p>
    <w:p w14:paraId="542D02DC" w14:textId="77777777" w:rsidR="00466A4F" w:rsidRPr="00583FA3" w:rsidRDefault="00466A4F" w:rsidP="00A8744B">
      <w:pPr>
        <w:autoSpaceDE w:val="0"/>
        <w:autoSpaceDN w:val="0"/>
        <w:adjustRightInd w:val="0"/>
        <w:jc w:val="both"/>
        <w:rPr>
          <w:rFonts w:ascii="Arial" w:hAnsi="Arial" w:cs="Arial"/>
          <w:bCs/>
        </w:rPr>
      </w:pPr>
    </w:p>
    <w:p w14:paraId="5DD3816B"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w:t>
      </w:r>
    </w:p>
    <w:p w14:paraId="1618DB5D"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JUEGOS PERMITIDOS</w:t>
      </w:r>
    </w:p>
    <w:p w14:paraId="52A42B11" w14:textId="77777777" w:rsidR="00466A4F" w:rsidRPr="00583FA3" w:rsidRDefault="00466A4F" w:rsidP="00A8744B">
      <w:pPr>
        <w:autoSpaceDE w:val="0"/>
        <w:autoSpaceDN w:val="0"/>
        <w:adjustRightInd w:val="0"/>
        <w:jc w:val="both"/>
        <w:rPr>
          <w:rFonts w:ascii="Arial" w:hAnsi="Arial" w:cs="Arial"/>
          <w:bCs/>
        </w:rPr>
      </w:pPr>
    </w:p>
    <w:p w14:paraId="7F15126C" w14:textId="77777777" w:rsidR="003E696E" w:rsidRPr="00583FA3" w:rsidRDefault="003E696E" w:rsidP="003E696E">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PRIMERA</w:t>
      </w:r>
    </w:p>
    <w:p w14:paraId="6670C4F9" w14:textId="77777777" w:rsidR="003E696E" w:rsidRPr="00583FA3" w:rsidRDefault="003E696E" w:rsidP="003E696E">
      <w:pPr>
        <w:autoSpaceDE w:val="0"/>
        <w:autoSpaceDN w:val="0"/>
        <w:adjustRightInd w:val="0"/>
        <w:jc w:val="center"/>
        <w:rPr>
          <w:rFonts w:ascii="Arial" w:hAnsi="Arial" w:cs="Arial"/>
          <w:bCs/>
        </w:rPr>
      </w:pPr>
      <w:r w:rsidRPr="00583FA3">
        <w:rPr>
          <w:rFonts w:ascii="Arial" w:eastAsia="Calibri" w:hAnsi="Arial" w:cs="Arial"/>
          <w:b/>
          <w:color w:val="000000"/>
          <w:lang w:eastAsia="es-ES_tradnl"/>
        </w:rPr>
        <w:t>DE LOS IMPUESTOS SOBRE RIFAS, SORTEOS, LOTERÍAS Y CONCURSOS</w:t>
      </w:r>
    </w:p>
    <w:p w14:paraId="0F417B85" w14:textId="77777777" w:rsidR="003E696E" w:rsidRPr="00583FA3" w:rsidRDefault="003E696E" w:rsidP="00A8744B">
      <w:pPr>
        <w:autoSpaceDE w:val="0"/>
        <w:autoSpaceDN w:val="0"/>
        <w:adjustRightInd w:val="0"/>
        <w:jc w:val="both"/>
        <w:rPr>
          <w:rFonts w:ascii="Arial" w:hAnsi="Arial" w:cs="Arial"/>
          <w:bCs/>
        </w:rPr>
      </w:pPr>
    </w:p>
    <w:p w14:paraId="5E2C68D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Están obligados al pago del impuesto sobre juegos permitidos, las personas físicas, morales o unidades económicas sin personalidad jurídica:</w:t>
      </w:r>
    </w:p>
    <w:p w14:paraId="68BF03E7" w14:textId="77777777" w:rsidR="00B7569C" w:rsidRPr="00583FA3" w:rsidRDefault="00B7569C" w:rsidP="00A8744B">
      <w:pPr>
        <w:autoSpaceDE w:val="0"/>
        <w:autoSpaceDN w:val="0"/>
        <w:adjustRightInd w:val="0"/>
        <w:jc w:val="both"/>
        <w:rPr>
          <w:rFonts w:ascii="Arial" w:hAnsi="Arial" w:cs="Arial"/>
        </w:rPr>
      </w:pPr>
    </w:p>
    <w:p w14:paraId="0305A22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A83270" w:rsidRPr="00583FA3">
        <w:rPr>
          <w:rFonts w:ascii="Arial" w:eastAsia="Calibri" w:hAnsi="Arial" w:cs="Arial"/>
          <w:color w:val="000000"/>
          <w:lang w:eastAsia="es-ES_tradnl"/>
        </w:rPr>
        <w:t>Que organicen o celebren rifas, sorteos, loterías, y concursos de toda clase, aun cuando por dichos eventos no se cobre la cantidad alguna que represente el derecho de participar en los mismos, exceptuando los que se obsequien para promover la venta de bienes y la prestación de servicios. No se consideran incluidos en los concursos los torneos en los que únicamente participen deportistas no profesionales;</w:t>
      </w:r>
    </w:p>
    <w:p w14:paraId="0A2AF8A8" w14:textId="77777777" w:rsidR="00466A4F" w:rsidRPr="00583FA3" w:rsidRDefault="00466A4F" w:rsidP="00A8744B">
      <w:pPr>
        <w:autoSpaceDE w:val="0"/>
        <w:autoSpaceDN w:val="0"/>
        <w:adjustRightInd w:val="0"/>
        <w:jc w:val="both"/>
        <w:rPr>
          <w:rFonts w:ascii="Arial" w:hAnsi="Arial" w:cs="Arial"/>
        </w:rPr>
      </w:pPr>
    </w:p>
    <w:p w14:paraId="2D91FEE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Que obtengan ingresos o premios derivados o relacionados con las actividades a que se refiere la fracción anterior, incluyendo las participaciones de bolsas formadas con el importe de las inscripciones o cuotas que se distribuyan en función del resultado de las propias actividades.</w:t>
      </w:r>
    </w:p>
    <w:p w14:paraId="54EBD0E6" w14:textId="77777777" w:rsidR="00466A4F" w:rsidRPr="00583FA3" w:rsidRDefault="00466A4F" w:rsidP="00A8744B">
      <w:pPr>
        <w:autoSpaceDE w:val="0"/>
        <w:autoSpaceDN w:val="0"/>
        <w:adjustRightInd w:val="0"/>
        <w:jc w:val="both"/>
        <w:rPr>
          <w:rFonts w:ascii="Arial" w:hAnsi="Arial" w:cs="Arial"/>
          <w:sz w:val="16"/>
          <w:szCs w:val="16"/>
        </w:rPr>
      </w:pPr>
    </w:p>
    <w:p w14:paraId="75B9E9F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No se considera como ingreso o premio el reintegro correspondiente al billete que permitió participar en loterías;</w:t>
      </w:r>
    </w:p>
    <w:p w14:paraId="7851D297" w14:textId="77777777" w:rsidR="00466A4F" w:rsidRPr="00583FA3" w:rsidRDefault="00466A4F" w:rsidP="00A8744B">
      <w:pPr>
        <w:autoSpaceDE w:val="0"/>
        <w:autoSpaceDN w:val="0"/>
        <w:adjustRightInd w:val="0"/>
        <w:jc w:val="both"/>
        <w:rPr>
          <w:rFonts w:ascii="Arial" w:hAnsi="Arial" w:cs="Arial"/>
        </w:rPr>
      </w:pPr>
    </w:p>
    <w:p w14:paraId="7608E2AA" w14:textId="77777777" w:rsidR="00466A4F" w:rsidRPr="00583FA3" w:rsidRDefault="00466A4F" w:rsidP="00A8744B">
      <w:pPr>
        <w:autoSpaceDE w:val="0"/>
        <w:autoSpaceDN w:val="0"/>
        <w:adjustRightInd w:val="0"/>
        <w:jc w:val="both"/>
        <w:rPr>
          <w:rFonts w:ascii="Arial" w:hAnsi="Arial" w:cs="Arial"/>
        </w:rPr>
      </w:pPr>
      <w:proofErr w:type="spellStart"/>
      <w:r w:rsidRPr="00583FA3">
        <w:rPr>
          <w:rFonts w:ascii="Arial" w:hAnsi="Arial" w:cs="Arial"/>
          <w:b/>
        </w:rPr>
        <w:t>Ill</w:t>
      </w:r>
      <w:proofErr w:type="spellEnd"/>
      <w:r w:rsidRPr="00583FA3">
        <w:rPr>
          <w:rFonts w:ascii="Arial" w:hAnsi="Arial" w:cs="Arial"/>
          <w:b/>
        </w:rPr>
        <w:t>.</w:t>
      </w:r>
      <w:r w:rsidR="00A8744B" w:rsidRPr="00583FA3">
        <w:rPr>
          <w:rFonts w:ascii="Arial" w:hAnsi="Arial" w:cs="Arial"/>
          <w:b/>
        </w:rPr>
        <w:t>-</w:t>
      </w:r>
      <w:r w:rsidRPr="00583FA3">
        <w:rPr>
          <w:rFonts w:ascii="Arial" w:hAnsi="Arial" w:cs="Arial"/>
        </w:rPr>
        <w:t xml:space="preserve"> Que organicen o celebren las actividades a que se refiere la fracción I de este artículo u obtenga los premios derivados de las mismas, independientemente del lugar donde se realice el evento.</w:t>
      </w:r>
    </w:p>
    <w:p w14:paraId="4DEC7EAE" w14:textId="77777777" w:rsidR="00466A4F" w:rsidRPr="00583FA3" w:rsidRDefault="00466A4F" w:rsidP="00A8744B">
      <w:pPr>
        <w:autoSpaceDE w:val="0"/>
        <w:autoSpaceDN w:val="0"/>
        <w:adjustRightInd w:val="0"/>
        <w:jc w:val="both"/>
        <w:rPr>
          <w:rFonts w:ascii="Arial" w:hAnsi="Arial" w:cs="Arial"/>
        </w:rPr>
      </w:pPr>
    </w:p>
    <w:p w14:paraId="04C4BAD9"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Las personas o instituciones que organicen o celebren los eventos señalados en la fracción I y III de éste artículo, les deberán retener el impuesto que se cause. </w:t>
      </w:r>
    </w:p>
    <w:p w14:paraId="0A40BDF3" w14:textId="77777777" w:rsidR="00466A4F" w:rsidRPr="00583FA3" w:rsidRDefault="00466A4F" w:rsidP="00A8744B">
      <w:pPr>
        <w:autoSpaceDE w:val="0"/>
        <w:autoSpaceDN w:val="0"/>
        <w:adjustRightInd w:val="0"/>
        <w:jc w:val="both"/>
        <w:rPr>
          <w:rFonts w:ascii="Arial" w:hAnsi="Arial" w:cs="Arial"/>
        </w:rPr>
      </w:pPr>
    </w:p>
    <w:p w14:paraId="70C3BFB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quienes los obtengan deberán proveer los recursos necesarios para la retención del impuesto.</w:t>
      </w:r>
    </w:p>
    <w:p w14:paraId="209E77F2" w14:textId="77777777" w:rsidR="00A8744B" w:rsidRPr="00583FA3" w:rsidRDefault="00A8744B" w:rsidP="00A8744B">
      <w:pPr>
        <w:autoSpaceDE w:val="0"/>
        <w:autoSpaceDN w:val="0"/>
        <w:adjustRightInd w:val="0"/>
        <w:jc w:val="both"/>
        <w:rPr>
          <w:rFonts w:ascii="Arial" w:hAnsi="Arial" w:cs="Arial"/>
        </w:rPr>
      </w:pPr>
    </w:p>
    <w:p w14:paraId="7A6C35A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determinar la base del impuesto se tomarán en cuenta las siguientes disposiciones:</w:t>
      </w:r>
    </w:p>
    <w:p w14:paraId="24547250" w14:textId="77777777" w:rsidR="00160414" w:rsidRPr="00583FA3" w:rsidRDefault="00160414" w:rsidP="00A8744B">
      <w:pPr>
        <w:autoSpaceDE w:val="0"/>
        <w:autoSpaceDN w:val="0"/>
        <w:adjustRightInd w:val="0"/>
        <w:jc w:val="both"/>
        <w:rPr>
          <w:rFonts w:ascii="Arial" w:hAnsi="Arial" w:cs="Arial"/>
        </w:rPr>
      </w:pPr>
    </w:p>
    <w:p w14:paraId="56B2249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576051" w:rsidRPr="00583FA3">
        <w:rPr>
          <w:rFonts w:ascii="Arial" w:eastAsia="Calibri" w:hAnsi="Arial" w:cs="Arial"/>
          <w:color w:val="000000"/>
          <w:lang w:eastAsia="es-ES_tradnl"/>
        </w:rPr>
        <w:t>Para los sujetos de este impuesto que organicen o celebren loterías, rifas, sorteos, o concursos de toda clase, se considera el valor total de la emisión de los boletos, billetes, contraseñas o cualquier otro comprobante que permita participar en cualquiera de los eventos objeto de este impuesto, disminuyendo aquellos no enajenados y que no participen en la posibilidad de obtener premios.</w:t>
      </w:r>
    </w:p>
    <w:p w14:paraId="0B32207B" w14:textId="77777777" w:rsidR="00466A4F" w:rsidRPr="00583FA3" w:rsidRDefault="00466A4F" w:rsidP="00A8744B">
      <w:pPr>
        <w:autoSpaceDE w:val="0"/>
        <w:autoSpaceDN w:val="0"/>
        <w:adjustRightInd w:val="0"/>
        <w:jc w:val="both"/>
        <w:rPr>
          <w:rFonts w:ascii="Arial" w:hAnsi="Arial" w:cs="Arial"/>
        </w:rPr>
      </w:pPr>
    </w:p>
    <w:p w14:paraId="1D14B29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los sujetos de este impuesto que realicen las actividades señaladas en el párrafo anterior fuera del territorio del Estado, se considerará únicamente el valor de los boletos, billetes, contraseñas y cualquier otro comprobante que se hayan vendido dentro del Estado;</w:t>
      </w:r>
    </w:p>
    <w:p w14:paraId="3E138B77" w14:textId="77777777" w:rsidR="00466A4F" w:rsidRPr="00583FA3" w:rsidRDefault="00466A4F" w:rsidP="00A8744B">
      <w:pPr>
        <w:autoSpaceDE w:val="0"/>
        <w:autoSpaceDN w:val="0"/>
        <w:adjustRightInd w:val="0"/>
        <w:jc w:val="both"/>
        <w:rPr>
          <w:rFonts w:ascii="Arial" w:hAnsi="Arial" w:cs="Arial"/>
        </w:rPr>
      </w:pPr>
    </w:p>
    <w:p w14:paraId="0EDA3AD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Cuando los comprobantes que permitan participar en cualquiera de los eventos objeto de este impuesto, sean de tipo gratuito o no se cobre cantidad alguna para tener derecho a participar en ellos, servirá de base del impuesto, el valor con el que se promocione cada uno de los ingresos o premios, o en su defecto, el de su facturación, siempre y cuando dichos valores coincidan con el valor de mercado de artículos idénticos o semejantes al momento de su causación. </w:t>
      </w:r>
    </w:p>
    <w:p w14:paraId="650EE439" w14:textId="77777777" w:rsidR="00466A4F" w:rsidRPr="00583FA3" w:rsidRDefault="00466A4F" w:rsidP="00A8744B">
      <w:pPr>
        <w:autoSpaceDE w:val="0"/>
        <w:autoSpaceDN w:val="0"/>
        <w:adjustRightInd w:val="0"/>
        <w:jc w:val="both"/>
        <w:rPr>
          <w:rFonts w:ascii="Arial" w:hAnsi="Arial" w:cs="Arial"/>
        </w:rPr>
      </w:pPr>
    </w:p>
    <w:p w14:paraId="0756546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los boletos se distribuyan en varias entidades federativas, para determinar la base se considerará la proporción que representen los boletos o cualquier tipo de comprobantes distribuidos en el Estado del total que los mismos se emitan.</w:t>
      </w:r>
    </w:p>
    <w:p w14:paraId="15F1746D" w14:textId="77777777" w:rsidR="00466A4F" w:rsidRPr="00583FA3" w:rsidRDefault="00466A4F" w:rsidP="00A8744B">
      <w:pPr>
        <w:autoSpaceDE w:val="0"/>
        <w:autoSpaceDN w:val="0"/>
        <w:adjustRightInd w:val="0"/>
        <w:jc w:val="both"/>
        <w:rPr>
          <w:rFonts w:ascii="Arial" w:hAnsi="Arial" w:cs="Arial"/>
        </w:rPr>
      </w:pPr>
    </w:p>
    <w:p w14:paraId="6B0C2E1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Para los sujetos en este impuesto que obtengan los ingresos o premios entregados o cobrados en el territorio del Estado, será el valor determinado o determinable que se obtenga.</w:t>
      </w:r>
    </w:p>
    <w:p w14:paraId="4D5241C3" w14:textId="77777777" w:rsidR="00006B9A" w:rsidRPr="00583FA3" w:rsidRDefault="00006B9A" w:rsidP="00A8744B">
      <w:pPr>
        <w:autoSpaceDE w:val="0"/>
        <w:autoSpaceDN w:val="0"/>
        <w:adjustRightInd w:val="0"/>
        <w:jc w:val="both"/>
        <w:rPr>
          <w:rFonts w:ascii="Arial" w:hAnsi="Arial" w:cs="Arial"/>
        </w:rPr>
      </w:pPr>
    </w:p>
    <w:p w14:paraId="67B1C24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será base del impuesto el valor con el que se promocione cada uno de los premios, o en su defecto, el valor de su facturación, siempre y cuando dichos valores coincidan con el valor de mercado de artículos idénticos o semejantes al momento de su causación.</w:t>
      </w:r>
    </w:p>
    <w:p w14:paraId="297657D0" w14:textId="77777777" w:rsidR="00466A4F" w:rsidRPr="00583FA3" w:rsidRDefault="00466A4F" w:rsidP="00A8744B">
      <w:pPr>
        <w:autoSpaceDE w:val="0"/>
        <w:autoSpaceDN w:val="0"/>
        <w:adjustRightInd w:val="0"/>
        <w:jc w:val="both"/>
        <w:rPr>
          <w:rFonts w:ascii="Arial" w:hAnsi="Arial" w:cs="Arial"/>
        </w:rPr>
      </w:pPr>
    </w:p>
    <w:p w14:paraId="3C13876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a que se refiere este Capítulo no se expresará por separado en los billetes, boletos y demás comprobantes que permitan participar en los eventos objeto del impuesto.</w:t>
      </w:r>
    </w:p>
    <w:p w14:paraId="543D4C49" w14:textId="77777777" w:rsidR="00466A4F" w:rsidRPr="00583FA3" w:rsidRDefault="00466A4F" w:rsidP="00A8744B">
      <w:pPr>
        <w:autoSpaceDE w:val="0"/>
        <w:autoSpaceDN w:val="0"/>
        <w:adjustRightInd w:val="0"/>
        <w:jc w:val="both"/>
        <w:rPr>
          <w:rFonts w:ascii="Arial" w:hAnsi="Arial" w:cs="Arial"/>
        </w:rPr>
      </w:pPr>
    </w:p>
    <w:p w14:paraId="4EA4614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El pago de este impuesto no libera de la obligación de obtener los permisos o autorizaciones correspondientes.</w:t>
      </w:r>
    </w:p>
    <w:p w14:paraId="133431E4" w14:textId="77777777" w:rsidR="00A44A31" w:rsidRPr="00583FA3" w:rsidRDefault="00A44A31" w:rsidP="00A8744B">
      <w:pPr>
        <w:autoSpaceDE w:val="0"/>
        <w:autoSpaceDN w:val="0"/>
        <w:adjustRightInd w:val="0"/>
        <w:jc w:val="both"/>
        <w:rPr>
          <w:rFonts w:ascii="Arial" w:hAnsi="Arial" w:cs="Arial"/>
          <w:b/>
          <w:bCs/>
          <w:sz w:val="16"/>
          <w:szCs w:val="16"/>
        </w:rPr>
      </w:pPr>
    </w:p>
    <w:p w14:paraId="546AB68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efectuar el cálculo de este impuesto se estará a las siguientes reglas:</w:t>
      </w:r>
    </w:p>
    <w:p w14:paraId="1CE9CD9D" w14:textId="77777777" w:rsidR="00466A4F" w:rsidRPr="00583FA3" w:rsidRDefault="00466A4F" w:rsidP="00A8744B">
      <w:pPr>
        <w:autoSpaceDE w:val="0"/>
        <w:autoSpaceDN w:val="0"/>
        <w:adjustRightInd w:val="0"/>
        <w:jc w:val="both"/>
        <w:rPr>
          <w:rFonts w:ascii="Arial" w:hAnsi="Arial" w:cs="Arial"/>
        </w:rPr>
      </w:pPr>
    </w:p>
    <w:p w14:paraId="5081AE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Se aplicará una tasa del 6 por ciento a la base gravable contemplada en la fracción I del artículo 17; y</w:t>
      </w:r>
    </w:p>
    <w:p w14:paraId="1A18828B" w14:textId="77777777" w:rsidR="00466A4F" w:rsidRPr="00583FA3" w:rsidRDefault="00466A4F" w:rsidP="00A8744B">
      <w:pPr>
        <w:autoSpaceDE w:val="0"/>
        <w:autoSpaceDN w:val="0"/>
        <w:adjustRightInd w:val="0"/>
        <w:ind w:left="240"/>
        <w:jc w:val="both"/>
        <w:rPr>
          <w:rFonts w:ascii="Arial" w:hAnsi="Arial" w:cs="Arial"/>
        </w:rPr>
      </w:pPr>
    </w:p>
    <w:p w14:paraId="3954BCBA" w14:textId="77777777" w:rsidR="00466A4F" w:rsidRPr="00583FA3" w:rsidRDefault="00A8744B" w:rsidP="00A8744B">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w:t>
      </w:r>
      <w:r w:rsidR="00466A4F" w:rsidRPr="00583FA3">
        <w:rPr>
          <w:rFonts w:ascii="Arial" w:hAnsi="Arial" w:cs="Arial"/>
        </w:rPr>
        <w:t>Se aplicará una tasa del 6 por ciento a la base gravable contemplada en la fracción II del artículo 17.</w:t>
      </w:r>
    </w:p>
    <w:p w14:paraId="02D90830" w14:textId="77777777" w:rsidR="00E92FC9" w:rsidRPr="00583FA3" w:rsidRDefault="00E92FC9" w:rsidP="00A8744B">
      <w:pPr>
        <w:autoSpaceDE w:val="0"/>
        <w:autoSpaceDN w:val="0"/>
        <w:adjustRightInd w:val="0"/>
        <w:jc w:val="both"/>
        <w:rPr>
          <w:rFonts w:ascii="Arial" w:hAnsi="Arial" w:cs="Arial"/>
          <w:b/>
          <w:bCs/>
          <w:sz w:val="16"/>
          <w:szCs w:val="16"/>
        </w:rPr>
      </w:pPr>
    </w:p>
    <w:p w14:paraId="5B1BBA0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20.</w:t>
      </w:r>
      <w:r w:rsidR="00A0206F" w:rsidRPr="00583FA3">
        <w:rPr>
          <w:rFonts w:ascii="Arial" w:hAnsi="Arial" w:cs="Arial"/>
          <w:b/>
          <w:bCs/>
        </w:rPr>
        <w:t>-</w:t>
      </w:r>
      <w:r w:rsidRPr="00583FA3">
        <w:rPr>
          <w:rFonts w:ascii="Arial" w:hAnsi="Arial" w:cs="Arial"/>
          <w:bCs/>
        </w:rPr>
        <w:t xml:space="preserve"> </w:t>
      </w:r>
      <w:r w:rsidR="00847CD6" w:rsidRPr="00583FA3">
        <w:rPr>
          <w:rFonts w:ascii="Arial" w:eastAsia="Calibri" w:hAnsi="Arial" w:cs="Arial"/>
          <w:color w:val="000000"/>
          <w:lang w:eastAsia="es-ES_tradnl"/>
        </w:rPr>
        <w:t>Tratándose de los organizadores o de los que celebren las loterías, rifas, sorteos, o concursos de toda clase, el impuesto se causará en el momento en que inicia la entrega de los boletos, billetes, contraseñas o cualquier otro tipo de comprobante, a los participantes.</w:t>
      </w:r>
    </w:p>
    <w:p w14:paraId="51BC9F45" w14:textId="77777777" w:rsidR="00466A4F" w:rsidRPr="00583FA3" w:rsidRDefault="00466A4F" w:rsidP="00A8744B">
      <w:pPr>
        <w:autoSpaceDE w:val="0"/>
        <w:autoSpaceDN w:val="0"/>
        <w:adjustRightInd w:val="0"/>
        <w:jc w:val="both"/>
        <w:rPr>
          <w:rFonts w:ascii="Arial" w:hAnsi="Arial" w:cs="Arial"/>
        </w:rPr>
      </w:pPr>
    </w:p>
    <w:p w14:paraId="4C370D2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Tratándose de las personas que obtengan premios, el impuesto se causará en el momento que los mismos les sean pagados o entregados por los organizadores o por los que celebren los eventos objeto de este impuesto.</w:t>
      </w:r>
    </w:p>
    <w:p w14:paraId="7700915E" w14:textId="77777777" w:rsidR="00466A4F" w:rsidRPr="00583FA3" w:rsidRDefault="00466A4F" w:rsidP="00A8744B">
      <w:pPr>
        <w:autoSpaceDE w:val="0"/>
        <w:autoSpaceDN w:val="0"/>
        <w:adjustRightInd w:val="0"/>
        <w:jc w:val="both"/>
        <w:rPr>
          <w:rFonts w:ascii="Arial" w:hAnsi="Arial" w:cs="Arial"/>
        </w:rPr>
      </w:pPr>
    </w:p>
    <w:p w14:paraId="6BD5BB2E"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21.</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organizadores habituales de las actividades gravadas por este impuesto deberán pagar mensualmente, a más tardar el día 15 del mes siguiente al de su causación.</w:t>
      </w:r>
    </w:p>
    <w:p w14:paraId="017AD378" w14:textId="77777777" w:rsidR="00466A4F" w:rsidRPr="00583FA3" w:rsidRDefault="00466A4F" w:rsidP="00A8744B">
      <w:pPr>
        <w:autoSpaceDE w:val="0"/>
        <w:autoSpaceDN w:val="0"/>
        <w:adjustRightInd w:val="0"/>
        <w:jc w:val="both"/>
        <w:rPr>
          <w:rFonts w:ascii="Arial" w:hAnsi="Arial" w:cs="Arial"/>
        </w:rPr>
      </w:pPr>
    </w:p>
    <w:p w14:paraId="600F4A8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organizadores eventuales, se pagará el día siguiente a aquel en el que se  realicen o celebren las actividades gravadas por este impuesto.</w:t>
      </w:r>
    </w:p>
    <w:p w14:paraId="45AB1621" w14:textId="77777777" w:rsidR="00466A4F" w:rsidRPr="00583FA3" w:rsidRDefault="00466A4F" w:rsidP="00A8744B">
      <w:pPr>
        <w:autoSpaceDE w:val="0"/>
        <w:autoSpaceDN w:val="0"/>
        <w:adjustRightInd w:val="0"/>
        <w:jc w:val="both"/>
        <w:rPr>
          <w:rFonts w:ascii="Arial" w:hAnsi="Arial" w:cs="Arial"/>
        </w:rPr>
      </w:pPr>
    </w:p>
    <w:p w14:paraId="4F7CC34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22.</w:t>
      </w:r>
      <w:r w:rsidR="00A0206F" w:rsidRPr="00583FA3">
        <w:rPr>
          <w:rFonts w:ascii="Arial" w:hAnsi="Arial" w:cs="Arial"/>
          <w:b/>
          <w:bCs/>
        </w:rPr>
        <w:t>-</w:t>
      </w:r>
      <w:r w:rsidRPr="00583FA3">
        <w:rPr>
          <w:rFonts w:ascii="Arial" w:hAnsi="Arial" w:cs="Arial"/>
          <w:bCs/>
        </w:rPr>
        <w:t xml:space="preserve"> </w:t>
      </w:r>
      <w:r w:rsidR="0065089C" w:rsidRPr="00583FA3">
        <w:rPr>
          <w:rFonts w:ascii="Arial" w:eastAsia="Calibri" w:hAnsi="Arial" w:cs="Arial"/>
          <w:color w:val="000000"/>
          <w:lang w:eastAsia="es-ES_tradnl"/>
        </w:rPr>
        <w:t>Quienes organicen o celebren rifas, sorteos, loterías, y concursos de toda clase tendrán las siguientes obligaciones:</w:t>
      </w:r>
    </w:p>
    <w:p w14:paraId="005D86F1" w14:textId="77777777" w:rsidR="00466A4F" w:rsidRPr="00583FA3" w:rsidRDefault="00466A4F" w:rsidP="00A8744B">
      <w:pPr>
        <w:autoSpaceDE w:val="0"/>
        <w:autoSpaceDN w:val="0"/>
        <w:adjustRightInd w:val="0"/>
        <w:jc w:val="both"/>
        <w:rPr>
          <w:rFonts w:ascii="Arial" w:hAnsi="Arial" w:cs="Arial"/>
        </w:rPr>
      </w:pPr>
    </w:p>
    <w:p w14:paraId="1F0E8BD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Tratándose de organizadores habituales:</w:t>
      </w:r>
    </w:p>
    <w:p w14:paraId="0C178B1B" w14:textId="77777777" w:rsidR="00466A4F" w:rsidRPr="00583FA3" w:rsidRDefault="00466A4F" w:rsidP="00A8744B">
      <w:pPr>
        <w:autoSpaceDE w:val="0"/>
        <w:autoSpaceDN w:val="0"/>
        <w:adjustRightInd w:val="0"/>
        <w:jc w:val="both"/>
        <w:rPr>
          <w:rFonts w:ascii="Arial" w:hAnsi="Arial" w:cs="Arial"/>
        </w:rPr>
      </w:pPr>
    </w:p>
    <w:p w14:paraId="7E403E0E"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Solicitar su inscripción en el Registro de contribuyentes de la Secretaría de Finanzas del Estado, utilizando para el efecto las formas aprobadas; las personas morales estarán obligadas a entregar una copia del acta o documento constitutivo. </w:t>
      </w:r>
    </w:p>
    <w:p w14:paraId="0199A895" w14:textId="77777777" w:rsidR="00466A4F" w:rsidRPr="00583FA3" w:rsidRDefault="00466A4F" w:rsidP="00A8744B">
      <w:pPr>
        <w:autoSpaceDE w:val="0"/>
        <w:autoSpaceDN w:val="0"/>
        <w:adjustRightInd w:val="0"/>
        <w:jc w:val="both"/>
        <w:rPr>
          <w:rFonts w:ascii="Arial" w:hAnsi="Arial" w:cs="Arial"/>
        </w:rPr>
      </w:pPr>
    </w:p>
    <w:p w14:paraId="7EE51B9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La Secretaría de Finanzas del Estado podrá inscribir de oficio a los contribuyentes cuando tenga a su disposición informes o documentos que demuestren que realizan actividades gravadas con este impuesto;</w:t>
      </w:r>
    </w:p>
    <w:p w14:paraId="36606A4A" w14:textId="77777777" w:rsidR="00466A4F" w:rsidRPr="00583FA3" w:rsidRDefault="00466A4F" w:rsidP="00A8744B">
      <w:pPr>
        <w:autoSpaceDE w:val="0"/>
        <w:autoSpaceDN w:val="0"/>
        <w:adjustRightInd w:val="0"/>
        <w:jc w:val="both"/>
        <w:rPr>
          <w:rFonts w:ascii="Arial" w:hAnsi="Arial" w:cs="Arial"/>
        </w:rPr>
      </w:pPr>
    </w:p>
    <w:p w14:paraId="2BDA769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Retener el impuesto que corresponda a los premios pagados o entregados y enterarlo, en las oficinas autorizadas mediante las formas aprobadas dentro de los primeros quince días del mes inmediato posterior al de su causación;</w:t>
      </w:r>
    </w:p>
    <w:p w14:paraId="77056E27" w14:textId="77777777" w:rsidR="00B7569C" w:rsidRPr="00583FA3" w:rsidRDefault="00B7569C" w:rsidP="00A8744B">
      <w:pPr>
        <w:autoSpaceDE w:val="0"/>
        <w:autoSpaceDN w:val="0"/>
        <w:adjustRightInd w:val="0"/>
        <w:jc w:val="both"/>
        <w:rPr>
          <w:rFonts w:ascii="Arial" w:hAnsi="Arial" w:cs="Arial"/>
        </w:rPr>
      </w:pPr>
    </w:p>
    <w:p w14:paraId="265FB77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Proporcionar al interesado, constancia de retención del impuesto cuando así lo solicite la persona que obtenga el premio;</w:t>
      </w:r>
    </w:p>
    <w:p w14:paraId="410D4BD5" w14:textId="77777777" w:rsidR="00466A4F" w:rsidRPr="00583FA3" w:rsidRDefault="00466A4F" w:rsidP="00A8744B">
      <w:pPr>
        <w:autoSpaceDE w:val="0"/>
        <w:autoSpaceDN w:val="0"/>
        <w:adjustRightInd w:val="0"/>
        <w:jc w:val="both"/>
        <w:rPr>
          <w:rFonts w:ascii="Arial" w:hAnsi="Arial" w:cs="Arial"/>
        </w:rPr>
      </w:pPr>
    </w:p>
    <w:p w14:paraId="362305C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d)</w:t>
      </w:r>
      <w:r w:rsidR="00A8744B" w:rsidRPr="00583FA3">
        <w:rPr>
          <w:rFonts w:ascii="Arial" w:hAnsi="Arial" w:cs="Arial"/>
          <w:b/>
        </w:rPr>
        <w:t>.-</w:t>
      </w:r>
      <w:r w:rsidRPr="00583FA3">
        <w:rPr>
          <w:rFonts w:ascii="Arial" w:hAnsi="Arial" w:cs="Arial"/>
        </w:rPr>
        <w:t xml:space="preserve"> Presentar declaraciones mensualmente en las oficinas autorizadas mediante las formas aprobadas, en las que se incluirán el impuesto retenido y en su caso, el que corresponda por su propia actividad;</w:t>
      </w:r>
    </w:p>
    <w:p w14:paraId="78A2074C" w14:textId="77777777" w:rsidR="00466A4F" w:rsidRPr="00583FA3" w:rsidRDefault="00466A4F" w:rsidP="00A8744B">
      <w:pPr>
        <w:autoSpaceDE w:val="0"/>
        <w:autoSpaceDN w:val="0"/>
        <w:adjustRightInd w:val="0"/>
        <w:jc w:val="both"/>
        <w:rPr>
          <w:rFonts w:ascii="Arial" w:hAnsi="Arial" w:cs="Arial"/>
        </w:rPr>
      </w:pPr>
    </w:p>
    <w:p w14:paraId="7AFEE48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r w:rsidR="00A8744B" w:rsidRPr="00583FA3">
        <w:rPr>
          <w:rFonts w:ascii="Arial" w:hAnsi="Arial" w:cs="Arial"/>
          <w:b/>
        </w:rPr>
        <w:t>.-</w:t>
      </w:r>
      <w:r w:rsidRPr="00583FA3">
        <w:rPr>
          <w:rFonts w:ascii="Arial" w:hAnsi="Arial" w:cs="Arial"/>
        </w:rPr>
        <w:t xml:space="preserve"> Cuando los sujetos realicen eventos en varios establecimientos acumularán la información de todos ellos en la declaración que corresponda a su domicilio fiscal en el Estado;</w:t>
      </w:r>
    </w:p>
    <w:p w14:paraId="1F92A4F4" w14:textId="77777777" w:rsidR="00466A4F" w:rsidRPr="00583FA3" w:rsidRDefault="00466A4F" w:rsidP="00A8744B">
      <w:pPr>
        <w:autoSpaceDE w:val="0"/>
        <w:autoSpaceDN w:val="0"/>
        <w:adjustRightInd w:val="0"/>
        <w:jc w:val="both"/>
        <w:rPr>
          <w:rFonts w:ascii="Arial" w:hAnsi="Arial" w:cs="Arial"/>
        </w:rPr>
      </w:pPr>
    </w:p>
    <w:p w14:paraId="57CEF33D" w14:textId="77777777" w:rsidR="00AF59BE" w:rsidRDefault="00466A4F" w:rsidP="00AF59BE">
      <w:pPr>
        <w:autoSpaceDE w:val="0"/>
        <w:autoSpaceDN w:val="0"/>
        <w:adjustRightInd w:val="0"/>
        <w:rPr>
          <w:rFonts w:ascii="Arial" w:hAnsi="Arial" w:cs="Arial"/>
          <w:lang w:bidi="es-ES"/>
        </w:rPr>
      </w:pPr>
      <w:r w:rsidRPr="00AF59BE">
        <w:rPr>
          <w:rFonts w:ascii="Arial" w:hAnsi="Arial" w:cs="Arial"/>
          <w:b/>
        </w:rPr>
        <w:t>f)</w:t>
      </w:r>
      <w:r w:rsidR="00A8744B" w:rsidRPr="00AF59BE">
        <w:rPr>
          <w:rFonts w:ascii="Arial" w:hAnsi="Arial" w:cs="Arial"/>
          <w:b/>
        </w:rPr>
        <w:t>.-</w:t>
      </w:r>
      <w:r w:rsidRPr="00AF59BE">
        <w:rPr>
          <w:rFonts w:ascii="Arial" w:hAnsi="Arial" w:cs="Arial"/>
        </w:rPr>
        <w:t xml:space="preserve"> </w:t>
      </w:r>
      <w:r w:rsidR="00AF59BE" w:rsidRPr="00AF59BE">
        <w:rPr>
          <w:rFonts w:ascii="Arial" w:hAnsi="Arial" w:cs="Arial"/>
          <w:lang w:bidi="es-ES"/>
        </w:rPr>
        <w:t>Presentar a más tardar cinco días hábiles antes de la celebración de la rifa, sorteo, lotería o concurso de que se trate, sin contar el día de la presentación del aviso ni el día en que se lleve a cabo la actividad, un aviso mediante las formas aprobadas, a través del cual deberán informar lo siguiente:</w:t>
      </w:r>
    </w:p>
    <w:p w14:paraId="395659C1" w14:textId="77777777" w:rsidR="00AF59BE" w:rsidRPr="00AF59BE" w:rsidRDefault="00AF59BE" w:rsidP="00AF59BE">
      <w:pPr>
        <w:autoSpaceDE w:val="0"/>
        <w:autoSpaceDN w:val="0"/>
        <w:adjustRightInd w:val="0"/>
        <w:rPr>
          <w:rFonts w:ascii="Arial" w:hAnsi="Arial" w:cs="Arial"/>
          <w:lang w:bidi="es-ES"/>
        </w:rPr>
      </w:pPr>
    </w:p>
    <w:p w14:paraId="40BE1ED9" w14:textId="77777777" w:rsidR="00AF59BE" w:rsidRPr="00AF59BE" w:rsidRDefault="00AF59BE" w:rsidP="00AF59BE">
      <w:pPr>
        <w:numPr>
          <w:ilvl w:val="0"/>
          <w:numId w:val="35"/>
        </w:numPr>
        <w:tabs>
          <w:tab w:val="left" w:pos="284"/>
        </w:tabs>
        <w:autoSpaceDE w:val="0"/>
        <w:autoSpaceDN w:val="0"/>
        <w:adjustRightInd w:val="0"/>
        <w:ind w:left="0" w:firstLine="0"/>
        <w:jc w:val="both"/>
        <w:rPr>
          <w:rFonts w:ascii="Arial" w:hAnsi="Arial" w:cs="Arial"/>
          <w:lang w:bidi="es-ES"/>
        </w:rPr>
      </w:pPr>
      <w:r w:rsidRPr="00AF59BE">
        <w:rPr>
          <w:rFonts w:ascii="Arial" w:hAnsi="Arial" w:cs="Arial"/>
          <w:lang w:bidi="es-ES"/>
        </w:rPr>
        <w:t>La descripción y el valor de los premios, así como el precio y la cantidad de los boletos, billetes, contraseñas o cualquier otro tipo de comprobante que se pretendan entregar a los participantes.</w:t>
      </w:r>
    </w:p>
    <w:p w14:paraId="58B24D96"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Manifestar ante la autoridad fiscal competente las reglas para la celebración de las actividades objeto de este impuesto antes de que inicie la distribución de los boletos o cualquier otro comprobante que permita participar en las mismas. En caso de que se hagan modificaciones a las citadas reglas, deberá dar aviso a más tardar 15 días antes de que se realicen dichas actividades;</w:t>
      </w:r>
    </w:p>
    <w:p w14:paraId="4B575CC4"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área geográfica que abarcará la promoción de la actividad; y</w:t>
      </w:r>
    </w:p>
    <w:p w14:paraId="718EACE8"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método de comercialización de la actividad en el Estado de Tamaulipas.</w:t>
      </w:r>
    </w:p>
    <w:p w14:paraId="098C3B18" w14:textId="77777777" w:rsidR="00466A4F" w:rsidRPr="00583FA3" w:rsidRDefault="00466A4F" w:rsidP="00A8744B">
      <w:pPr>
        <w:autoSpaceDE w:val="0"/>
        <w:autoSpaceDN w:val="0"/>
        <w:adjustRightInd w:val="0"/>
        <w:jc w:val="both"/>
        <w:rPr>
          <w:rFonts w:ascii="Arial" w:hAnsi="Arial" w:cs="Arial"/>
        </w:rPr>
      </w:pPr>
    </w:p>
    <w:p w14:paraId="63C3B01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r w:rsidR="00A8744B" w:rsidRPr="00583FA3">
        <w:rPr>
          <w:rFonts w:ascii="Arial" w:hAnsi="Arial" w:cs="Arial"/>
          <w:b/>
        </w:rPr>
        <w:t>.-</w:t>
      </w:r>
      <w:r w:rsidRPr="00583FA3">
        <w:rPr>
          <w:rFonts w:ascii="Arial" w:hAnsi="Arial" w:cs="Arial"/>
        </w:rPr>
        <w:t xml:space="preserve"> Conservar a disposición de las autoridades fiscales y exhibir cuando se les solicite, la documentación comprobatoria de los eventos realizados y del pago del impuesto que corresponda;</w:t>
      </w:r>
    </w:p>
    <w:p w14:paraId="6547D1F9" w14:textId="77777777" w:rsidR="00466A4F" w:rsidRPr="00583FA3" w:rsidRDefault="00466A4F" w:rsidP="00A8744B">
      <w:pPr>
        <w:autoSpaceDE w:val="0"/>
        <w:autoSpaceDN w:val="0"/>
        <w:adjustRightInd w:val="0"/>
        <w:jc w:val="both"/>
        <w:rPr>
          <w:rFonts w:ascii="Arial" w:hAnsi="Arial" w:cs="Arial"/>
        </w:rPr>
      </w:pPr>
    </w:p>
    <w:p w14:paraId="0F4F395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h)</w:t>
      </w:r>
      <w:r w:rsidR="00A8744B" w:rsidRPr="00583FA3">
        <w:rPr>
          <w:rFonts w:ascii="Arial" w:hAnsi="Arial" w:cs="Arial"/>
          <w:b/>
        </w:rPr>
        <w:t>.-</w:t>
      </w:r>
      <w:r w:rsidRPr="00583FA3">
        <w:rPr>
          <w:rFonts w:ascii="Arial" w:hAnsi="Arial" w:cs="Arial"/>
        </w:rPr>
        <w:t xml:space="preserve"> Si los premios ofrecidos consisten en bienes distintos de dinero, señalarán en moneda nacional el valor de los mismos;</w:t>
      </w:r>
    </w:p>
    <w:p w14:paraId="6D569591"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lastRenderedPageBreak/>
        <w:t>ll.</w:t>
      </w:r>
      <w:r w:rsidR="00A8744B" w:rsidRPr="00583FA3">
        <w:rPr>
          <w:rFonts w:ascii="Arial" w:hAnsi="Arial" w:cs="Arial"/>
          <w:b/>
        </w:rPr>
        <w:t>-</w:t>
      </w:r>
      <w:proofErr w:type="gramEnd"/>
      <w:r w:rsidRPr="00583FA3">
        <w:rPr>
          <w:rFonts w:ascii="Arial" w:hAnsi="Arial" w:cs="Arial"/>
        </w:rPr>
        <w:t xml:space="preserve"> Tratándose de organizadores eventuales tendrán las obligaciones señaladas en los incisos c), f), g) y h) de la fracción anterior, además de las siguientes:</w:t>
      </w:r>
    </w:p>
    <w:p w14:paraId="2DB4BDE9" w14:textId="77777777" w:rsidR="00466A4F" w:rsidRPr="00583FA3" w:rsidRDefault="00466A4F" w:rsidP="00A8744B">
      <w:pPr>
        <w:autoSpaceDE w:val="0"/>
        <w:autoSpaceDN w:val="0"/>
        <w:adjustRightInd w:val="0"/>
        <w:jc w:val="both"/>
        <w:rPr>
          <w:rFonts w:ascii="Arial" w:hAnsi="Arial" w:cs="Arial"/>
        </w:rPr>
      </w:pPr>
    </w:p>
    <w:p w14:paraId="09E64C3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Retener el impuesto que corresponda a los premios y enterarlo en las oficinas autorizadas mediante las formas aprobadas, el día siguiente hábil al de su causación;</w:t>
      </w:r>
    </w:p>
    <w:p w14:paraId="6306B923" w14:textId="77777777" w:rsidR="00466A4F" w:rsidRPr="00583FA3" w:rsidRDefault="00466A4F" w:rsidP="00A8744B">
      <w:pPr>
        <w:autoSpaceDE w:val="0"/>
        <w:autoSpaceDN w:val="0"/>
        <w:adjustRightInd w:val="0"/>
        <w:jc w:val="both"/>
        <w:rPr>
          <w:rFonts w:ascii="Arial" w:hAnsi="Arial" w:cs="Arial"/>
        </w:rPr>
      </w:pPr>
    </w:p>
    <w:p w14:paraId="13F967C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Garantizar el interés fiscal por el importe estimado de los impuestos que se puedan causar. Para este efecto el jefe de la Oficina Fiscal fijará bajo su responsabilidad, el importe de la garantía; y</w:t>
      </w:r>
    </w:p>
    <w:p w14:paraId="620F24FE" w14:textId="77777777" w:rsidR="00CA2A1D" w:rsidRPr="00583FA3" w:rsidRDefault="00CA2A1D" w:rsidP="00A8744B">
      <w:pPr>
        <w:autoSpaceDE w:val="0"/>
        <w:autoSpaceDN w:val="0"/>
        <w:adjustRightInd w:val="0"/>
        <w:jc w:val="both"/>
        <w:rPr>
          <w:rFonts w:ascii="Arial" w:hAnsi="Arial" w:cs="Arial"/>
        </w:rPr>
      </w:pPr>
    </w:p>
    <w:p w14:paraId="7A0B0D1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Presentar declaración el día siguiente hábil al de la realización </w:t>
      </w:r>
      <w:proofErr w:type="spellStart"/>
      <w:r w:rsidRPr="00583FA3">
        <w:rPr>
          <w:rFonts w:ascii="Arial" w:hAnsi="Arial" w:cs="Arial"/>
        </w:rPr>
        <w:t>ó</w:t>
      </w:r>
      <w:proofErr w:type="spellEnd"/>
      <w:r w:rsidRPr="00583FA3">
        <w:rPr>
          <w:rFonts w:ascii="Arial" w:hAnsi="Arial" w:cs="Arial"/>
        </w:rPr>
        <w:t xml:space="preserve"> celebración de la actividad gravada.</w:t>
      </w:r>
    </w:p>
    <w:p w14:paraId="15025658" w14:textId="77777777" w:rsidR="00466A4F" w:rsidRPr="00583FA3" w:rsidRDefault="00466A4F" w:rsidP="00A8744B">
      <w:pPr>
        <w:autoSpaceDE w:val="0"/>
        <w:autoSpaceDN w:val="0"/>
        <w:adjustRightInd w:val="0"/>
        <w:jc w:val="both"/>
        <w:rPr>
          <w:rFonts w:ascii="Arial" w:hAnsi="Arial" w:cs="Arial"/>
        </w:rPr>
      </w:pPr>
    </w:p>
    <w:p w14:paraId="15B734C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23.</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No se pagará este impuesto, por la organización o la celebración de loterías, rifas, sorteos y concursos de cualquier tipo que lleven a cabo las Dependencias de Gobierno Federal, de los Gobiernos de los Estados y de los Municipios, así como los organismos públicos descentralizados de la administración pública federal, estatal y municipal, cuyo objeto social sea la obtención de recursos para destinarlos a la asistencia pública.</w:t>
      </w:r>
    </w:p>
    <w:p w14:paraId="307082B9" w14:textId="77777777" w:rsidR="001014C2" w:rsidRPr="00583FA3" w:rsidRDefault="001014C2" w:rsidP="00A8744B">
      <w:pPr>
        <w:autoSpaceDE w:val="0"/>
        <w:autoSpaceDN w:val="0"/>
        <w:adjustRightInd w:val="0"/>
        <w:jc w:val="both"/>
        <w:rPr>
          <w:rFonts w:ascii="Arial" w:hAnsi="Arial" w:cs="Arial"/>
        </w:rPr>
      </w:pPr>
    </w:p>
    <w:p w14:paraId="6753B12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No obstante lo anterior, estas instituciones deberán cumplir con la obligación de retener y enterar el impuesto que se cause por la obtención de los ingresos o premios.</w:t>
      </w:r>
    </w:p>
    <w:p w14:paraId="10C0C725" w14:textId="77777777" w:rsidR="00466A4F" w:rsidRPr="00583FA3" w:rsidRDefault="00466A4F" w:rsidP="00A8744B">
      <w:pPr>
        <w:autoSpaceDE w:val="0"/>
        <w:autoSpaceDN w:val="0"/>
        <w:adjustRightInd w:val="0"/>
        <w:jc w:val="both"/>
        <w:rPr>
          <w:rFonts w:ascii="Arial" w:hAnsi="Arial" w:cs="Arial"/>
        </w:rPr>
      </w:pPr>
    </w:p>
    <w:p w14:paraId="4EA487F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En ningún caso se entenderán exentos del pago del impuesto los ingresos o premios obtenidos.</w:t>
      </w:r>
    </w:p>
    <w:p w14:paraId="19011168" w14:textId="77777777" w:rsidR="00466A4F" w:rsidRPr="00583FA3" w:rsidRDefault="00466A4F" w:rsidP="00A8744B">
      <w:pPr>
        <w:autoSpaceDE w:val="0"/>
        <w:autoSpaceDN w:val="0"/>
        <w:adjustRightInd w:val="0"/>
        <w:jc w:val="both"/>
        <w:rPr>
          <w:rFonts w:ascii="Arial" w:hAnsi="Arial" w:cs="Arial"/>
        </w:rPr>
      </w:pPr>
    </w:p>
    <w:p w14:paraId="5905943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organismos públicos descentralizados a que se refiere este artículo, tendrán las obligaciones previstas en el artículo 22 de la presente ley, con excepción de la establecida en el inciso f) de la fracción I y el inciso b) de la fracción II.</w:t>
      </w:r>
    </w:p>
    <w:p w14:paraId="46145FEB" w14:textId="77777777" w:rsidR="00466A4F" w:rsidRPr="00583FA3" w:rsidRDefault="00466A4F" w:rsidP="00A8744B">
      <w:pPr>
        <w:autoSpaceDE w:val="0"/>
        <w:autoSpaceDN w:val="0"/>
        <w:adjustRightInd w:val="0"/>
        <w:jc w:val="both"/>
        <w:rPr>
          <w:rFonts w:ascii="Arial" w:hAnsi="Arial" w:cs="Arial"/>
          <w:bCs/>
          <w:i/>
          <w:iCs/>
        </w:rPr>
      </w:pPr>
    </w:p>
    <w:p w14:paraId="16B094F6"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24</w:t>
      </w:r>
      <w:r w:rsidRPr="00583FA3">
        <w:rPr>
          <w:rFonts w:ascii="Arial" w:hAnsi="Arial" w:cs="Arial"/>
          <w:b/>
        </w:rPr>
        <w:t>.</w:t>
      </w:r>
      <w:r w:rsidR="00A0206F" w:rsidRPr="00583FA3">
        <w:rPr>
          <w:rFonts w:ascii="Arial" w:hAnsi="Arial" w:cs="Arial"/>
          <w:b/>
        </w:rPr>
        <w:t>-</w:t>
      </w:r>
      <w:r w:rsidRPr="00583FA3">
        <w:rPr>
          <w:rFonts w:ascii="Arial" w:hAnsi="Arial" w:cs="Arial"/>
        </w:rPr>
        <w:t xml:space="preserve"> Para los efectos de este Capítulo se considerarán sujetos habituales del impuesto aquellas personas que realicen 2 o más actividades objeto de este impuesto en el período de un año.</w:t>
      </w:r>
    </w:p>
    <w:p w14:paraId="0F4F6C00" w14:textId="77777777" w:rsidR="00A8744B" w:rsidRPr="00583FA3" w:rsidRDefault="00A8744B" w:rsidP="007658F0">
      <w:pPr>
        <w:autoSpaceDE w:val="0"/>
        <w:autoSpaceDN w:val="0"/>
        <w:adjustRightInd w:val="0"/>
        <w:jc w:val="both"/>
        <w:rPr>
          <w:rFonts w:ascii="Arial" w:hAnsi="Arial" w:cs="Arial"/>
        </w:rPr>
      </w:pPr>
    </w:p>
    <w:p w14:paraId="0CE772B0"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SEGUNDA</w:t>
      </w:r>
    </w:p>
    <w:p w14:paraId="2627727A"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DEL IMPUESTO SOBRE JUEGOS CON CRUCE O CAPTACIÓN DE APUESTAS</w:t>
      </w:r>
    </w:p>
    <w:p w14:paraId="525F700F"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p>
    <w:p w14:paraId="325AE31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Bis.-</w:t>
      </w:r>
      <w:r w:rsidRPr="00583FA3">
        <w:rPr>
          <w:rFonts w:ascii="Arial" w:eastAsia="Calibri" w:hAnsi="Arial" w:cs="Arial"/>
          <w:color w:val="000000"/>
          <w:lang w:eastAsia="es-ES_tradnl"/>
        </w:rPr>
        <w:t xml:space="preserve"> Será objeto del impuesto sobre juegos con cruce de apuestas, las percepciones que obtengan en el Estado las personas físicas, morales o unidades económicas sin personalidad jurídica siguientes:</w:t>
      </w:r>
    </w:p>
    <w:p w14:paraId="63C5C11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348C845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w:t>
      </w:r>
      <w:r w:rsidR="00AF59BE" w:rsidRPr="00AF59BE">
        <w:rPr>
          <w:rFonts w:ascii="Arial" w:eastAsia="Calibri" w:hAnsi="Arial" w:cs="Arial"/>
          <w:color w:val="000000"/>
          <w:lang w:eastAsia="es-ES_tradnl" w:bidi="es-ES"/>
        </w:rPr>
        <w:t>Las personas físicas o morales que, en el Estado, operen establecimientos en los que se realicen juegos con cruce o captación de apuestas incluidos sorteos, independientemente de la denominación que se les dé, así como apuestas remotas para eventos o competencias deportivas, conforme a lo dispuesto por la Ley Federal de Juegos y Sorteos y su Reglamento, quienes estarán obligadas a pagar el impuesto sobre juegos con cruce de apuestas a una tasa del seis por ciento sobre la base gravable del mismo; y</w:t>
      </w:r>
    </w:p>
    <w:p w14:paraId="0DBEBFC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9D0D10B"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 </w:t>
      </w:r>
      <w:r w:rsidRPr="00583FA3">
        <w:rPr>
          <w:rFonts w:ascii="Arial" w:eastAsia="Calibri" w:hAnsi="Arial" w:cs="Arial"/>
          <w:color w:val="000000"/>
          <w:lang w:eastAsia="es-ES_tradnl"/>
        </w:rPr>
        <w:t>Quienes obtengan ingresos o premios como consecuencia de participar en juegos con cruce o captación de apuestas, los que estarán obligados a pagar el impuesto sobre juegos con cruce de apuestas a una tasa del seis por ciento sobre la base gravable del mismo.</w:t>
      </w:r>
    </w:p>
    <w:p w14:paraId="0AF08E55"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4991059B"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Ter.-</w:t>
      </w:r>
      <w:r w:rsidRPr="00583FA3">
        <w:rPr>
          <w:rFonts w:ascii="Arial" w:eastAsia="Calibri" w:hAnsi="Arial" w:cs="Arial"/>
          <w:color w:val="000000"/>
          <w:lang w:eastAsia="es-ES_tradnl"/>
        </w:rPr>
        <w:t xml:space="preserve"> Para determinar la base del impuesto conforme al artículo precedente, se tomarán en cuenta las siguientes disposiciones:</w:t>
      </w:r>
    </w:p>
    <w:p w14:paraId="5B90E406" w14:textId="77777777" w:rsidR="007658F0" w:rsidRPr="00583FA3" w:rsidRDefault="007658F0" w:rsidP="007658F0">
      <w:pPr>
        <w:jc w:val="both"/>
        <w:rPr>
          <w:rFonts w:ascii="Arial" w:eastAsia="Calibri" w:hAnsi="Arial" w:cs="Arial"/>
          <w:color w:val="000000"/>
          <w:lang w:eastAsia="es-ES_tradnl"/>
        </w:rPr>
      </w:pPr>
    </w:p>
    <w:p w14:paraId="6088966A"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Para efectos de la fracción I del artículo precedente:</w:t>
      </w:r>
    </w:p>
    <w:p w14:paraId="72FF5159" w14:textId="77777777" w:rsidR="007658F0" w:rsidRPr="00583FA3" w:rsidRDefault="007658F0" w:rsidP="007658F0">
      <w:pPr>
        <w:jc w:val="both"/>
        <w:rPr>
          <w:rFonts w:ascii="Arial" w:eastAsia="Calibri" w:hAnsi="Arial" w:cs="Arial"/>
          <w:color w:val="000000"/>
          <w:lang w:eastAsia="es-ES_tradnl"/>
        </w:rPr>
      </w:pPr>
    </w:p>
    <w:p w14:paraId="47E0B24D"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 xml:space="preserve">a).- </w:t>
      </w:r>
      <w:r w:rsidRPr="00682A23">
        <w:rPr>
          <w:rFonts w:ascii="Arial" w:eastAsia="Calibri" w:hAnsi="Arial" w:cs="Arial"/>
          <w:color w:val="000000"/>
          <w:lang w:eastAsia="es-ES_tradnl" w:bidi="es-ES"/>
        </w:rPr>
        <w:t xml:space="preserve">Por juegos con cruce o captación de apuestas incluidos sorteos, se entienden todos aquellos juegos, independientemente del nombre con el que se les designe, en los que se apuesta. También se entiende por juegos con cruce o captación de apuestas, incluidos sorteos, todos aquellos juegos en los que el premio se obtenga por la destreza del participante en el uso de máquinas que en su funcionamiento utilicen imágenes visuales electrónicas y con independencia de que en alguna etapa de su desarrollo intervenga el azar, incluidos aquellos en que el participante deba estar presente en el desarrollo de la actividad o como </w:t>
      </w:r>
      <w:r w:rsidRPr="00682A23">
        <w:rPr>
          <w:rFonts w:ascii="Arial" w:eastAsia="Calibri" w:hAnsi="Arial" w:cs="Arial"/>
          <w:color w:val="000000"/>
          <w:lang w:eastAsia="es-ES_tradnl" w:bidi="es-ES"/>
        </w:rPr>
        <w:lastRenderedPageBreak/>
        <w:t>espectador, así como en los casos en que el operador se encuentre fuera de la entidad, en los casos de juegos con cruce o captación de apuestas remotas, y para eventos o competencias deportivas;</w:t>
      </w:r>
    </w:p>
    <w:p w14:paraId="7AA48165" w14:textId="77777777" w:rsidR="00B214C1" w:rsidRPr="00682A23" w:rsidRDefault="00B214C1" w:rsidP="00682A23">
      <w:pPr>
        <w:autoSpaceDE w:val="0"/>
        <w:autoSpaceDN w:val="0"/>
        <w:adjustRightInd w:val="0"/>
        <w:jc w:val="both"/>
        <w:rPr>
          <w:rFonts w:ascii="Arial" w:eastAsia="Calibri" w:hAnsi="Arial" w:cs="Arial"/>
          <w:color w:val="000000"/>
          <w:lang w:eastAsia="es-ES_tradnl" w:bidi="es-ES"/>
        </w:rPr>
      </w:pPr>
    </w:p>
    <w:p w14:paraId="32A0F576"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b</w:t>
      </w:r>
      <w:proofErr w:type="gramStart"/>
      <w:r w:rsidRPr="00682A23">
        <w:rPr>
          <w:rFonts w:ascii="Arial" w:eastAsia="Calibri" w:hAnsi="Arial" w:cs="Arial"/>
          <w:b/>
          <w:color w:val="000000"/>
          <w:lang w:eastAsia="es-ES_tradnl" w:bidi="es-ES"/>
        </w:rPr>
        <w:t>).-</w:t>
      </w:r>
      <w:proofErr w:type="gramEnd"/>
      <w:r w:rsidRPr="00682A23">
        <w:rPr>
          <w:rFonts w:ascii="Arial" w:eastAsia="Calibri" w:hAnsi="Arial" w:cs="Arial"/>
          <w:color w:val="000000"/>
          <w:lang w:eastAsia="es-ES_tradnl" w:bidi="es-ES"/>
        </w:rPr>
        <w:t xml:space="preserve"> En los juegos con cruce o captación de apuestas incluidos sorteos se tomará como base gravable el monto total apostado por los participantes, deduciéndose de dicha cantidad únicamente el valor de los premios efectivamente pagados o entregados, y las cantidades efectivamente devueltas a los participantes, siempre que las devoluciones se encuentren debidamente registradas en cada uno de los sistemas de cómputo a que se refiere la fracción II del artículo 24 Quater de esta ley. Cuando el premio incluya la devolución de la cantidad efectivamente percibida del participante como apuesta, dicho concepto se disminuirá únicamente como premio;</w:t>
      </w:r>
    </w:p>
    <w:p w14:paraId="63F57087" w14:textId="77777777" w:rsidR="00682A23" w:rsidRDefault="00682A23" w:rsidP="00682A23">
      <w:pPr>
        <w:autoSpaceDE w:val="0"/>
        <w:autoSpaceDN w:val="0"/>
        <w:adjustRightInd w:val="0"/>
        <w:jc w:val="both"/>
        <w:rPr>
          <w:rFonts w:ascii="Arial" w:eastAsia="Calibri" w:hAnsi="Arial" w:cs="Arial"/>
          <w:color w:val="000000"/>
          <w:lang w:eastAsia="es-ES_tradnl" w:bidi="es-ES"/>
        </w:rPr>
      </w:pPr>
    </w:p>
    <w:p w14:paraId="59EAE1E1"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c).-</w:t>
      </w:r>
      <w:r w:rsidRPr="00682A23">
        <w:rPr>
          <w:rFonts w:ascii="Arial" w:eastAsia="Calibri" w:hAnsi="Arial" w:cs="Arial"/>
          <w:color w:val="000000"/>
          <w:lang w:eastAsia="es-ES_tradnl" w:bidi="es-ES"/>
        </w:rPr>
        <w:t xml:space="preserve"> Por apuesta para participar en juegos con cruce o captación de apuestas incluidos sorteos, así como las apuestas remotas para eventos o competencias deportivas, se entienden la acción de arriesgar cantidades de dinero por los participantes en dichas actividades y que son entregadas a los operadores de los establecimientos para el acceso y utilización de máquinas o instalaciones relacionados con los juegos con apuestas y sorteos, incluida toda recarga adicional que se realice mediante cualquier tipo de dispositivo que permita participar en los juegos con apuestas, con la posibilidad de obtener o ganar un premio, cuyo monto, sumado a la cantidad arriesgada deberá de ser superior a ésta. Todas las cantidades que se entreguen al operador del establecimiento se considerarán el monto que se fija como apuesta, y no podrá presentarse en ninguna forma distinta a la descrita, ni tener ningún destino diferente sino el participar en los juegos con cruce o captación de apuestas.</w:t>
      </w:r>
    </w:p>
    <w:p w14:paraId="22E851BA"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14:paraId="45941001"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color w:val="000000"/>
          <w:lang w:eastAsia="es-ES_tradnl" w:bidi="es-ES"/>
        </w:rPr>
        <w:t>El monto total apostado por los participantes incluirá en todo momento el efectivo percibido por el operador en los términos que indican los párrafos que anteceden, así como cualquier otra cantidad o beneficio que se otorgue a los participantes con fines promocionales, con independencia de la denominación que se les dé (tales como bonos, promociones, descuentos, gratificaciones, membresías, acceso a las instalaciones), en virtud de que dichos conceptos también pueden ser apostados por los participantes.</w:t>
      </w:r>
    </w:p>
    <w:p w14:paraId="5C36E27C"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14:paraId="409B8D02" w14:textId="77777777" w:rsidR="007658F0" w:rsidRPr="00682A23" w:rsidRDefault="00682A23" w:rsidP="00682A23">
      <w:pPr>
        <w:autoSpaceDE w:val="0"/>
        <w:autoSpaceDN w:val="0"/>
        <w:adjustRightInd w:val="0"/>
        <w:jc w:val="both"/>
        <w:rPr>
          <w:rFonts w:ascii="Arial" w:eastAsia="Calibri" w:hAnsi="Arial" w:cs="Arial"/>
          <w:color w:val="000000"/>
          <w:lang w:eastAsia="es-ES_tradnl"/>
        </w:rPr>
      </w:pPr>
      <w:r w:rsidRPr="00682A23">
        <w:rPr>
          <w:rFonts w:ascii="Arial" w:eastAsia="Calibri" w:hAnsi="Arial" w:cs="Arial"/>
          <w:color w:val="000000"/>
          <w:lang w:eastAsia="es-ES_tradnl" w:bidi="es-ES"/>
        </w:rPr>
        <w:t>El impuesto se causará en el momento en que los participantes entreguen por cualquier medio las cantidades de dinero a los operadores y/o en el momento en que se otorgue a los participantes cualquiera de las cantidades a que se refiere el párrafo que antecede, debiendo ser registradas dichas cantidades en el sistema de cómputo a que se refiere el inciso b) de la fracción II del artículo 24 Quater de esta ley. En los sistemas de cómputo a que se refiere la fracción II del artículo 24 Quater de esta ley deberán registrarse los montos totales apostados por los participantes.</w:t>
      </w:r>
    </w:p>
    <w:p w14:paraId="2A7D5707" w14:textId="77777777" w:rsidR="007658F0" w:rsidRDefault="007658F0" w:rsidP="007658F0">
      <w:pPr>
        <w:autoSpaceDE w:val="0"/>
        <w:autoSpaceDN w:val="0"/>
        <w:adjustRightInd w:val="0"/>
        <w:jc w:val="both"/>
        <w:rPr>
          <w:rFonts w:ascii="Arial" w:eastAsia="Calibri" w:hAnsi="Arial" w:cs="Arial"/>
          <w:color w:val="000000"/>
          <w:lang w:eastAsia="es-ES_tradnl"/>
        </w:rPr>
      </w:pPr>
    </w:p>
    <w:p w14:paraId="25805E18" w14:textId="77777777" w:rsidR="002265E6" w:rsidRP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b/>
          <w:color w:val="000000"/>
          <w:lang w:eastAsia="es-ES_tradnl" w:bidi="es-ES"/>
        </w:rPr>
        <w:t xml:space="preserve">d).- </w:t>
      </w:r>
      <w:r w:rsidRPr="002265E6">
        <w:rPr>
          <w:rFonts w:ascii="Arial" w:eastAsia="Calibri" w:hAnsi="Arial" w:cs="Arial"/>
          <w:color w:val="000000"/>
          <w:lang w:eastAsia="es-ES_tradnl" w:bidi="es-ES"/>
        </w:rPr>
        <w:t>Las cantidades o beneficios que los contribuyentes otorguen a los participantes con fines promocionales, con independencia de la denominación que se les dé (tales como bonos, promociones, descuentos, gratificaciones, membresías, acceso a las instalaciones), ya sea que el beneficio otorgado se estime en dinero o en cualquier otro tipo de unidad de medida empleada para participar en los juegos, así sea dicha unidad de medida de desarrollo propio del establecimiento, no serán deducibles de la base gravable, y en consecuencia no se podrá disminuir del monto total apostado por los participantes para el cálculo del impuesto.</w:t>
      </w:r>
    </w:p>
    <w:p w14:paraId="48A67B30" w14:textId="77777777" w:rsidR="00682A23" w:rsidRDefault="00682A23" w:rsidP="007658F0">
      <w:pPr>
        <w:autoSpaceDE w:val="0"/>
        <w:autoSpaceDN w:val="0"/>
        <w:adjustRightInd w:val="0"/>
        <w:jc w:val="both"/>
        <w:rPr>
          <w:rFonts w:ascii="Arial" w:eastAsia="Calibri" w:hAnsi="Arial" w:cs="Arial"/>
          <w:color w:val="000000"/>
          <w:lang w:eastAsia="es-ES_tradnl"/>
        </w:rPr>
      </w:pPr>
    </w:p>
    <w:p w14:paraId="35D0AA5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w:t>
      </w:r>
      <w:r w:rsidRPr="00583FA3">
        <w:rPr>
          <w:rFonts w:ascii="Arial" w:eastAsia="Calibri" w:hAnsi="Arial" w:cs="Arial"/>
          <w:color w:val="000000"/>
          <w:lang w:eastAsia="es-ES_tradnl"/>
        </w:rPr>
        <w:t xml:space="preserve"> Para efectos de la fracción II del artículo precedente:</w:t>
      </w:r>
    </w:p>
    <w:p w14:paraId="2122C303"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4DA01EE8"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w:t>
      </w:r>
      <w:r w:rsidRPr="00583FA3">
        <w:rPr>
          <w:rFonts w:ascii="Arial" w:eastAsia="Calibri" w:hAnsi="Arial" w:cs="Arial"/>
          <w:color w:val="000000"/>
          <w:lang w:eastAsia="es-ES_tradnl"/>
        </w:rPr>
        <w:t xml:space="preserve"> Para los sujetos a este impuesto que obtengan los ingresos o premios entregados o cobrados en el territorio del Estado, la base gravable será el valor determinado o determinable que obtenga de ingresos o premios como consecuencia de participar en juegos con cruce o captación de apuestas; y</w:t>
      </w:r>
    </w:p>
    <w:p w14:paraId="12CE9BCD" w14:textId="77777777" w:rsidR="007658F0" w:rsidRDefault="007658F0" w:rsidP="007658F0">
      <w:pPr>
        <w:autoSpaceDE w:val="0"/>
        <w:autoSpaceDN w:val="0"/>
        <w:adjustRightInd w:val="0"/>
        <w:jc w:val="both"/>
        <w:rPr>
          <w:rFonts w:ascii="Arial" w:eastAsia="Calibri" w:hAnsi="Arial" w:cs="Arial"/>
          <w:color w:val="000000"/>
          <w:lang w:eastAsia="es-ES_tradnl"/>
        </w:rPr>
      </w:pPr>
    </w:p>
    <w:p w14:paraId="1B3BC212" w14:textId="77777777" w:rsid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Los operadores deberán llevar una cuenta de las apuestas que realicen los participantes en el establecimiento de que se trate. Todos los retiros de dinero, efectivo o premios que hagan los participantes deberán ser total, quedando prohibido a los operadores dejar remanentes de saldo en la cuenta que lleven de cada participante.</w:t>
      </w:r>
    </w:p>
    <w:p w14:paraId="148F367D" w14:textId="77777777" w:rsidR="006D3C75" w:rsidRDefault="006D3C75" w:rsidP="002265E6">
      <w:pPr>
        <w:autoSpaceDE w:val="0"/>
        <w:autoSpaceDN w:val="0"/>
        <w:adjustRightInd w:val="0"/>
        <w:jc w:val="both"/>
        <w:rPr>
          <w:rFonts w:ascii="Arial" w:eastAsia="Calibri" w:hAnsi="Arial" w:cs="Arial"/>
          <w:color w:val="000000"/>
          <w:lang w:eastAsia="es-ES_tradnl" w:bidi="es-ES"/>
        </w:rPr>
      </w:pPr>
    </w:p>
    <w:p w14:paraId="4D33E47C" w14:textId="77777777" w:rsidR="006D3C75" w:rsidRDefault="006D3C75" w:rsidP="002265E6">
      <w:pPr>
        <w:autoSpaceDE w:val="0"/>
        <w:autoSpaceDN w:val="0"/>
        <w:adjustRightInd w:val="0"/>
        <w:jc w:val="both"/>
        <w:rPr>
          <w:rFonts w:ascii="Arial" w:eastAsia="Calibri" w:hAnsi="Arial" w:cs="Arial"/>
          <w:color w:val="000000"/>
          <w:lang w:eastAsia="es-ES_tradnl" w:bidi="es-ES"/>
        </w:rPr>
      </w:pPr>
    </w:p>
    <w:p w14:paraId="29646B9D" w14:textId="77777777" w:rsidR="006D3C75" w:rsidRPr="002265E6" w:rsidRDefault="006D3C75" w:rsidP="002265E6">
      <w:pPr>
        <w:autoSpaceDE w:val="0"/>
        <w:autoSpaceDN w:val="0"/>
        <w:adjustRightInd w:val="0"/>
        <w:jc w:val="both"/>
        <w:rPr>
          <w:rFonts w:ascii="Arial" w:eastAsia="Calibri" w:hAnsi="Arial" w:cs="Arial"/>
          <w:color w:val="000000"/>
          <w:lang w:eastAsia="es-ES_tradnl" w:bidi="es-ES"/>
        </w:rPr>
      </w:pPr>
    </w:p>
    <w:p w14:paraId="5E90E1A9" w14:textId="77777777" w:rsid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lastRenderedPageBreak/>
        <w:t>Para efecto de determinar el valor de los ingresos o premios que los sujetos del impuesto obtengan, deberá observarse: la cantidad que retire el participante, que deberá ser total en términos del párrafo que antecede, deberá disminuirse con las cantidades que el participante haya abonado desde su último retiro total. El resultado, en caso de ser positivo, se considerará premio.</w:t>
      </w:r>
    </w:p>
    <w:p w14:paraId="510CD921" w14:textId="77777777" w:rsidR="006D3C75" w:rsidRPr="002265E6" w:rsidRDefault="006D3C75" w:rsidP="002265E6">
      <w:pPr>
        <w:autoSpaceDE w:val="0"/>
        <w:autoSpaceDN w:val="0"/>
        <w:adjustRightInd w:val="0"/>
        <w:jc w:val="both"/>
        <w:rPr>
          <w:rFonts w:ascii="Arial" w:eastAsia="Calibri" w:hAnsi="Arial" w:cs="Arial"/>
          <w:color w:val="000000"/>
          <w:lang w:eastAsia="es-ES_tradnl" w:bidi="es-ES"/>
        </w:rPr>
      </w:pPr>
    </w:p>
    <w:p w14:paraId="3C007D9C" w14:textId="77777777" w:rsidR="002265E6" w:rsidRPr="002265E6" w:rsidRDefault="007658F0" w:rsidP="002265E6">
      <w:pPr>
        <w:autoSpaceDE w:val="0"/>
        <w:autoSpaceDN w:val="0"/>
        <w:adjustRightInd w:val="0"/>
        <w:jc w:val="both"/>
        <w:rPr>
          <w:rFonts w:ascii="Arial" w:eastAsia="Calibri" w:hAnsi="Arial" w:cs="Arial"/>
          <w:color w:val="000000"/>
          <w:lang w:eastAsia="es-ES_tradnl" w:bidi="es-ES"/>
        </w:rPr>
      </w:pPr>
      <w:r w:rsidRPr="00583FA3">
        <w:rPr>
          <w:rFonts w:ascii="Arial" w:eastAsia="Calibri" w:hAnsi="Arial" w:cs="Arial"/>
          <w:b/>
          <w:color w:val="000000"/>
          <w:lang w:eastAsia="es-ES_tradnl"/>
        </w:rPr>
        <w:t>b</w:t>
      </w:r>
      <w:proofErr w:type="gramStart"/>
      <w:r w:rsidRPr="00583FA3">
        <w:rPr>
          <w:rFonts w:ascii="Arial" w:eastAsia="Calibri" w:hAnsi="Arial" w:cs="Arial"/>
          <w:b/>
          <w:color w:val="000000"/>
          <w:lang w:eastAsia="es-ES_tradnl"/>
        </w:rPr>
        <w:t>).-</w:t>
      </w:r>
      <w:proofErr w:type="gramEnd"/>
      <w:r w:rsidRPr="00583FA3">
        <w:rPr>
          <w:rFonts w:ascii="Arial" w:eastAsia="Calibri" w:hAnsi="Arial" w:cs="Arial"/>
          <w:b/>
          <w:color w:val="000000"/>
          <w:lang w:eastAsia="es-ES_tradnl"/>
        </w:rPr>
        <w:t xml:space="preserve"> </w:t>
      </w:r>
      <w:r w:rsidR="002265E6" w:rsidRPr="002265E6">
        <w:rPr>
          <w:rFonts w:ascii="Arial" w:eastAsia="Calibri" w:hAnsi="Arial" w:cs="Arial"/>
          <w:color w:val="000000"/>
          <w:lang w:eastAsia="es-ES_tradnl" w:bidi="es-ES"/>
        </w:rPr>
        <w:t>Tratándose de las personas que obtengan premios, el impuesto se causará en el momento que los mismos les sean pagados o entregados por los operadores de los establecimientos en los que se realicen juegos con cruce o captación de apuestas incluidos sorteos, independientemente de la denominación que se les dé, así como apuestas remotas para eventos o competencias deportivas.</w:t>
      </w:r>
    </w:p>
    <w:p w14:paraId="79DFA036" w14:textId="77777777" w:rsidR="002265E6" w:rsidRPr="002265E6" w:rsidRDefault="002265E6" w:rsidP="002265E6">
      <w:pPr>
        <w:autoSpaceDE w:val="0"/>
        <w:autoSpaceDN w:val="0"/>
        <w:adjustRightInd w:val="0"/>
        <w:rPr>
          <w:rFonts w:eastAsia="Calibri" w:cs="Arial"/>
          <w:i/>
          <w:color w:val="000000"/>
          <w:lang w:eastAsia="es-ES_tradnl" w:bidi="es-ES"/>
        </w:rPr>
      </w:pPr>
    </w:p>
    <w:p w14:paraId="13122FF5" w14:textId="77777777" w:rsidR="007658F0"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Se considerará que los premios son pagados a los sujetos del impuesto cuando éstos realicen un retiro, que en términos del inciso que antecede, deberá ser total.</w:t>
      </w:r>
    </w:p>
    <w:p w14:paraId="3BC6728A" w14:textId="77777777" w:rsidR="002265E6" w:rsidRPr="00583FA3" w:rsidRDefault="002265E6" w:rsidP="002265E6">
      <w:pPr>
        <w:autoSpaceDE w:val="0"/>
        <w:autoSpaceDN w:val="0"/>
        <w:adjustRightInd w:val="0"/>
        <w:jc w:val="both"/>
        <w:rPr>
          <w:rFonts w:ascii="Arial" w:eastAsia="Calibri" w:hAnsi="Arial" w:cs="Arial"/>
          <w:color w:val="000000"/>
          <w:lang w:eastAsia="es-ES_tradnl"/>
        </w:rPr>
      </w:pPr>
    </w:p>
    <w:p w14:paraId="4724FC3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III</w:t>
      </w:r>
      <w:r w:rsidRPr="00583FA3">
        <w:rPr>
          <w:rFonts w:ascii="Arial" w:eastAsia="Calibri" w:hAnsi="Arial" w:cs="Arial"/>
          <w:color w:val="000000"/>
          <w:lang w:eastAsia="es-ES_tradnl"/>
        </w:rPr>
        <w:t>.- Las personas físicas o morales que se actualicen en la hipótesis prevista en la fracción I del artículo 24 Bis de esta Ley, estarán obligados a enterar el importe del impuesto sobre juegos con cruce de apuestas mensualmente, a más tardar el día quince del mes siguiente y en caso de que este último sea inhábil, el día hábil siguiente. El mismo plazo será aplicable para el entero de las retenciones que efectúen del impuesto sobre juegos con cruce de apuestas causado conforme a la fracción II del artículo 24 Bis de esta Ley.</w:t>
      </w:r>
    </w:p>
    <w:p w14:paraId="70ED7D69"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1F10966" w14:textId="77777777" w:rsidR="00A132CF" w:rsidRPr="00A132CF" w:rsidRDefault="007658F0" w:rsidP="00A132CF">
      <w:pPr>
        <w:jc w:val="both"/>
        <w:rPr>
          <w:rFonts w:eastAsia="Calibri" w:cs="Arial"/>
          <w:i/>
          <w:color w:val="000000"/>
          <w:lang w:eastAsia="es-ES_tradnl" w:bidi="es-ES"/>
        </w:rPr>
      </w:pPr>
      <w:r w:rsidRPr="00583FA3">
        <w:rPr>
          <w:rFonts w:ascii="Arial" w:eastAsia="Calibri" w:hAnsi="Arial" w:cs="Arial"/>
          <w:b/>
          <w:color w:val="000000"/>
          <w:lang w:eastAsia="es-ES_tradnl"/>
        </w:rPr>
        <w:t>Artículo 24 Quater.-</w:t>
      </w:r>
      <w:r w:rsidRPr="00583FA3">
        <w:rPr>
          <w:rFonts w:ascii="Arial" w:eastAsia="Calibri" w:hAnsi="Arial" w:cs="Arial"/>
          <w:color w:val="000000"/>
          <w:lang w:eastAsia="es-ES_tradnl"/>
        </w:rPr>
        <w:t xml:space="preserve"> </w:t>
      </w:r>
      <w:r w:rsidR="00A132CF" w:rsidRPr="00A132CF">
        <w:rPr>
          <w:rFonts w:ascii="Arial" w:eastAsia="Calibri" w:hAnsi="Arial" w:cs="Arial"/>
          <w:color w:val="000000"/>
          <w:lang w:eastAsia="es-ES_tradnl" w:bidi="es-ES"/>
        </w:rPr>
        <w:t>Las personas físicas o morales que operen establecimientos en el Estado en los cuales se realicen juegos con cruce o captación de apuestas o sorteos, independientemente de la denominación que se les dé, incluidas las apuestas remotas para eventos o competencias deportivas, deberán cumplir con la normatividad aplicable, y tendrán las obligaciones establecidas en el artículo 22 fracción I de esta Ley, además de las siguientes:</w:t>
      </w:r>
    </w:p>
    <w:p w14:paraId="7702693D" w14:textId="77777777" w:rsidR="007658F0" w:rsidRPr="00583FA3" w:rsidRDefault="007658F0" w:rsidP="007658F0">
      <w:pPr>
        <w:jc w:val="both"/>
        <w:rPr>
          <w:rFonts w:ascii="Arial" w:eastAsia="Calibri" w:hAnsi="Arial" w:cs="Arial"/>
          <w:color w:val="000000"/>
          <w:lang w:eastAsia="es-ES_tradnl"/>
        </w:rPr>
      </w:pPr>
    </w:p>
    <w:p w14:paraId="328C4B89"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 </w:t>
      </w:r>
      <w:r w:rsidRPr="00583FA3">
        <w:rPr>
          <w:rFonts w:ascii="Arial" w:eastAsia="Calibri" w:hAnsi="Arial" w:cs="Arial"/>
          <w:color w:val="000000"/>
          <w:lang w:eastAsia="es-ES_tradnl"/>
        </w:rPr>
        <w:t>Entregar a la Secretaría de Finanzas junto a la declaración de impuestos mensual, reporte de identificación de los participantes en los juegos de apuestas y sorteos que ingresen cantidades mensuales superiores a los doscientos cincuenta mil pesos, así como aquellos que obtengan las mismas cantidades como resultado de premios obtenidos por participar en la actividad;</w:t>
      </w:r>
    </w:p>
    <w:p w14:paraId="4B3AA2B5" w14:textId="77777777" w:rsidR="007658F0" w:rsidRPr="00583FA3" w:rsidRDefault="007658F0" w:rsidP="007658F0">
      <w:pPr>
        <w:ind w:left="720"/>
        <w:jc w:val="both"/>
        <w:rPr>
          <w:rFonts w:ascii="Arial" w:eastAsia="Calibri" w:hAnsi="Arial" w:cs="Arial"/>
          <w:color w:val="000000"/>
          <w:lang w:eastAsia="es-ES_tradnl"/>
        </w:rPr>
      </w:pPr>
    </w:p>
    <w:p w14:paraId="2380CEBA" w14:textId="77777777" w:rsidR="005A2490" w:rsidRDefault="007658F0" w:rsidP="005A2490">
      <w:pPr>
        <w:rPr>
          <w:rFonts w:ascii="Arial" w:eastAsia="Calibri" w:hAnsi="Arial" w:cs="Arial"/>
          <w:color w:val="000000"/>
          <w:lang w:eastAsia="es-ES_tradnl" w:bidi="es-ES"/>
        </w:rPr>
      </w:pPr>
      <w:r w:rsidRPr="00583FA3">
        <w:rPr>
          <w:rFonts w:ascii="Arial" w:eastAsia="Calibri" w:hAnsi="Arial" w:cs="Arial"/>
          <w:b/>
          <w:color w:val="000000"/>
          <w:lang w:eastAsia="es-ES_tradnl"/>
        </w:rPr>
        <w:t>II</w:t>
      </w:r>
      <w:r w:rsidRPr="005A2490">
        <w:rPr>
          <w:rFonts w:ascii="Arial" w:eastAsia="Calibri" w:hAnsi="Arial" w:cs="Arial"/>
          <w:b/>
          <w:color w:val="000000"/>
          <w:lang w:eastAsia="es-ES_tradnl"/>
        </w:rPr>
        <w:t xml:space="preserve">.- </w:t>
      </w:r>
      <w:r w:rsidR="005A2490" w:rsidRPr="005A2490">
        <w:rPr>
          <w:rFonts w:ascii="Arial" w:eastAsia="Calibri" w:hAnsi="Arial" w:cs="Arial"/>
          <w:color w:val="000000"/>
          <w:lang w:eastAsia="es-ES_tradnl" w:bidi="es-ES"/>
        </w:rPr>
        <w:t>Llevar los sistemas de cómputo siguientes:</w:t>
      </w:r>
    </w:p>
    <w:p w14:paraId="1F87684D" w14:textId="77777777" w:rsidR="005A2490" w:rsidRPr="005A2490" w:rsidRDefault="005A2490" w:rsidP="005A2490">
      <w:pPr>
        <w:rPr>
          <w:rFonts w:eastAsia="Calibri" w:cs="Arial"/>
          <w:i/>
          <w:color w:val="000000"/>
          <w:lang w:eastAsia="es-ES_tradnl" w:bidi="es-ES"/>
        </w:rPr>
      </w:pPr>
    </w:p>
    <w:p w14:paraId="28B90454"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a).- </w:t>
      </w:r>
      <w:r w:rsidRPr="005A2490">
        <w:rPr>
          <w:rFonts w:ascii="Arial" w:eastAsia="Calibri" w:hAnsi="Arial" w:cs="Arial"/>
          <w:color w:val="000000"/>
          <w:lang w:eastAsia="es-ES_tradnl" w:bidi="es-ES"/>
        </w:rPr>
        <w:t>Sistema central de apuestas en el que se registren y totalicen las transacciones efectuadas con motivo de los juegos con cruce o captación de apuestas o sorteos que se realicen.</w:t>
      </w:r>
    </w:p>
    <w:p w14:paraId="5CE7C063" w14:textId="77777777" w:rsidR="005A2490" w:rsidRDefault="005A2490" w:rsidP="005A2490">
      <w:pPr>
        <w:jc w:val="both"/>
        <w:rPr>
          <w:rFonts w:ascii="Arial" w:eastAsia="Calibri" w:hAnsi="Arial" w:cs="Arial"/>
          <w:b/>
          <w:color w:val="000000"/>
          <w:lang w:eastAsia="es-ES_tradnl" w:bidi="es-ES"/>
        </w:rPr>
      </w:pPr>
    </w:p>
    <w:p w14:paraId="41CC86CF"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b).- </w:t>
      </w:r>
      <w:r w:rsidRPr="005A2490">
        <w:rPr>
          <w:rFonts w:ascii="Arial" w:eastAsia="Calibri" w:hAnsi="Arial" w:cs="Arial"/>
          <w:color w:val="000000"/>
          <w:lang w:eastAsia="es-ES_tradnl" w:bidi="es-ES"/>
        </w:rPr>
        <w:t>Sistema de caja y control de efectivo en el que se registren cada una de las cantidades efectivamente percibidas de los participantes por concepto de apuestas, las cantidades otorgadas a los participantes con fines promocionales, con independencia de la denominación que se les dé, y las cantidades entregadas a los participantes por concepto de premios y de devoluciones.</w:t>
      </w:r>
    </w:p>
    <w:p w14:paraId="5E5C7BCE" w14:textId="77777777" w:rsidR="005A2490" w:rsidRDefault="005A2490" w:rsidP="005A2490">
      <w:pPr>
        <w:jc w:val="both"/>
        <w:rPr>
          <w:rFonts w:ascii="Arial" w:eastAsia="Calibri" w:hAnsi="Arial" w:cs="Arial"/>
          <w:b/>
          <w:color w:val="000000"/>
          <w:lang w:eastAsia="es-ES_tradnl" w:bidi="es-ES"/>
        </w:rPr>
      </w:pPr>
    </w:p>
    <w:p w14:paraId="1D06680D"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c).- </w:t>
      </w:r>
      <w:r w:rsidRPr="005A2490">
        <w:rPr>
          <w:rFonts w:ascii="Arial" w:eastAsia="Calibri" w:hAnsi="Arial" w:cs="Arial"/>
          <w:color w:val="000000"/>
          <w:lang w:eastAsia="es-ES_tradnl" w:bidi="es-ES"/>
        </w:rPr>
        <w:t>Un Sistema de Cómputo mediante el cual se proporcione a la Secretaría de Finanzas, en forma permanente, continuada e ininterrumpida, la información de los sistemas de cómputo mencionados en los incisos a) y b) que anteceden, mismo que deberá contar con las características técnicas, de seguridad y requerimientos de información que establezca la Secretaría de Finanzas a través de las reglas de carácter general que al efecto emita, y ser contratado a un proveedor que reúna los requisitos técnicos que establezca la Secretaría de Finanzas.</w:t>
      </w:r>
    </w:p>
    <w:p w14:paraId="19D288E0" w14:textId="77777777" w:rsidR="005A2490" w:rsidRDefault="005A2490" w:rsidP="005A2490">
      <w:pPr>
        <w:jc w:val="both"/>
        <w:rPr>
          <w:rFonts w:ascii="Arial" w:eastAsia="Calibri" w:hAnsi="Arial" w:cs="Arial"/>
          <w:color w:val="000000"/>
          <w:lang w:eastAsia="es-ES_tradnl" w:bidi="es-ES"/>
        </w:rPr>
      </w:pPr>
    </w:p>
    <w:p w14:paraId="3CD9BE2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Los contribuyentes deberán configurar el Sistema de Cómputo para compartir o proporcionar la información que permita el acceso a la Secretaría de Finanzas, y proporcionar a ésta las herramientas tecnológicas, de conectividad y seguridad necesarias para efectivamente permitir y garantizar a la Secretaría de Finanzas dicho acceso. Los contribuyentes también deberán proporcionar a la Secretaría las herramientas tecnológicas, de conectividad y seguridad necesarias para acceder, en un modo solo lectura, a la información del Sistema de Cómputo para compartir la información a través de dispositivos móviles, fijos y/o remotos.</w:t>
      </w:r>
    </w:p>
    <w:p w14:paraId="0860FAFF" w14:textId="77777777" w:rsidR="005A2490" w:rsidRDefault="005A2490" w:rsidP="005A2490">
      <w:pPr>
        <w:jc w:val="both"/>
        <w:rPr>
          <w:rFonts w:ascii="Arial" w:eastAsia="Calibri" w:hAnsi="Arial" w:cs="Arial"/>
          <w:color w:val="000000"/>
          <w:lang w:eastAsia="es-ES_tradnl" w:bidi="es-ES"/>
        </w:rPr>
      </w:pPr>
    </w:p>
    <w:p w14:paraId="0B89C2C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lastRenderedPageBreak/>
        <w:t>Los contribuyentes deberán configurar el Sistema de Cómputo para que en forma automática genere y envíe los avisos que establezca la Secretaría de Finanzas a través de las reglas de carácter general que al efecto emita.</w:t>
      </w:r>
    </w:p>
    <w:p w14:paraId="720696B2" w14:textId="77777777" w:rsidR="00294818" w:rsidRPr="006D3C75" w:rsidRDefault="00294818" w:rsidP="005A2490">
      <w:pPr>
        <w:jc w:val="both"/>
        <w:rPr>
          <w:rFonts w:ascii="Arial" w:eastAsia="Calibri" w:hAnsi="Arial" w:cs="Arial"/>
          <w:color w:val="000000"/>
          <w:sz w:val="16"/>
          <w:szCs w:val="16"/>
          <w:lang w:eastAsia="es-ES_tradnl" w:bidi="es-ES"/>
        </w:rPr>
      </w:pPr>
    </w:p>
    <w:p w14:paraId="55F878E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La Secretaría de Finanzas tendrá en todo momento la facultad de extraer datos y reportes estadísticos de los sistemas de cómputo a los que tenga acceso con motivo de la presente fracción. La información que se obtenga de los sistemas de cómputo podrá ser utilizada por la Secretaría de Finanzas para ejercer facultades de comprobación sobre los contribuyentes conforme a lo dispuesto por el Código Fiscal del Estado de Tamaulipas.</w:t>
      </w:r>
    </w:p>
    <w:p w14:paraId="38437237" w14:textId="77777777" w:rsidR="005A2490" w:rsidRPr="006D3C75" w:rsidRDefault="005A2490" w:rsidP="005A2490">
      <w:pPr>
        <w:jc w:val="both"/>
        <w:rPr>
          <w:rFonts w:ascii="Arial" w:eastAsia="Calibri" w:hAnsi="Arial" w:cs="Arial"/>
          <w:color w:val="000000"/>
          <w:sz w:val="16"/>
          <w:szCs w:val="16"/>
          <w:lang w:eastAsia="es-ES_tradnl" w:bidi="es-ES"/>
        </w:rPr>
      </w:pPr>
    </w:p>
    <w:p w14:paraId="0E816D38" w14:textId="77777777" w:rsidR="007658F0" w:rsidRPr="00583FA3" w:rsidRDefault="005A2490" w:rsidP="005A2490">
      <w:pPr>
        <w:jc w:val="both"/>
        <w:rPr>
          <w:rFonts w:ascii="Arial" w:eastAsia="Calibri" w:hAnsi="Arial" w:cs="Arial"/>
          <w:color w:val="000000"/>
          <w:lang w:eastAsia="es-ES_tradnl"/>
        </w:rPr>
      </w:pPr>
      <w:r w:rsidRPr="005A2490">
        <w:rPr>
          <w:rFonts w:ascii="Arial" w:eastAsia="Calibri" w:hAnsi="Arial" w:cs="Arial"/>
          <w:color w:val="000000"/>
          <w:lang w:eastAsia="es-ES_tradnl" w:bidi="es-ES"/>
        </w:rPr>
        <w:t>El establecimiento deberá contar con una planta de energía eléctrica para permitir y garantizar el suministro constante e ininterrumpido de energía eléctrica a los sistemas de cómputo a que se refiere la presente fracción de este artículo.</w:t>
      </w:r>
    </w:p>
    <w:p w14:paraId="1647AA87" w14:textId="77777777" w:rsidR="007658F0" w:rsidRPr="006D3C75" w:rsidRDefault="007658F0" w:rsidP="007658F0">
      <w:pPr>
        <w:autoSpaceDE w:val="0"/>
        <w:autoSpaceDN w:val="0"/>
        <w:adjustRightInd w:val="0"/>
        <w:jc w:val="both"/>
        <w:rPr>
          <w:rFonts w:ascii="Arial" w:eastAsia="Calibri" w:hAnsi="Arial" w:cs="Arial"/>
          <w:color w:val="000000"/>
          <w:sz w:val="16"/>
          <w:szCs w:val="16"/>
          <w:lang w:eastAsia="es-ES_tradnl"/>
        </w:rPr>
      </w:pPr>
    </w:p>
    <w:p w14:paraId="5665C4D3" w14:textId="77777777" w:rsidR="008C01F5" w:rsidRDefault="008C01F5" w:rsidP="007658F0">
      <w:pPr>
        <w:autoSpaceDE w:val="0"/>
        <w:autoSpaceDN w:val="0"/>
        <w:adjustRightInd w:val="0"/>
        <w:jc w:val="both"/>
        <w:rPr>
          <w:rFonts w:ascii="Arial" w:eastAsia="Calibri" w:hAnsi="Arial" w:cs="Arial"/>
          <w:color w:val="000000"/>
          <w:lang w:eastAsia="es-ES_tradnl"/>
        </w:rPr>
      </w:pPr>
      <w:r w:rsidRPr="008C01F5">
        <w:rPr>
          <w:rFonts w:ascii="Arial" w:eastAsia="Calibri" w:hAnsi="Arial" w:cs="Arial"/>
          <w:color w:val="000000"/>
          <w:lang w:eastAsia="es-ES_tradnl" w:bidi="es-ES"/>
        </w:rPr>
        <w:t>En todo establecimiento en el que se realicen los juegos a que se refiere este artículo deberá designarse un área con una superficie no menor a veinte metros cuadrados, con acceso a los sistemas de cómputo a que se refiere la presente fracción de este artículo, que esté designado para uso exclusivo de la Secretaría de Finanzas al ejercer facultades de comprobación, inspección y vigilancia;</w:t>
      </w:r>
    </w:p>
    <w:p w14:paraId="193CACF2" w14:textId="77777777" w:rsidR="008C01F5" w:rsidRPr="006D3C75" w:rsidRDefault="008C01F5" w:rsidP="007658F0">
      <w:pPr>
        <w:autoSpaceDE w:val="0"/>
        <w:autoSpaceDN w:val="0"/>
        <w:adjustRightInd w:val="0"/>
        <w:jc w:val="both"/>
        <w:rPr>
          <w:rFonts w:ascii="Arial" w:eastAsia="Calibri" w:hAnsi="Arial" w:cs="Arial"/>
          <w:color w:val="000000"/>
          <w:sz w:val="16"/>
          <w:szCs w:val="16"/>
          <w:lang w:eastAsia="es-ES_tradnl"/>
        </w:rPr>
      </w:pPr>
    </w:p>
    <w:p w14:paraId="47C36EAB"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III.- </w:t>
      </w:r>
      <w:r w:rsidRPr="00583FA3">
        <w:rPr>
          <w:rFonts w:ascii="Arial" w:eastAsia="Calibri" w:hAnsi="Arial" w:cs="Arial"/>
          <w:color w:val="000000"/>
          <w:lang w:eastAsia="es-ES_tradnl"/>
        </w:rPr>
        <w:t>Entregar a la Secretaría de Finanzas los estados financieros trimestrales y anuales, dentro de los 20 días hábiles posteriores al cierre del trimestre y dentro de los seis meses posteriores al cierre del año fiscal a reportar, respectivamente;</w:t>
      </w:r>
    </w:p>
    <w:p w14:paraId="2F797D26" w14:textId="77777777" w:rsidR="007658F0" w:rsidRPr="006D3C75" w:rsidRDefault="007658F0" w:rsidP="007658F0">
      <w:pPr>
        <w:jc w:val="both"/>
        <w:rPr>
          <w:rFonts w:ascii="Arial" w:eastAsia="Calibri" w:hAnsi="Arial" w:cs="Arial"/>
          <w:color w:val="000000"/>
          <w:sz w:val="16"/>
          <w:szCs w:val="16"/>
          <w:lang w:eastAsia="es-ES_tradnl"/>
        </w:rPr>
      </w:pPr>
    </w:p>
    <w:p w14:paraId="62C2EB47"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IV.- </w:t>
      </w:r>
      <w:r w:rsidRPr="00583FA3">
        <w:rPr>
          <w:rFonts w:ascii="Arial" w:eastAsia="Calibri" w:hAnsi="Arial" w:cs="Arial"/>
          <w:color w:val="000000"/>
          <w:lang w:eastAsia="es-ES_tradnl"/>
        </w:rPr>
        <w:t xml:space="preserve">Integrar y enterar mensualmente a la Secretaría de Finanzas, un reporte que contenga información estadística de clientes registrados; </w:t>
      </w:r>
    </w:p>
    <w:p w14:paraId="6AC8DFC7" w14:textId="77777777" w:rsidR="007658F0" w:rsidRPr="006D3C75" w:rsidRDefault="007658F0" w:rsidP="007658F0">
      <w:pPr>
        <w:autoSpaceDE w:val="0"/>
        <w:autoSpaceDN w:val="0"/>
        <w:adjustRightInd w:val="0"/>
        <w:jc w:val="both"/>
        <w:rPr>
          <w:rFonts w:ascii="Arial" w:eastAsia="Calibri" w:hAnsi="Arial" w:cs="Arial"/>
          <w:color w:val="000000"/>
          <w:sz w:val="16"/>
          <w:szCs w:val="16"/>
          <w:lang w:eastAsia="es-ES_tradnl"/>
        </w:rPr>
      </w:pPr>
    </w:p>
    <w:p w14:paraId="373DBF18"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 </w:t>
      </w:r>
      <w:r w:rsidRPr="00583FA3">
        <w:rPr>
          <w:rFonts w:ascii="Arial" w:eastAsia="Calibri" w:hAnsi="Arial" w:cs="Arial"/>
          <w:color w:val="000000"/>
          <w:lang w:eastAsia="es-ES_tradnl"/>
        </w:rPr>
        <w:t>Informar a la Secretaría de Finanzas sobre la enajenación de las acciones o partes sociales representativas de su capital social o la modificación del porcentaje de participación de sus socios o accionistas personas físicas o morales o los accionistas de éstas hasta el último beneficiario, así como cualquier modificación a sus estatutos sociales. La presente disposición es aplicable a cualquier cambio en la composición accionaria del permisionario o de los accionistas o socios de éste, sea que se realice mediante capitalizaciones, disminuciones de capital, escisiones, fusiones u otra práctica corporativa en la que medien otras sociedades entre la permisionaria, accionistas, socios, últimos beneficiarios, salvo que se trate de operaciones efectuadas a través de bolsa de valores, en la que la transacción no implique un cambio de control en el permisionario;</w:t>
      </w:r>
    </w:p>
    <w:p w14:paraId="56D8C17A" w14:textId="77777777" w:rsidR="007658F0" w:rsidRPr="006D3C75" w:rsidRDefault="007658F0" w:rsidP="007658F0">
      <w:pPr>
        <w:ind w:left="720"/>
        <w:jc w:val="both"/>
        <w:rPr>
          <w:rFonts w:ascii="Arial" w:eastAsia="Calibri" w:hAnsi="Arial" w:cs="Arial"/>
          <w:b/>
          <w:color w:val="000000"/>
          <w:sz w:val="16"/>
          <w:szCs w:val="16"/>
          <w:lang w:eastAsia="es-ES_tradnl"/>
        </w:rPr>
      </w:pPr>
    </w:p>
    <w:p w14:paraId="54834348"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VI.- </w:t>
      </w:r>
      <w:r w:rsidRPr="00583FA3">
        <w:rPr>
          <w:rFonts w:ascii="Arial" w:eastAsia="Calibri" w:hAnsi="Arial" w:cs="Arial"/>
          <w:color w:val="000000"/>
          <w:lang w:eastAsia="es-ES_tradnl"/>
        </w:rPr>
        <w:t>Retener el impuesto sobre juegos con cruce de apuestas causado conforme a la fracción II del artículo 24 Bis de esta Ley, para su posterior entero conforme a la fracción III del artículo 24 Ter de esta Ley.</w:t>
      </w:r>
    </w:p>
    <w:p w14:paraId="4AB8F274" w14:textId="77777777" w:rsidR="007658F0" w:rsidRPr="006D3C75" w:rsidRDefault="007658F0" w:rsidP="007658F0">
      <w:pPr>
        <w:ind w:left="720"/>
        <w:contextualSpacing/>
        <w:jc w:val="both"/>
        <w:rPr>
          <w:rFonts w:ascii="Arial" w:eastAsia="Calibri" w:hAnsi="Arial" w:cs="Arial"/>
          <w:b/>
          <w:color w:val="000000"/>
          <w:sz w:val="16"/>
          <w:szCs w:val="16"/>
          <w:lang w:eastAsia="es-ES_tradnl"/>
        </w:rPr>
      </w:pPr>
    </w:p>
    <w:p w14:paraId="343A290E" w14:textId="77777777" w:rsidR="006E1CFE" w:rsidRPr="006E1CFE" w:rsidRDefault="007658F0"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rPr>
        <w:t xml:space="preserve">VII.- </w:t>
      </w:r>
      <w:r w:rsidR="006E1CFE" w:rsidRPr="006E1CFE">
        <w:rPr>
          <w:rFonts w:ascii="Arial" w:eastAsia="Calibri" w:hAnsi="Arial" w:cs="Arial"/>
          <w:lang w:val="es-MX" w:eastAsia="es-ES_tradnl" w:bidi="es-ES"/>
        </w:rPr>
        <w:t>Realizar la inscripción de las máquinas, equipos, terminales electrónicas, y en general cualquier artefacto empleado directamente en el desarrollo de la actividad en el Registro Estatal de Máquinas, Equipos y Terminales Electrónicas utilizadas para el Cruce de Apuestas, así como permitir la revisión y supervisión periódica de los mismos por la autoridad.</w:t>
      </w:r>
    </w:p>
    <w:p w14:paraId="3645BA8E" w14:textId="77777777" w:rsidR="006E1CFE" w:rsidRPr="006D3C75" w:rsidRDefault="006E1CFE" w:rsidP="006E1CFE">
      <w:pPr>
        <w:autoSpaceDE w:val="0"/>
        <w:autoSpaceDN w:val="0"/>
        <w:adjustRightInd w:val="0"/>
        <w:spacing w:after="200"/>
        <w:contextualSpacing/>
        <w:jc w:val="both"/>
        <w:rPr>
          <w:rFonts w:ascii="Arial" w:eastAsia="Calibri" w:hAnsi="Arial" w:cs="Arial"/>
          <w:sz w:val="16"/>
          <w:szCs w:val="16"/>
          <w:lang w:val="es-MX" w:eastAsia="es-ES_tradnl" w:bidi="es-ES"/>
        </w:rPr>
      </w:pPr>
    </w:p>
    <w:p w14:paraId="2C12A377"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Para todo efecto legal, se considerarán como máquinas, equipos y terminales electrónicas a que se refiere este capítulo, todos los equipos, terminales electrónicas, artefactos o dispositivos de cualquier naturaleza, incluyendo los equipos de cómputo conformados por pantalla táctil, pantalla, teclado, ratón y/o botones, o cualquier combinación de los elementos anteriores, a través de los cuales el usuario, sujeto al azar, a la destreza o a una combinación de ambas, realiza una apuesta, mediante la inserción de un billete, moneda, ficha o cualquier dispositivo semejante, o a través de medios magnéticos, con la finalidad de obtener un premio, con independencia de que la operación de juego sea hecha en la máquina misma, o sea conectada a través de redes locales o internet a uno o más servidores locales o en el extranjero. También se considerarán como máquinas, equipos y terminales electrónicas a que se refiere este capítulo todos aquellos equipos, terminales electrónicas, artefactos o dispositivos de cualquier naturaleza que permitan, directamente o a través de un tercero, realizar apuestas remotas en eventos o competencias deportivas.</w:t>
      </w:r>
    </w:p>
    <w:p w14:paraId="6215E9D0"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Al inscribirse las máquinas, equipos, terminales electrónicas o artefactos empleados en el desarrollo de la actividad, cada uno de éstos deberá ser marcada con dos engomados de seguridad que contengan los folios de identificación y código de barras bidimensional correspondiente, los cuales serán aplicados de la siguiente manera:</w:t>
      </w:r>
    </w:p>
    <w:p w14:paraId="0F10298B"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lastRenderedPageBreak/>
        <w:t>a</w:t>
      </w:r>
      <w:proofErr w:type="gramStart"/>
      <w:r w:rsidRPr="006E1CFE">
        <w:rPr>
          <w:rFonts w:ascii="Arial" w:eastAsia="Calibri" w:hAnsi="Arial" w:cs="Arial"/>
          <w:b/>
          <w:lang w:val="es-MX" w:eastAsia="es-ES_tradnl" w:bidi="es-ES"/>
        </w:rPr>
        <w:t>).-</w:t>
      </w:r>
      <w:proofErr w:type="gramEnd"/>
      <w:r w:rsidRPr="006E1CFE">
        <w:rPr>
          <w:rFonts w:ascii="Arial" w:eastAsia="Calibri" w:hAnsi="Arial" w:cs="Arial"/>
          <w:b/>
          <w:lang w:val="es-MX" w:eastAsia="es-ES_tradnl" w:bidi="es-ES"/>
        </w:rPr>
        <w:t xml:space="preserve"> </w:t>
      </w:r>
      <w:r w:rsidRPr="006E1CFE">
        <w:rPr>
          <w:rFonts w:ascii="Arial" w:eastAsia="Calibri" w:hAnsi="Arial" w:cs="Arial"/>
          <w:lang w:val="es-MX" w:eastAsia="es-ES_tradnl" w:bidi="es-ES"/>
        </w:rPr>
        <w:t>Un engomado de seguridad colocado de modo que abarque parcialmente a la placa de identificación de marca, modelo y número de serie colocada por el fabricante, y parcialmente a la estructura del objeto, sobre la cual se encuentre montada la placa de identificación referida; y</w:t>
      </w:r>
    </w:p>
    <w:p w14:paraId="7A167429" w14:textId="77777777" w:rsidR="006E1CFE" w:rsidRDefault="006E1CFE" w:rsidP="006E1CFE">
      <w:pPr>
        <w:autoSpaceDE w:val="0"/>
        <w:autoSpaceDN w:val="0"/>
        <w:adjustRightInd w:val="0"/>
        <w:spacing w:after="200"/>
        <w:contextualSpacing/>
        <w:jc w:val="both"/>
        <w:rPr>
          <w:rFonts w:ascii="Arial" w:eastAsia="Calibri" w:hAnsi="Arial" w:cs="Arial"/>
          <w:b/>
          <w:lang w:val="es-MX" w:eastAsia="es-ES_tradnl" w:bidi="es-ES"/>
        </w:rPr>
      </w:pPr>
    </w:p>
    <w:p w14:paraId="4A7351B7"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t xml:space="preserve">b).- </w:t>
      </w:r>
      <w:r w:rsidRPr="006E1CFE">
        <w:rPr>
          <w:rFonts w:ascii="Arial" w:eastAsia="Calibri" w:hAnsi="Arial" w:cs="Arial"/>
          <w:lang w:val="es-MX" w:eastAsia="es-ES_tradnl" w:bidi="es-ES"/>
        </w:rPr>
        <w:t>Otro engomado de seguridad colocado sobre la placa base, también conocida como tarjeta madre, al interior del artefacto.</w:t>
      </w:r>
    </w:p>
    <w:p w14:paraId="4512A6E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7798F7ED"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Queda prohibido reproducir, desprender, modificar, mover, remover y/o destruir total o parcialmente, así como alterar de cualquier modo, los engomados de seguridad a que se refiere la presente fracción, así como sus códigos de barras bidimensionales.</w:t>
      </w:r>
    </w:p>
    <w:p w14:paraId="426C3868"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4CBCCA9E"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Todas las máquinas, equipos, terminales electrónicas o artefactos empleados en el desarrollo de la actividad que se encuentren al interior de un establecimiento en el cual se realicen juegos con cruce o captación de apuestas o sorteos, independientemente de la denominación que se les dé, incluidas las apuestas remotas para eventos o competencias deportivas, deberán estar conectados a cada uno de los sistemas de cómputo a que se refiere la fracción II de este artículo.</w:t>
      </w:r>
    </w:p>
    <w:p w14:paraId="01B5EB44"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3B0F3757"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Ninguna persona podrá instalar una máquina en un establecimiento sin antes haber solicitado su inscripción en el Registro Estatal a que se refiere la presente fracción.</w:t>
      </w:r>
    </w:p>
    <w:p w14:paraId="51CAE1D1"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F45FE44"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La Secretaría de Finanzas será responsable de operar el Registro Estatal a que se refiere el párrafo que antecede, y de velar por su actualización periódica, y estará facultada para emitir las reglas de carácter general para la operación del Registro Estatal de Máquinas, Equipos y Terminales Electrónicas utilizadas para el Cruce de Apuestas.</w:t>
      </w:r>
    </w:p>
    <w:p w14:paraId="6B3873C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FBDB975"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Bajo ninguna circunstancia se inscribirán en el Registro Estatal a que se refiere esta fracción, los artefactos con respecto a los cuales no se hubiesen pagado los derechos correspondientes, o no se encuentren conectados a cada uno de los sistemas de cómputo a que se refiere la fracción II de este artículo.</w:t>
      </w:r>
    </w:p>
    <w:p w14:paraId="5C80B191"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5028EF73"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Consecuentemente, sólo se colocarán los engomados de seguridad a que se refiere esta fracción cuando la Secretaría de Finanzas hubiese comprobado que los artefactos corresponden a aquellas cuya inscripción de solicitó, cuyos derechos hayan sido efectivamente cubiertos, y que se encuentren efectivamente conectados al Sistema de Cómputo para el Compartimiento de Información.</w:t>
      </w:r>
    </w:p>
    <w:p w14:paraId="4D76FE9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911012D"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Cuando en el desarrollo de los juegos con cruce o captación de apuestas se utilicen mesas de juego en vivo, con independencia de la denominación que se les dé, éstas deberán ser registradas en el Registro Estatal de Máquinas Equipos y Terminales Electrónicas utilizadas para el Cruce de Apuestas, debiéndose pagar para ello los derechos correspondientes; en el entendido de que dichas mesas, cuando no involucren sistemas electrónicos, no requerirán ser conectadas a los sistemas de cómputo a que se refiere la fracción II de este artículo. Tratándose de las mesas antedichas, la vigencia de su registro no podrá exceder de un mes;</w:t>
      </w:r>
    </w:p>
    <w:p w14:paraId="4C6708E4" w14:textId="77777777" w:rsidR="007658F0" w:rsidRPr="003A5DF8" w:rsidRDefault="007658F0" w:rsidP="006E1CFE">
      <w:pPr>
        <w:autoSpaceDE w:val="0"/>
        <w:autoSpaceDN w:val="0"/>
        <w:adjustRightInd w:val="0"/>
        <w:spacing w:after="200"/>
        <w:contextualSpacing/>
        <w:jc w:val="both"/>
        <w:rPr>
          <w:rFonts w:ascii="Arial" w:eastAsia="Calibri" w:hAnsi="Arial" w:cs="Arial"/>
          <w:lang w:val="es-MX" w:eastAsia="es-ES_tradnl"/>
        </w:rPr>
      </w:pPr>
    </w:p>
    <w:p w14:paraId="27CD0219"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VIII.- </w:t>
      </w:r>
      <w:r w:rsidRPr="003A5DF8">
        <w:rPr>
          <w:rFonts w:ascii="Arial" w:eastAsia="Calibri" w:hAnsi="Arial" w:cs="Arial"/>
          <w:lang w:val="es-MX" w:eastAsia="es-ES_tradnl" w:bidi="es-ES"/>
        </w:rPr>
        <w:t>Cuando un contribuyente pretenda otorgar cantidades o beneficios a los participantes con fines promocionales, con independencia de la denominación que se les dé, deberán presentar a más tardar el último día hábil de cada mes, un aviso ante la Secretaría de Finanzas de conformidad con las formas aprobadas para tal efecto, a través del cual informarán a ésta las condiciones generales bajo las cuales se otorgarán las cantidades o beneficios referidos durante el mes calendario siguiente; y,</w:t>
      </w:r>
    </w:p>
    <w:p w14:paraId="7ED648CD"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7DB3EADD"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IX.- </w:t>
      </w:r>
      <w:r w:rsidRPr="003A5DF8">
        <w:rPr>
          <w:rFonts w:ascii="Arial" w:eastAsia="Calibri" w:hAnsi="Arial" w:cs="Arial"/>
          <w:lang w:val="es-MX" w:eastAsia="es-ES_tradnl" w:bidi="es-ES"/>
        </w:rPr>
        <w:t>Cuando un contribuyente otorgue cantidades o beneficios a uno o más participantes con fines promocionales, con independencia de la denominación que se les dé, deberá presentar ante la Secretaría de Finanzas, junto a la declaración de impuestos mensual, un aviso de conformidad con las formas aprobadas para tal efecto, a través del cual informen las cantidades que por concepto de promociones hayan entregado a los participantes, y en su caso, su equivalencia en pesos.</w:t>
      </w:r>
    </w:p>
    <w:p w14:paraId="7A460D01"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2660428F" w14:textId="77777777" w:rsidR="00294818" w:rsidRDefault="00294818" w:rsidP="003A5DF8">
      <w:pPr>
        <w:autoSpaceDE w:val="0"/>
        <w:autoSpaceDN w:val="0"/>
        <w:adjustRightInd w:val="0"/>
        <w:spacing w:after="200"/>
        <w:contextualSpacing/>
        <w:jc w:val="both"/>
        <w:rPr>
          <w:rFonts w:ascii="Arial" w:eastAsia="Calibri" w:hAnsi="Arial" w:cs="Arial"/>
          <w:lang w:val="es-MX" w:eastAsia="es-ES_tradnl" w:bidi="es-ES"/>
        </w:rPr>
      </w:pPr>
    </w:p>
    <w:p w14:paraId="78CDE0BA" w14:textId="77777777" w:rsidR="00294818" w:rsidRDefault="00294818" w:rsidP="003A5DF8">
      <w:pPr>
        <w:autoSpaceDE w:val="0"/>
        <w:autoSpaceDN w:val="0"/>
        <w:adjustRightInd w:val="0"/>
        <w:spacing w:after="200"/>
        <w:contextualSpacing/>
        <w:jc w:val="both"/>
        <w:rPr>
          <w:rFonts w:ascii="Arial" w:eastAsia="Calibri" w:hAnsi="Arial" w:cs="Arial"/>
          <w:lang w:val="es-MX" w:eastAsia="es-ES_tradnl" w:bidi="es-ES"/>
        </w:rPr>
      </w:pPr>
    </w:p>
    <w:p w14:paraId="6C6DCEC7"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lastRenderedPageBreak/>
        <w:t>Sin perjuicio de la aplicación de las sanciones que correspondan, el incumplimiento a cualquiera de las obligaciones que establece este artículo conllevará la clausura del establecimiento, salvo cuando se deba a fallas en los sistemas de cómputo, cuyas causas no sean imputables a los contribuyentes y siempre que éstos presenten un aviso a la Secretaría de Finanzas dentro del plazo de doce horas contadas a partir de que se presente la falla, de conformidad con las formas aprobadas por la Secretaría de Finanzas, a través del cual informen detalladamente la falla que originó el incumplimiento de las obligaciones de que se trate.</w:t>
      </w:r>
    </w:p>
    <w:p w14:paraId="4BA2AC64"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3ABC5B29"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clausura del establecimiento que se decrete con motivo del incumplimiento de las obligaciones a que se refiere este artículo se levantará una vez que el contribuyente acredite ante la Secretaría de Finanzas haber subsanado la infracción cometida, y en caso de haberse impuesto sanción pecuniaria, haber cubierto el importe de ésta.</w:t>
      </w:r>
    </w:p>
    <w:p w14:paraId="6701FDC6"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52717284"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reincidencia en el incumplimiento de las obligaciones que establece el presente artículo será sancionada con la revocación de la opinión favorable de la Entidad y de su ratificación, cuando en términos de la normatividad aplicable hayan sido concedidas.</w:t>
      </w:r>
    </w:p>
    <w:p w14:paraId="654306C5" w14:textId="77777777" w:rsidR="003A5DF8" w:rsidRPr="003A5DF8" w:rsidRDefault="003A5DF8" w:rsidP="006E1CFE">
      <w:pPr>
        <w:autoSpaceDE w:val="0"/>
        <w:autoSpaceDN w:val="0"/>
        <w:adjustRightInd w:val="0"/>
        <w:spacing w:after="200"/>
        <w:contextualSpacing/>
        <w:jc w:val="both"/>
        <w:rPr>
          <w:rFonts w:ascii="Arial" w:eastAsia="Calibri" w:hAnsi="Arial" w:cs="Arial"/>
          <w:lang w:val="es-MX" w:eastAsia="es-ES_tradnl"/>
        </w:rPr>
      </w:pPr>
    </w:p>
    <w:p w14:paraId="5767A515"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TERCERA</w:t>
      </w:r>
    </w:p>
    <w:p w14:paraId="3E34F796" w14:textId="77777777" w:rsidR="007658F0" w:rsidRPr="00583FA3" w:rsidRDefault="007658F0" w:rsidP="007658F0">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IMPUESTO SOBRE LA PARTICIPACIÓN EN JUEGOS CON CRUCE DE APUESTAS</w:t>
      </w:r>
    </w:p>
    <w:p w14:paraId="110B10FC" w14:textId="77777777" w:rsidR="007658F0" w:rsidRPr="00583FA3" w:rsidRDefault="007658F0" w:rsidP="007658F0">
      <w:pPr>
        <w:jc w:val="both"/>
        <w:rPr>
          <w:rFonts w:ascii="Arial" w:eastAsia="Calibri" w:hAnsi="Arial" w:cs="Arial"/>
          <w:b/>
          <w:color w:val="000000"/>
          <w:lang w:eastAsia="es-ES_tradnl"/>
        </w:rPr>
      </w:pPr>
    </w:p>
    <w:p w14:paraId="70973EB4"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Quinquies.-</w:t>
      </w:r>
      <w:r w:rsidRPr="00583FA3">
        <w:rPr>
          <w:rFonts w:ascii="Arial" w:eastAsia="Calibri" w:hAnsi="Arial" w:cs="Arial"/>
          <w:color w:val="000000"/>
          <w:lang w:eastAsia="es-ES_tradnl"/>
        </w:rPr>
        <w:t xml:space="preserve"> Son sujetos del impuesto por la participación en juegos con cruce de apuestas las personas físicas que en el Estado fijen apuestas para participar en juegos con cruce o captación de apuestas incluidos sorteos para los cuales se requiera permiso conforme a lo dispuesto por la Ley Federal de Juegos y Sorteos y su Reglamento, se entienden todos aquellos independientemente del nombre con el que se les designe en los que el premio se obtenga por la destreza del participante en el uso de máquinas que en su funcionamiento utilicen imágenes visuales electrónicas y con independencia a que en alguna etapa de su desarrollo intervenga el azar, incluidos aquellos en que el participante deba estar presente en el desarrollo de la actividad o como espectador así como en los casos en que el operador se encuentre fuera de la entidad, en los casos de juegos con cruce o captación de apuestas remotas, y para eventos o competencias deportivas.</w:t>
      </w:r>
    </w:p>
    <w:p w14:paraId="754D7134"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36FCD4CC" w14:textId="77777777" w:rsidR="007658F0"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Artículo 24 Sexies.- </w:t>
      </w:r>
      <w:r w:rsidRPr="00583FA3">
        <w:rPr>
          <w:rFonts w:ascii="Arial" w:eastAsia="Calibri" w:hAnsi="Arial" w:cs="Arial"/>
          <w:color w:val="000000"/>
          <w:lang w:eastAsia="es-ES_tradnl"/>
        </w:rPr>
        <w:t>Este impuesto se causará en el momento en el que el sujeto entregue por cualquier medio las cantidades de dinero a los operadores conforme a lo dispuesto por la fracción III del artículo 24 Ter de esta Ley, y le será aplicable una tasa de diez por ciento sobre el importe de la apuesta; cantidad que será retenida por el operador del establecimiento para ser enterada a la entidad mediante la forma autorizada a más tardar el día quince del mes siguiente y en caso de que este último sea inhábil, el día hábil siguiente.</w:t>
      </w:r>
    </w:p>
    <w:p w14:paraId="1C7C6829" w14:textId="77777777" w:rsidR="00E441B4" w:rsidRDefault="00E441B4" w:rsidP="007658F0">
      <w:pPr>
        <w:autoSpaceDE w:val="0"/>
        <w:autoSpaceDN w:val="0"/>
        <w:adjustRightInd w:val="0"/>
        <w:jc w:val="both"/>
        <w:rPr>
          <w:rFonts w:ascii="Arial" w:eastAsia="Calibri" w:hAnsi="Arial" w:cs="Arial"/>
          <w:color w:val="000000"/>
          <w:lang w:eastAsia="es-ES_tradnl"/>
        </w:rPr>
      </w:pPr>
    </w:p>
    <w:p w14:paraId="6BB49C66" w14:textId="77777777" w:rsidR="00E441B4" w:rsidRPr="00583FA3" w:rsidRDefault="00E441B4" w:rsidP="007658F0">
      <w:pPr>
        <w:autoSpaceDE w:val="0"/>
        <w:autoSpaceDN w:val="0"/>
        <w:adjustRightInd w:val="0"/>
        <w:jc w:val="both"/>
        <w:rPr>
          <w:rFonts w:ascii="Arial" w:eastAsia="Calibri" w:hAnsi="Arial" w:cs="Arial"/>
          <w:color w:val="000000"/>
          <w:lang w:eastAsia="es-ES_tradnl"/>
        </w:rPr>
      </w:pPr>
      <w:r w:rsidRPr="00E441B4">
        <w:rPr>
          <w:rFonts w:ascii="Arial" w:eastAsia="Calibri" w:hAnsi="Arial" w:cs="Arial"/>
          <w:color w:val="000000"/>
          <w:lang w:val="es-ES" w:eastAsia="es-ES_tradnl"/>
        </w:rPr>
        <w:t>Las cantidades a que se hace referencia en el presente artículo bajo ningún supuesto serán objeto de reembolso, devolución y/o compensación alguna.</w:t>
      </w:r>
    </w:p>
    <w:p w14:paraId="0AE0D50B"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E59AE55" w14:textId="77777777" w:rsidR="007658F0" w:rsidRPr="00583FA3" w:rsidRDefault="007658F0" w:rsidP="007658F0">
      <w:pPr>
        <w:autoSpaceDE w:val="0"/>
        <w:autoSpaceDN w:val="0"/>
        <w:adjustRightInd w:val="0"/>
        <w:jc w:val="both"/>
        <w:rPr>
          <w:rFonts w:ascii="Arial" w:hAnsi="Arial" w:cs="Arial"/>
        </w:rPr>
      </w:pPr>
      <w:r w:rsidRPr="00583FA3">
        <w:rPr>
          <w:rFonts w:ascii="Arial" w:eastAsia="Calibri" w:hAnsi="Arial" w:cs="Arial"/>
          <w:b/>
          <w:color w:val="000000"/>
          <w:lang w:eastAsia="es-ES_tradnl"/>
        </w:rPr>
        <w:t xml:space="preserve">Artículo 24 Septies.- </w:t>
      </w:r>
      <w:r w:rsidRPr="00583FA3">
        <w:rPr>
          <w:rFonts w:ascii="Arial" w:eastAsia="Calibri" w:hAnsi="Arial" w:cs="Arial"/>
          <w:color w:val="000000"/>
          <w:lang w:eastAsia="es-ES_tradnl"/>
        </w:rPr>
        <w:t>Los operadores de los establecimientos en que se desarrolle la actividad, están obligados a expedir comprobantes por cada una de las apuestas recibidas, en donde se identifique plenamente el importe correspondiente a la retención estatal por concepto del impuesto.</w:t>
      </w:r>
    </w:p>
    <w:p w14:paraId="0181DA95" w14:textId="77777777" w:rsidR="008F5843" w:rsidRPr="00583FA3" w:rsidRDefault="008F5843" w:rsidP="007658F0">
      <w:pPr>
        <w:autoSpaceDE w:val="0"/>
        <w:autoSpaceDN w:val="0"/>
        <w:adjustRightInd w:val="0"/>
        <w:jc w:val="both"/>
        <w:rPr>
          <w:rFonts w:ascii="Arial" w:hAnsi="Arial" w:cs="Arial"/>
        </w:rPr>
      </w:pPr>
    </w:p>
    <w:p w14:paraId="6DAB4896"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III</w:t>
      </w:r>
    </w:p>
    <w:p w14:paraId="5F0CA71D"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HONORARIOS</w:t>
      </w:r>
    </w:p>
    <w:p w14:paraId="0373FC40" w14:textId="77777777" w:rsidR="00466A4F" w:rsidRPr="00583FA3" w:rsidRDefault="00466A4F" w:rsidP="00A8744B">
      <w:pPr>
        <w:autoSpaceDE w:val="0"/>
        <w:autoSpaceDN w:val="0"/>
        <w:adjustRightInd w:val="0"/>
        <w:jc w:val="center"/>
        <w:rPr>
          <w:rFonts w:ascii="Arial" w:hAnsi="Arial" w:cs="Arial"/>
          <w:b/>
          <w:bCs/>
        </w:rPr>
      </w:pPr>
    </w:p>
    <w:p w14:paraId="13A0C84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 objeto de este impuesto, la percepción de ingresos derivados del libre ejercicio de una profesión, de actividad técnica, cultural, artística, deportiva o de cualquier otra naturaleza, cuando se ejerza sin estar subordinada a un patrón, dentro del territorio del Estado.</w:t>
      </w:r>
    </w:p>
    <w:p w14:paraId="1A2FA834" w14:textId="77777777" w:rsidR="00466A4F" w:rsidRPr="00583FA3" w:rsidRDefault="00466A4F" w:rsidP="00A8744B">
      <w:pPr>
        <w:autoSpaceDE w:val="0"/>
        <w:autoSpaceDN w:val="0"/>
        <w:adjustRightInd w:val="0"/>
        <w:jc w:val="both"/>
        <w:rPr>
          <w:rFonts w:ascii="Arial" w:hAnsi="Arial" w:cs="Arial"/>
          <w:sz w:val="14"/>
          <w:szCs w:val="14"/>
        </w:rPr>
      </w:pPr>
    </w:p>
    <w:p w14:paraId="3154A204" w14:textId="77777777" w:rsidR="00466A4F" w:rsidRDefault="00466A4F" w:rsidP="00A8744B">
      <w:pPr>
        <w:autoSpaceDE w:val="0"/>
        <w:autoSpaceDN w:val="0"/>
        <w:adjustRightInd w:val="0"/>
        <w:jc w:val="both"/>
        <w:rPr>
          <w:rFonts w:ascii="Arial" w:hAnsi="Arial" w:cs="Arial"/>
        </w:rPr>
      </w:pPr>
      <w:r w:rsidRPr="00583FA3">
        <w:rPr>
          <w:rFonts w:ascii="Arial" w:hAnsi="Arial" w:cs="Arial"/>
        </w:rPr>
        <w:t>Se considera que la actividad se realiza dentro del territorio del Estado cuando:</w:t>
      </w:r>
    </w:p>
    <w:p w14:paraId="16D8461A" w14:textId="77777777" w:rsidR="00EC73C8" w:rsidRPr="00DB48DA" w:rsidRDefault="00EC73C8" w:rsidP="00A8744B">
      <w:pPr>
        <w:autoSpaceDE w:val="0"/>
        <w:autoSpaceDN w:val="0"/>
        <w:adjustRightInd w:val="0"/>
        <w:jc w:val="both"/>
        <w:rPr>
          <w:rFonts w:ascii="Arial" w:hAnsi="Arial" w:cs="Arial"/>
        </w:rPr>
      </w:pPr>
    </w:p>
    <w:p w14:paraId="02061456" w14:textId="77777777" w:rsidR="00466A4F" w:rsidRDefault="00466A4F" w:rsidP="00A8744B">
      <w:pPr>
        <w:autoSpaceDE w:val="0"/>
        <w:autoSpaceDN w:val="0"/>
        <w:adjustRightInd w:val="0"/>
        <w:jc w:val="both"/>
        <w:rPr>
          <w:rFonts w:ascii="Arial" w:hAnsi="Arial" w:cs="Arial"/>
        </w:rPr>
      </w:pPr>
      <w:r w:rsidRPr="00583FA3">
        <w:rPr>
          <w:rFonts w:ascii="Arial" w:hAnsi="Arial" w:cs="Arial"/>
          <w:b/>
        </w:rPr>
        <w:t>a)</w:t>
      </w:r>
      <w:r w:rsidR="00AE7246" w:rsidRPr="00583FA3">
        <w:rPr>
          <w:rFonts w:ascii="Arial" w:hAnsi="Arial" w:cs="Arial"/>
          <w:b/>
        </w:rPr>
        <w:t>.-</w:t>
      </w:r>
      <w:r w:rsidRPr="00583FA3">
        <w:rPr>
          <w:rFonts w:ascii="Arial" w:hAnsi="Arial" w:cs="Arial"/>
        </w:rPr>
        <w:t xml:space="preserve"> La persona que realiza la actividad gravada reside en el Estado;</w:t>
      </w:r>
    </w:p>
    <w:p w14:paraId="3E46E642" w14:textId="77777777" w:rsidR="00EC73C8" w:rsidRDefault="00EC73C8" w:rsidP="00A8744B">
      <w:pPr>
        <w:autoSpaceDE w:val="0"/>
        <w:autoSpaceDN w:val="0"/>
        <w:adjustRightInd w:val="0"/>
        <w:jc w:val="both"/>
        <w:rPr>
          <w:rFonts w:ascii="Arial" w:hAnsi="Arial" w:cs="Arial"/>
        </w:rPr>
      </w:pPr>
    </w:p>
    <w:p w14:paraId="7E4B4CE7" w14:textId="77777777" w:rsidR="00294818" w:rsidRPr="00EC73C8" w:rsidRDefault="00294818" w:rsidP="00A8744B">
      <w:pPr>
        <w:autoSpaceDE w:val="0"/>
        <w:autoSpaceDN w:val="0"/>
        <w:adjustRightInd w:val="0"/>
        <w:jc w:val="both"/>
        <w:rPr>
          <w:rFonts w:ascii="Arial" w:hAnsi="Arial" w:cs="Arial"/>
        </w:rPr>
      </w:pPr>
    </w:p>
    <w:p w14:paraId="40FC429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lastRenderedPageBreak/>
        <w:t>b)</w:t>
      </w:r>
      <w:r w:rsidR="00AE7246" w:rsidRPr="00583FA3">
        <w:rPr>
          <w:rFonts w:ascii="Arial" w:hAnsi="Arial" w:cs="Arial"/>
          <w:b/>
        </w:rPr>
        <w:t>.-</w:t>
      </w:r>
      <w:r w:rsidRPr="00583FA3">
        <w:rPr>
          <w:rFonts w:ascii="Arial" w:hAnsi="Arial" w:cs="Arial"/>
        </w:rPr>
        <w:t xml:space="preserve"> Cuando la actividad gravada se realice dentro del territorio del Estado, sin importar el domicilio del que lo presta, comprendiendo el caso que se preste por personal a su servicio o por interpósita persona; y</w:t>
      </w:r>
    </w:p>
    <w:p w14:paraId="2893E982" w14:textId="77777777" w:rsidR="00466A4F" w:rsidRPr="00583FA3" w:rsidRDefault="00466A4F" w:rsidP="00A8744B">
      <w:pPr>
        <w:autoSpaceDE w:val="0"/>
        <w:autoSpaceDN w:val="0"/>
        <w:adjustRightInd w:val="0"/>
        <w:jc w:val="both"/>
        <w:rPr>
          <w:rFonts w:ascii="Arial" w:hAnsi="Arial" w:cs="Arial"/>
          <w:sz w:val="14"/>
          <w:szCs w:val="14"/>
        </w:rPr>
      </w:pPr>
    </w:p>
    <w:p w14:paraId="4D71F8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E7246" w:rsidRPr="00583FA3">
        <w:rPr>
          <w:rFonts w:ascii="Arial" w:hAnsi="Arial" w:cs="Arial"/>
          <w:b/>
        </w:rPr>
        <w:t>.-</w:t>
      </w:r>
      <w:r w:rsidRPr="00583FA3">
        <w:rPr>
          <w:rFonts w:ascii="Arial" w:hAnsi="Arial" w:cs="Arial"/>
        </w:rPr>
        <w:t xml:space="preserve"> Cuando la persona que recibe el servicio reside en el Estado.</w:t>
      </w:r>
    </w:p>
    <w:p w14:paraId="285F722D" w14:textId="77777777" w:rsidR="00466A4F" w:rsidRPr="00583FA3" w:rsidRDefault="00466A4F" w:rsidP="00A8744B">
      <w:pPr>
        <w:autoSpaceDE w:val="0"/>
        <w:autoSpaceDN w:val="0"/>
        <w:adjustRightInd w:val="0"/>
        <w:jc w:val="both"/>
        <w:rPr>
          <w:rFonts w:ascii="Arial" w:hAnsi="Arial" w:cs="Arial"/>
          <w:bCs/>
          <w:sz w:val="16"/>
          <w:szCs w:val="16"/>
        </w:rPr>
      </w:pPr>
    </w:p>
    <w:p w14:paraId="70ABFF3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sujetos de este impuesto las personas físicas que perciban los ingresos a que se refiere el artículo anterior.</w:t>
      </w:r>
    </w:p>
    <w:p w14:paraId="1169C249" w14:textId="77777777" w:rsidR="00AE7246" w:rsidRPr="00583FA3" w:rsidRDefault="00AE7246" w:rsidP="00A8744B">
      <w:pPr>
        <w:autoSpaceDE w:val="0"/>
        <w:autoSpaceDN w:val="0"/>
        <w:adjustRightInd w:val="0"/>
        <w:jc w:val="both"/>
        <w:rPr>
          <w:rFonts w:ascii="Arial" w:hAnsi="Arial" w:cs="Arial"/>
          <w:sz w:val="14"/>
          <w:szCs w:val="14"/>
        </w:rPr>
      </w:pPr>
    </w:p>
    <w:p w14:paraId="214F28F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las personas a que se refiere el párrafo anterior operen organizadas en agrupaciones profesionales, asociaciones o sociedades de carácter civil, serán las personas físicas los sujetos del impuesto.</w:t>
      </w:r>
    </w:p>
    <w:p w14:paraId="74E23E6D" w14:textId="77777777" w:rsidR="00006B9A" w:rsidRPr="00583FA3" w:rsidRDefault="00006B9A" w:rsidP="00A8744B">
      <w:pPr>
        <w:autoSpaceDE w:val="0"/>
        <w:autoSpaceDN w:val="0"/>
        <w:adjustRightInd w:val="0"/>
        <w:jc w:val="both"/>
        <w:rPr>
          <w:rFonts w:ascii="Arial" w:hAnsi="Arial" w:cs="Arial"/>
          <w:b/>
          <w:bCs/>
        </w:rPr>
      </w:pPr>
    </w:p>
    <w:p w14:paraId="2681C12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es el monto total mensual de los ingresos gravados.</w:t>
      </w:r>
    </w:p>
    <w:p w14:paraId="5ADAC742" w14:textId="77777777" w:rsidR="00466A4F" w:rsidRPr="00583FA3" w:rsidRDefault="00466A4F" w:rsidP="00A8744B">
      <w:pPr>
        <w:autoSpaceDE w:val="0"/>
        <w:autoSpaceDN w:val="0"/>
        <w:adjustRightInd w:val="0"/>
        <w:jc w:val="both"/>
        <w:rPr>
          <w:rFonts w:ascii="Arial" w:hAnsi="Arial" w:cs="Arial"/>
          <w:sz w:val="14"/>
          <w:szCs w:val="14"/>
        </w:rPr>
      </w:pPr>
    </w:p>
    <w:p w14:paraId="161B18A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sujetos del impuesto a que se refiere el segundo párrafo del artículo anterior, la base del impuesto será la parte que a cada uno de ellos le corresponda en los ingresos totales de la organización.</w:t>
      </w:r>
    </w:p>
    <w:p w14:paraId="288C9050" w14:textId="77777777" w:rsidR="00F2253D" w:rsidRPr="00583FA3" w:rsidRDefault="00F2253D" w:rsidP="00A8744B">
      <w:pPr>
        <w:autoSpaceDE w:val="0"/>
        <w:autoSpaceDN w:val="0"/>
        <w:adjustRightInd w:val="0"/>
        <w:jc w:val="both"/>
        <w:rPr>
          <w:rFonts w:ascii="Arial" w:hAnsi="Arial" w:cs="Arial"/>
        </w:rPr>
      </w:pPr>
    </w:p>
    <w:p w14:paraId="33890CE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en los siguientes casos:</w:t>
      </w:r>
    </w:p>
    <w:p w14:paraId="2BC0CA78" w14:textId="77777777" w:rsidR="00466A4F" w:rsidRPr="00583FA3" w:rsidRDefault="00466A4F" w:rsidP="00A8744B">
      <w:pPr>
        <w:autoSpaceDE w:val="0"/>
        <w:autoSpaceDN w:val="0"/>
        <w:adjustRightInd w:val="0"/>
        <w:jc w:val="both"/>
        <w:rPr>
          <w:rFonts w:ascii="Arial" w:hAnsi="Arial" w:cs="Arial"/>
          <w:sz w:val="16"/>
          <w:szCs w:val="16"/>
        </w:rPr>
      </w:pPr>
    </w:p>
    <w:p w14:paraId="1E241B3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Cuando no se presenten las declaraciones, no lleven los libros o registros o no expidan la documentación comprobatoria a que están obligados por las disposiciones federales o las establecidas en este Capítulo;</w:t>
      </w:r>
    </w:p>
    <w:p w14:paraId="6A33BFC0" w14:textId="77777777" w:rsidR="00466A4F" w:rsidRPr="00583FA3" w:rsidRDefault="00466A4F" w:rsidP="00A8744B">
      <w:pPr>
        <w:autoSpaceDE w:val="0"/>
        <w:autoSpaceDN w:val="0"/>
        <w:adjustRightInd w:val="0"/>
        <w:jc w:val="both"/>
        <w:rPr>
          <w:rFonts w:ascii="Arial" w:hAnsi="Arial" w:cs="Arial"/>
          <w:sz w:val="16"/>
          <w:szCs w:val="16"/>
        </w:rPr>
      </w:pPr>
    </w:p>
    <w:p w14:paraId="5E50153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Cuando por los informes o documentación que se disponga se conozca la obtención de un ingreso superior al declarado en un cinco por ciento, cuando menos; y</w:t>
      </w:r>
    </w:p>
    <w:p w14:paraId="414BEC53" w14:textId="77777777" w:rsidR="00AE7246" w:rsidRPr="00583FA3" w:rsidRDefault="00AE7246" w:rsidP="00A8744B">
      <w:pPr>
        <w:autoSpaceDE w:val="0"/>
        <w:autoSpaceDN w:val="0"/>
        <w:adjustRightInd w:val="0"/>
        <w:jc w:val="both"/>
        <w:rPr>
          <w:rFonts w:ascii="Arial" w:hAnsi="Arial" w:cs="Arial"/>
          <w:sz w:val="14"/>
          <w:szCs w:val="14"/>
        </w:rPr>
      </w:pPr>
    </w:p>
    <w:p w14:paraId="18B60F36"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Cuando los contribuyentes se opongan u obstaculicen el inicio o desarrollo de las facultades de comprobación de las autoridades fiscales.</w:t>
      </w:r>
    </w:p>
    <w:p w14:paraId="1B72430A" w14:textId="77777777" w:rsidR="001175A2" w:rsidRPr="00583FA3" w:rsidRDefault="001175A2" w:rsidP="00A8744B">
      <w:pPr>
        <w:autoSpaceDE w:val="0"/>
        <w:autoSpaceDN w:val="0"/>
        <w:adjustRightInd w:val="0"/>
        <w:jc w:val="both"/>
        <w:rPr>
          <w:rFonts w:ascii="Arial" w:hAnsi="Arial" w:cs="Arial"/>
        </w:rPr>
      </w:pPr>
    </w:p>
    <w:p w14:paraId="0982A7D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la determinación presuntiva de la base del impuesto, se tendrá en cuenta las actividades realizadas, los honorarios usuales por servicios similares, la renta del local que ocupa, sueldos y honorarios pagados, gastos fijos y otros datos que puedan utilizarse. Se aplicará en lo conducente lo dispuesto en el Código Fiscal del Estado.</w:t>
      </w:r>
    </w:p>
    <w:p w14:paraId="746E5280" w14:textId="77777777" w:rsidR="001014C2" w:rsidRPr="00583FA3" w:rsidRDefault="001014C2" w:rsidP="00A8744B">
      <w:pPr>
        <w:autoSpaceDE w:val="0"/>
        <w:autoSpaceDN w:val="0"/>
        <w:adjustRightInd w:val="0"/>
        <w:jc w:val="both"/>
        <w:rPr>
          <w:rFonts w:ascii="Arial" w:hAnsi="Arial" w:cs="Arial"/>
        </w:rPr>
      </w:pPr>
    </w:p>
    <w:p w14:paraId="475FDF7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Este impuesto se causará con la tasa del 2 por ciento sobre la base a que se refieren los dos artículos anteriores.</w:t>
      </w:r>
    </w:p>
    <w:p w14:paraId="440C2EA5" w14:textId="77777777" w:rsidR="00466A4F" w:rsidRPr="00583FA3" w:rsidRDefault="00466A4F" w:rsidP="00A8744B">
      <w:pPr>
        <w:autoSpaceDE w:val="0"/>
        <w:autoSpaceDN w:val="0"/>
        <w:adjustRightInd w:val="0"/>
        <w:jc w:val="both"/>
        <w:rPr>
          <w:rFonts w:ascii="Arial" w:hAnsi="Arial" w:cs="Arial"/>
          <w:bCs/>
          <w:sz w:val="16"/>
          <w:szCs w:val="16"/>
        </w:rPr>
      </w:pPr>
    </w:p>
    <w:p w14:paraId="2266510D" w14:textId="77777777" w:rsidR="00466A4F" w:rsidRPr="00583FA3" w:rsidRDefault="00466A4F" w:rsidP="00A8744B">
      <w:pPr>
        <w:tabs>
          <w:tab w:val="left" w:pos="3969"/>
          <w:tab w:val="left" w:pos="4536"/>
          <w:tab w:val="left" w:pos="6096"/>
        </w:tabs>
        <w:autoSpaceDE w:val="0"/>
        <w:autoSpaceDN w:val="0"/>
        <w:adjustRightInd w:val="0"/>
        <w:jc w:val="both"/>
        <w:rPr>
          <w:rFonts w:ascii="Arial" w:hAnsi="Arial" w:cs="Arial"/>
        </w:rPr>
      </w:pPr>
      <w:r w:rsidRPr="00583FA3">
        <w:rPr>
          <w:rFonts w:ascii="Arial" w:hAnsi="Arial" w:cs="Arial"/>
          <w:b/>
          <w:bCs/>
        </w:rPr>
        <w:t>Artículo 30.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pago del impuesto se hará mensualmente a más tardar el día 15 del mes siguiente al en que se realizaron las actividades objeto de este impuesto, haciendo uso de las formas aprobadas por la Secretaría de Finanzas del Estado.</w:t>
      </w:r>
    </w:p>
    <w:p w14:paraId="4A4022C8" w14:textId="77777777" w:rsidR="00466A4F" w:rsidRPr="00583FA3" w:rsidRDefault="00466A4F" w:rsidP="00466A4F">
      <w:pPr>
        <w:autoSpaceDE w:val="0"/>
        <w:autoSpaceDN w:val="0"/>
        <w:adjustRightInd w:val="0"/>
        <w:spacing w:line="360" w:lineRule="auto"/>
        <w:jc w:val="both"/>
        <w:rPr>
          <w:rFonts w:ascii="Arial" w:hAnsi="Arial" w:cs="Arial"/>
          <w:bCs/>
          <w:sz w:val="16"/>
          <w:szCs w:val="16"/>
        </w:rPr>
      </w:pPr>
    </w:p>
    <w:p w14:paraId="1983424D"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31.</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Quienes hagan pagos a contribuyentes eventuales de este impuesto, deberán retenerlo y entregarlo en las oficinas autorizadas, dentro de los quince días siguientes al en que se cause, siendo en todo caso solidariamente responsable del pago del mismo.</w:t>
      </w:r>
    </w:p>
    <w:p w14:paraId="5B93502C" w14:textId="77777777" w:rsidR="001175A2" w:rsidRPr="00583FA3" w:rsidRDefault="001175A2" w:rsidP="00AE7246">
      <w:pPr>
        <w:autoSpaceDE w:val="0"/>
        <w:autoSpaceDN w:val="0"/>
        <w:adjustRightInd w:val="0"/>
        <w:jc w:val="both"/>
        <w:rPr>
          <w:rFonts w:ascii="Arial" w:hAnsi="Arial" w:cs="Arial"/>
        </w:rPr>
      </w:pPr>
    </w:p>
    <w:p w14:paraId="3D779DC6"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rPr>
        <w:t>La misma obligación tendrán quienes en forma habitual o accidental efectúen pagos a personas que ejerzan sus actividades sin estar subordinados a un patrón, cuando éstos residan fuera del Estado o en el extranjero.</w:t>
      </w:r>
    </w:p>
    <w:p w14:paraId="30EC7D16" w14:textId="77777777" w:rsidR="00466A4F" w:rsidRPr="00583FA3" w:rsidRDefault="00466A4F" w:rsidP="00AE7246">
      <w:pPr>
        <w:autoSpaceDE w:val="0"/>
        <w:autoSpaceDN w:val="0"/>
        <w:adjustRightInd w:val="0"/>
        <w:jc w:val="both"/>
        <w:rPr>
          <w:rFonts w:ascii="Arial" w:hAnsi="Arial" w:cs="Arial"/>
          <w:bCs/>
          <w:sz w:val="16"/>
          <w:szCs w:val="16"/>
        </w:rPr>
      </w:pPr>
    </w:p>
    <w:p w14:paraId="7B878BC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32.</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sujetos de este impuesto están obligados a:</w:t>
      </w:r>
    </w:p>
    <w:p w14:paraId="1A09785B" w14:textId="77777777" w:rsidR="001014C2" w:rsidRPr="00583FA3" w:rsidRDefault="001014C2" w:rsidP="00AE7246">
      <w:pPr>
        <w:autoSpaceDE w:val="0"/>
        <w:autoSpaceDN w:val="0"/>
        <w:adjustRightInd w:val="0"/>
        <w:jc w:val="both"/>
        <w:rPr>
          <w:rFonts w:ascii="Arial" w:hAnsi="Arial" w:cs="Arial"/>
        </w:rPr>
      </w:pPr>
    </w:p>
    <w:p w14:paraId="785AFDAB" w14:textId="77777777" w:rsidR="0021393B" w:rsidRPr="00583FA3" w:rsidRDefault="0021393B" w:rsidP="00AE7246">
      <w:pPr>
        <w:autoSpaceDE w:val="0"/>
        <w:autoSpaceDN w:val="0"/>
        <w:adjustRightInd w:val="0"/>
        <w:jc w:val="both"/>
        <w:rPr>
          <w:rFonts w:ascii="Arial" w:hAnsi="Arial" w:cs="Arial"/>
          <w:sz w:val="8"/>
          <w:szCs w:val="8"/>
        </w:rPr>
      </w:pPr>
    </w:p>
    <w:p w14:paraId="55C2755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001175A2" w:rsidRPr="00583FA3">
        <w:rPr>
          <w:rFonts w:ascii="Arial" w:hAnsi="Arial" w:cs="Arial"/>
          <w:b/>
        </w:rPr>
        <w:t xml:space="preserve"> </w:t>
      </w:r>
      <w:r w:rsidR="001175A2" w:rsidRPr="00583FA3">
        <w:rPr>
          <w:rFonts w:ascii="Arial" w:hAnsi="Arial" w:cs="Arial"/>
        </w:rPr>
        <w:t>Solicitar su inscripción en el Registro de Contribuyentes de la Secretaría de Finanzas del Estado, utilizando para el efecto las formas aprobadas. La Secretaría de Finanzas del Estado podrá de oficio inscribir a los contribuyentes cuando tenga a su disposición informes o documentos que demuestren que realizan actividades gravadas con este impuesto;</w:t>
      </w:r>
    </w:p>
    <w:p w14:paraId="201B895B" w14:textId="77777777" w:rsidR="00EC73C8" w:rsidRDefault="00EC73C8" w:rsidP="00AE7246">
      <w:pPr>
        <w:tabs>
          <w:tab w:val="left" w:pos="1276"/>
        </w:tabs>
        <w:autoSpaceDE w:val="0"/>
        <w:autoSpaceDN w:val="0"/>
        <w:adjustRightInd w:val="0"/>
        <w:jc w:val="both"/>
        <w:rPr>
          <w:rFonts w:ascii="Arial" w:hAnsi="Arial" w:cs="Arial"/>
          <w:b/>
        </w:rPr>
      </w:pPr>
    </w:p>
    <w:p w14:paraId="5B71353C" w14:textId="00856F04" w:rsidR="00466A4F" w:rsidRPr="00583FA3" w:rsidRDefault="00466A4F" w:rsidP="00AE7246">
      <w:pPr>
        <w:tabs>
          <w:tab w:val="left" w:pos="1276"/>
        </w:tabs>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00F9253C" w:rsidRPr="00583FA3">
        <w:rPr>
          <w:rFonts w:ascii="Arial" w:hAnsi="Arial" w:cs="Arial"/>
        </w:rPr>
        <w:t xml:space="preserve"> Presentar declaraciones mensuales, en</w:t>
      </w:r>
      <w:r w:rsidR="00F9253C" w:rsidRPr="00583FA3">
        <w:rPr>
          <w:rFonts w:ascii="Arial" w:hAnsi="Arial" w:cs="Arial"/>
          <w:b/>
        </w:rPr>
        <w:t xml:space="preserve"> </w:t>
      </w:r>
      <w:r w:rsidR="00F9253C" w:rsidRPr="00583FA3">
        <w:rPr>
          <w:rFonts w:ascii="Arial" w:hAnsi="Arial" w:cs="Arial"/>
        </w:rPr>
        <w:t xml:space="preserve">los </w:t>
      </w:r>
      <w:r w:rsidR="00294818" w:rsidRPr="00583FA3">
        <w:rPr>
          <w:rFonts w:ascii="Arial" w:hAnsi="Arial" w:cs="Arial"/>
        </w:rPr>
        <w:t>lugares, medios</w:t>
      </w:r>
      <w:r w:rsidR="00F9253C" w:rsidRPr="00583FA3">
        <w:rPr>
          <w:rFonts w:ascii="Arial" w:hAnsi="Arial" w:cs="Arial"/>
        </w:rPr>
        <w:t xml:space="preserve"> y formatos electrónicos señalados para tal efecto</w:t>
      </w:r>
      <w:r w:rsidRPr="00583FA3">
        <w:rPr>
          <w:rFonts w:ascii="Arial" w:hAnsi="Arial" w:cs="Arial"/>
        </w:rPr>
        <w:t>;</w:t>
      </w:r>
    </w:p>
    <w:p w14:paraId="21141C16" w14:textId="77777777" w:rsidR="00466A4F" w:rsidRPr="00583FA3" w:rsidRDefault="00466A4F" w:rsidP="00AE7246">
      <w:pPr>
        <w:autoSpaceDE w:val="0"/>
        <w:autoSpaceDN w:val="0"/>
        <w:adjustRightInd w:val="0"/>
        <w:jc w:val="both"/>
        <w:rPr>
          <w:rFonts w:ascii="Arial" w:hAnsi="Arial" w:cs="Arial"/>
        </w:rPr>
      </w:pPr>
    </w:p>
    <w:p w14:paraId="1B8630F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Proporcionar a las autoridades fiscales los datos e informes que les sean solicitados dentro del plazo que para ello se fije;</w:t>
      </w:r>
    </w:p>
    <w:p w14:paraId="061042D4" w14:textId="77777777" w:rsidR="00466A4F" w:rsidRPr="00583FA3" w:rsidRDefault="00466A4F" w:rsidP="00AE7246">
      <w:pPr>
        <w:autoSpaceDE w:val="0"/>
        <w:autoSpaceDN w:val="0"/>
        <w:adjustRightInd w:val="0"/>
        <w:jc w:val="both"/>
        <w:rPr>
          <w:rFonts w:ascii="Arial" w:hAnsi="Arial" w:cs="Arial"/>
        </w:rPr>
      </w:pPr>
    </w:p>
    <w:p w14:paraId="38E0781D" w14:textId="77777777" w:rsidR="00CD1181" w:rsidRPr="00583FA3" w:rsidRDefault="00CD1181" w:rsidP="00AE7246">
      <w:pPr>
        <w:autoSpaceDE w:val="0"/>
        <w:autoSpaceDN w:val="0"/>
        <w:adjustRightInd w:val="0"/>
        <w:ind w:right="-91"/>
        <w:jc w:val="both"/>
        <w:rPr>
          <w:rFonts w:ascii="Arial" w:hAnsi="Arial" w:cs="Arial"/>
        </w:rPr>
      </w:pPr>
      <w:r w:rsidRPr="00583FA3">
        <w:rPr>
          <w:rFonts w:ascii="Arial" w:hAnsi="Arial" w:cs="Arial"/>
          <w:b/>
          <w:bCs/>
        </w:rPr>
        <w:t>IV.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 xml:space="preserve">Recibir las visitas de inspección y proporcionar a los auditores fiscales comisionados para el efecto, todos los informes y documentos que soliciten en el desempeño de sus funciones; </w:t>
      </w:r>
    </w:p>
    <w:p w14:paraId="166CB3C0" w14:textId="77777777" w:rsidR="00CD1181" w:rsidRPr="00583FA3" w:rsidRDefault="00CD1181" w:rsidP="00AE7246">
      <w:pPr>
        <w:autoSpaceDE w:val="0"/>
        <w:autoSpaceDN w:val="0"/>
        <w:adjustRightInd w:val="0"/>
        <w:ind w:right="-91"/>
        <w:jc w:val="both"/>
        <w:rPr>
          <w:rFonts w:ascii="Arial" w:hAnsi="Arial" w:cs="Arial"/>
        </w:rPr>
      </w:pPr>
    </w:p>
    <w:p w14:paraId="63387D9A" w14:textId="77777777"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Llevar libros o registros y expedir la documentación comprobatoria, tanto de sus ingresos como del pago del impuesto; y</w:t>
      </w:r>
    </w:p>
    <w:p w14:paraId="09376746" w14:textId="77777777" w:rsidR="00CD1181" w:rsidRPr="00583FA3" w:rsidRDefault="00CD1181" w:rsidP="00C67A8A">
      <w:pPr>
        <w:autoSpaceDE w:val="0"/>
        <w:autoSpaceDN w:val="0"/>
        <w:adjustRightInd w:val="0"/>
        <w:ind w:right="48"/>
        <w:jc w:val="both"/>
        <w:rPr>
          <w:rFonts w:ascii="Arial" w:hAnsi="Arial" w:cs="Arial"/>
          <w:b/>
        </w:rPr>
      </w:pPr>
    </w:p>
    <w:p w14:paraId="2D81923E" w14:textId="77777777"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VI.</w:t>
      </w:r>
      <w:r w:rsidR="00AE7246" w:rsidRPr="00583FA3">
        <w:rPr>
          <w:rFonts w:ascii="Arial" w:hAnsi="Arial" w:cs="Arial"/>
          <w:b/>
          <w:bCs/>
        </w:rPr>
        <w:t>-</w:t>
      </w:r>
      <w:r w:rsidR="001175A2" w:rsidRPr="00583FA3">
        <w:rPr>
          <w:rFonts w:ascii="Arial" w:hAnsi="Arial" w:cs="Arial"/>
          <w:b/>
          <w:bCs/>
        </w:rPr>
        <w:t xml:space="preserve"> </w:t>
      </w:r>
      <w:r w:rsidR="001175A2" w:rsidRPr="00583FA3">
        <w:rPr>
          <w:rFonts w:ascii="Arial" w:hAnsi="Arial" w:cs="Arial"/>
          <w:bCs/>
        </w:rPr>
        <w:t>Presentar declaración anual informativa a más tardar en el mes de mayo del siguiente año, en las formas aprobadas que dé a conocer la autoridad.</w:t>
      </w:r>
    </w:p>
    <w:p w14:paraId="5ED415A2" w14:textId="77777777" w:rsidR="00466A4F" w:rsidRPr="00583FA3" w:rsidRDefault="00466A4F" w:rsidP="00AE7246">
      <w:pPr>
        <w:autoSpaceDE w:val="0"/>
        <w:autoSpaceDN w:val="0"/>
        <w:adjustRightInd w:val="0"/>
        <w:jc w:val="both"/>
        <w:rPr>
          <w:rFonts w:ascii="Arial" w:hAnsi="Arial" w:cs="Arial"/>
          <w:bCs/>
        </w:rPr>
      </w:pPr>
    </w:p>
    <w:p w14:paraId="094EE223"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33.</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retenedores de este impuesto y en general quienes hagan pagos a los sujetos del mismo, tienen obligación de proporcionar los datos y documentos que les sean solicitados por las autoridades fiscales del Estado, para verificar el correcto pago de este gravamen.</w:t>
      </w:r>
    </w:p>
    <w:p w14:paraId="32461CFA" w14:textId="77777777" w:rsidR="00466A4F" w:rsidRPr="00583FA3" w:rsidRDefault="00466A4F" w:rsidP="00AE7246">
      <w:pPr>
        <w:autoSpaceDE w:val="0"/>
        <w:autoSpaceDN w:val="0"/>
        <w:adjustRightInd w:val="0"/>
        <w:jc w:val="both"/>
        <w:rPr>
          <w:rFonts w:ascii="Arial" w:hAnsi="Arial" w:cs="Arial"/>
        </w:rPr>
      </w:pPr>
    </w:p>
    <w:p w14:paraId="46D2688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34.</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14:paraId="10FFF3DC" w14:textId="77777777" w:rsidR="00466A4F" w:rsidRPr="00583FA3" w:rsidRDefault="00466A4F" w:rsidP="00AE7246">
      <w:pPr>
        <w:autoSpaceDE w:val="0"/>
        <w:autoSpaceDN w:val="0"/>
        <w:adjustRightInd w:val="0"/>
        <w:jc w:val="both"/>
        <w:rPr>
          <w:rFonts w:ascii="Arial" w:hAnsi="Arial" w:cs="Arial"/>
        </w:rPr>
      </w:pPr>
    </w:p>
    <w:p w14:paraId="463AEDFA"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Los ingresos que perciben los artesanos;</w:t>
      </w:r>
    </w:p>
    <w:p w14:paraId="5DC86C5B" w14:textId="77777777" w:rsidR="00466A4F" w:rsidRPr="00583FA3" w:rsidRDefault="00466A4F" w:rsidP="00AE7246">
      <w:pPr>
        <w:autoSpaceDE w:val="0"/>
        <w:autoSpaceDN w:val="0"/>
        <w:adjustRightInd w:val="0"/>
        <w:jc w:val="both"/>
        <w:rPr>
          <w:rFonts w:ascii="Arial" w:hAnsi="Arial" w:cs="Arial"/>
        </w:rPr>
      </w:pPr>
    </w:p>
    <w:p w14:paraId="6CF1C569"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Los ingresos que perciban los agentes de instituciones de crédito, de seguros y de fianzas; y</w:t>
      </w:r>
    </w:p>
    <w:p w14:paraId="122F2BA2" w14:textId="77777777" w:rsidR="00466A4F" w:rsidRPr="00583FA3" w:rsidRDefault="00466A4F" w:rsidP="00AE7246">
      <w:pPr>
        <w:autoSpaceDE w:val="0"/>
        <w:autoSpaceDN w:val="0"/>
        <w:adjustRightInd w:val="0"/>
        <w:jc w:val="both"/>
        <w:rPr>
          <w:rFonts w:ascii="Arial" w:hAnsi="Arial" w:cs="Arial"/>
        </w:rPr>
      </w:pPr>
    </w:p>
    <w:p w14:paraId="36A99B47"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Los ingresos a que se refiere este Capítulo, cuando por ellos se cause y se pague el Impuesto al Valor Agregado.</w:t>
      </w:r>
    </w:p>
    <w:p w14:paraId="23B6B9D4" w14:textId="77777777" w:rsidR="004D0E56" w:rsidRPr="00583FA3" w:rsidRDefault="004D0E56" w:rsidP="00AE7246">
      <w:pPr>
        <w:spacing w:line="276" w:lineRule="auto"/>
        <w:ind w:right="48"/>
        <w:jc w:val="center"/>
        <w:rPr>
          <w:rFonts w:ascii="Arial" w:hAnsi="Arial" w:cs="Arial"/>
          <w:b/>
        </w:rPr>
      </w:pPr>
    </w:p>
    <w:p w14:paraId="3403B4FC" w14:textId="77777777" w:rsidR="00A44A31" w:rsidRPr="00583FA3" w:rsidRDefault="00A44A31" w:rsidP="00AE7246">
      <w:pPr>
        <w:spacing w:line="276" w:lineRule="auto"/>
        <w:ind w:right="48"/>
        <w:jc w:val="center"/>
        <w:rPr>
          <w:rFonts w:ascii="Arial" w:hAnsi="Arial" w:cs="Arial"/>
          <w:b/>
        </w:rPr>
      </w:pPr>
      <w:r w:rsidRPr="00583FA3">
        <w:rPr>
          <w:rFonts w:ascii="Arial" w:hAnsi="Arial" w:cs="Arial"/>
          <w:b/>
        </w:rPr>
        <w:t>CAPÍTULO IV</w:t>
      </w:r>
    </w:p>
    <w:p w14:paraId="0D42FF84"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DEL IMPUESTO SOBRE TENENCIA O USO DE VEHÍCULOS</w:t>
      </w:r>
    </w:p>
    <w:p w14:paraId="5E5127DE" w14:textId="77777777" w:rsidR="00AE7246" w:rsidRPr="00583FA3" w:rsidRDefault="00AE7246" w:rsidP="00AE7246">
      <w:pPr>
        <w:widowControl w:val="0"/>
        <w:spacing w:line="276" w:lineRule="auto"/>
        <w:ind w:right="48"/>
        <w:jc w:val="center"/>
        <w:rPr>
          <w:rFonts w:ascii="Arial" w:hAnsi="Arial" w:cs="Arial"/>
          <w:b/>
        </w:rPr>
      </w:pPr>
    </w:p>
    <w:p w14:paraId="6A736356"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SECCIÓN I</w:t>
      </w:r>
    </w:p>
    <w:p w14:paraId="67B6C576"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DISPOSICIONES GENERALES</w:t>
      </w:r>
    </w:p>
    <w:p w14:paraId="69C23D4B" w14:textId="77777777" w:rsidR="00A44A31" w:rsidRPr="00583FA3" w:rsidRDefault="00A44A31" w:rsidP="00AE7246">
      <w:pPr>
        <w:widowControl w:val="0"/>
        <w:ind w:right="48"/>
        <w:jc w:val="center"/>
        <w:rPr>
          <w:rFonts w:ascii="Arial" w:hAnsi="Arial" w:cs="Arial"/>
          <w:b/>
        </w:rPr>
      </w:pPr>
    </w:p>
    <w:p w14:paraId="5BB668FF" w14:textId="77777777" w:rsidR="00CE1508" w:rsidRPr="007A7F1C" w:rsidRDefault="007E262E" w:rsidP="00CE1508">
      <w:pPr>
        <w:pStyle w:val="Textosinformato"/>
        <w:ind w:right="48"/>
        <w:jc w:val="both"/>
        <w:rPr>
          <w:rFonts w:ascii="Arial" w:hAnsi="Arial" w:cs="Arial"/>
        </w:rPr>
      </w:pPr>
      <w:r w:rsidRPr="007A7F1C">
        <w:rPr>
          <w:rFonts w:ascii="Arial" w:hAnsi="Arial" w:cs="Arial"/>
          <w:b/>
        </w:rPr>
        <w:t xml:space="preserve">Artículo </w:t>
      </w:r>
      <w:r w:rsidR="00A44A31" w:rsidRPr="007A7F1C">
        <w:rPr>
          <w:rFonts w:ascii="Arial" w:hAnsi="Arial" w:cs="Arial"/>
          <w:b/>
        </w:rPr>
        <w:t>35.-</w:t>
      </w:r>
      <w:r w:rsidR="00A44A31" w:rsidRPr="007A7F1C">
        <w:rPr>
          <w:rFonts w:ascii="Arial" w:hAnsi="Arial" w:cs="Arial"/>
        </w:rPr>
        <w:t xml:space="preserve"> </w:t>
      </w:r>
      <w:r w:rsidR="00CE1508" w:rsidRPr="007A7F1C">
        <w:rPr>
          <w:rFonts w:ascii="Arial" w:hAnsi="Arial" w:cs="Arial"/>
        </w:rPr>
        <w:t>Derogado</w:t>
      </w:r>
      <w:r w:rsidR="0069204B" w:rsidRPr="007A7F1C">
        <w:rPr>
          <w:rFonts w:ascii="Arial" w:hAnsi="Arial" w:cs="Arial"/>
        </w:rPr>
        <w:t>.</w:t>
      </w:r>
      <w:r w:rsidR="00CE1508" w:rsidRPr="007A7F1C">
        <w:rPr>
          <w:rFonts w:ascii="Arial" w:hAnsi="Arial" w:cs="Arial"/>
        </w:rPr>
        <w:t xml:space="preserve"> </w:t>
      </w:r>
      <w:r w:rsidR="0069204B" w:rsidRPr="007A7F1C">
        <w:rPr>
          <w:rFonts w:ascii="Arial" w:hAnsi="Arial" w:cs="Arial"/>
        </w:rPr>
        <w:t>(Decreto No. LXIII-72</w:t>
      </w:r>
      <w:r w:rsidR="007744CA" w:rsidRPr="007A7F1C">
        <w:rPr>
          <w:rFonts w:ascii="Arial" w:hAnsi="Arial" w:cs="Arial"/>
        </w:rPr>
        <w:t>4</w:t>
      </w:r>
      <w:r w:rsidR="0069204B" w:rsidRPr="007A7F1C">
        <w:rPr>
          <w:rFonts w:ascii="Arial" w:hAnsi="Arial" w:cs="Arial"/>
        </w:rPr>
        <w:t>, P.O. No. 154, del 25 de diciembre de 2018).</w:t>
      </w:r>
    </w:p>
    <w:p w14:paraId="7FE6D70C" w14:textId="77777777" w:rsidR="00006566" w:rsidRPr="007A7F1C" w:rsidRDefault="00006566" w:rsidP="00AE7246">
      <w:pPr>
        <w:ind w:right="48"/>
        <w:jc w:val="both"/>
        <w:rPr>
          <w:rFonts w:ascii="Arial" w:hAnsi="Arial" w:cs="Arial"/>
          <w:lang w:val="es-MX"/>
        </w:rPr>
      </w:pPr>
    </w:p>
    <w:p w14:paraId="55D4F473" w14:textId="77777777" w:rsidR="00A44A31" w:rsidRPr="007A7F1C" w:rsidRDefault="007E262E" w:rsidP="00AE7246">
      <w:pPr>
        <w:tabs>
          <w:tab w:val="left" w:pos="9356"/>
        </w:tabs>
        <w:ind w:right="48"/>
        <w:rPr>
          <w:rFonts w:ascii="Arial"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36</w:t>
      </w:r>
      <w:r w:rsidR="00A44A31" w:rsidRPr="007A7F1C">
        <w:rPr>
          <w:rFonts w:ascii="Arial" w:eastAsia="MS Mincho" w:hAnsi="Arial" w:cs="Arial"/>
          <w:b/>
        </w:rPr>
        <w:t>.-</w:t>
      </w:r>
      <w:r w:rsidR="00A44A31" w:rsidRPr="007A7F1C">
        <w:rPr>
          <w:rFonts w:ascii="Arial" w:eastAsia="MS Mincho" w:hAnsi="Arial" w:cs="Arial"/>
        </w:rPr>
        <w:t xml:space="preserve"> </w:t>
      </w:r>
      <w:r w:rsidR="00BA4B91" w:rsidRPr="007A7F1C">
        <w:rPr>
          <w:rFonts w:ascii="Arial" w:hAnsi="Arial" w:cs="Arial"/>
        </w:rPr>
        <w:t xml:space="preserve">Derogado. </w:t>
      </w:r>
      <w:r w:rsidR="00BA4B91" w:rsidRPr="007A7F1C">
        <w:rPr>
          <w:rFonts w:ascii="Arial" w:hAnsi="Arial" w:cs="Arial"/>
          <w:lang w:val="es-MX"/>
        </w:rPr>
        <w:t>(Decreto No. LXI</w:t>
      </w:r>
      <w:r w:rsidR="00BA4B91" w:rsidRPr="007A7F1C">
        <w:rPr>
          <w:rFonts w:ascii="Arial" w:hAnsi="Arial" w:cs="Arial"/>
        </w:rPr>
        <w:t>II</w:t>
      </w:r>
      <w:r w:rsidR="00BA4B91" w:rsidRPr="007A7F1C">
        <w:rPr>
          <w:rFonts w:ascii="Arial" w:hAnsi="Arial" w:cs="Arial"/>
          <w:lang w:val="es-MX"/>
        </w:rPr>
        <w:t>-</w:t>
      </w:r>
      <w:r w:rsidR="00BA4B91" w:rsidRPr="007A7F1C">
        <w:rPr>
          <w:rFonts w:ascii="Arial" w:hAnsi="Arial" w:cs="Arial"/>
        </w:rPr>
        <w:t>72</w:t>
      </w:r>
      <w:r w:rsidR="007744CA" w:rsidRPr="007A7F1C">
        <w:rPr>
          <w:rFonts w:ascii="Arial" w:hAnsi="Arial" w:cs="Arial"/>
        </w:rPr>
        <w:t>4</w:t>
      </w:r>
      <w:r w:rsidR="00BA4B91" w:rsidRPr="007A7F1C">
        <w:rPr>
          <w:rFonts w:ascii="Arial" w:hAnsi="Arial" w:cs="Arial"/>
          <w:lang w:val="es-MX"/>
        </w:rPr>
        <w:t xml:space="preserve">, P.O. No. </w:t>
      </w:r>
      <w:r w:rsidR="00BA4B91" w:rsidRPr="007A7F1C">
        <w:rPr>
          <w:rFonts w:ascii="Arial" w:hAnsi="Arial" w:cs="Arial"/>
        </w:rPr>
        <w:t>154</w:t>
      </w:r>
      <w:r w:rsidR="00BA4B91" w:rsidRPr="007A7F1C">
        <w:rPr>
          <w:rFonts w:ascii="Arial" w:hAnsi="Arial" w:cs="Arial"/>
          <w:lang w:val="es-MX"/>
        </w:rPr>
        <w:t xml:space="preserve">, del </w:t>
      </w:r>
      <w:r w:rsidR="00BA4B91" w:rsidRPr="007A7F1C">
        <w:rPr>
          <w:rFonts w:ascii="Arial" w:hAnsi="Arial" w:cs="Arial"/>
        </w:rPr>
        <w:t>25</w:t>
      </w:r>
      <w:r w:rsidR="00BA4B91" w:rsidRPr="007A7F1C">
        <w:rPr>
          <w:rFonts w:ascii="Arial" w:hAnsi="Arial" w:cs="Arial"/>
          <w:lang w:val="es-MX"/>
        </w:rPr>
        <w:t xml:space="preserve"> de </w:t>
      </w:r>
      <w:r w:rsidR="00BA4B91" w:rsidRPr="007A7F1C">
        <w:rPr>
          <w:rFonts w:ascii="Arial" w:hAnsi="Arial" w:cs="Arial"/>
        </w:rPr>
        <w:t>diciembre</w:t>
      </w:r>
      <w:r w:rsidR="00BA4B91" w:rsidRPr="007A7F1C">
        <w:rPr>
          <w:rFonts w:ascii="Arial" w:hAnsi="Arial" w:cs="Arial"/>
          <w:lang w:val="es-MX"/>
        </w:rPr>
        <w:t xml:space="preserve"> de 201</w:t>
      </w:r>
      <w:r w:rsidR="00BA4B91" w:rsidRPr="007A7F1C">
        <w:rPr>
          <w:rFonts w:ascii="Arial" w:hAnsi="Arial" w:cs="Arial"/>
        </w:rPr>
        <w:t>8</w:t>
      </w:r>
      <w:r w:rsidR="00BA4B91" w:rsidRPr="007A7F1C">
        <w:rPr>
          <w:rFonts w:ascii="Arial" w:hAnsi="Arial" w:cs="Arial"/>
          <w:lang w:val="es-MX"/>
        </w:rPr>
        <w:t>).</w:t>
      </w:r>
    </w:p>
    <w:p w14:paraId="65B2BAD0" w14:textId="77777777" w:rsidR="00A44A31" w:rsidRPr="007A7F1C" w:rsidRDefault="00A44A31" w:rsidP="00AE7246">
      <w:pPr>
        <w:pStyle w:val="Textosinformato"/>
        <w:tabs>
          <w:tab w:val="left" w:pos="9356"/>
        </w:tabs>
        <w:ind w:right="48"/>
        <w:jc w:val="both"/>
        <w:rPr>
          <w:rFonts w:ascii="Arial" w:eastAsia="MS Mincho" w:hAnsi="Arial" w:cs="Arial"/>
          <w:b/>
          <w:bCs/>
          <w:lang w:val="es-ES_tradnl"/>
        </w:rPr>
      </w:pPr>
    </w:p>
    <w:p w14:paraId="14B5B201" w14:textId="77777777" w:rsidR="00A44A31" w:rsidRPr="007A7F1C" w:rsidRDefault="007E262E" w:rsidP="00AE7246">
      <w:pPr>
        <w:pStyle w:val="Textosinformato"/>
        <w:tabs>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14:paraId="197A8E2F" w14:textId="77777777" w:rsidR="00A44A31" w:rsidRPr="007A7F1C" w:rsidRDefault="00A44A31" w:rsidP="00AE7246">
      <w:pPr>
        <w:pStyle w:val="Textosinformato"/>
        <w:tabs>
          <w:tab w:val="left" w:pos="0"/>
          <w:tab w:val="left" w:pos="426"/>
          <w:tab w:val="left" w:pos="9356"/>
        </w:tabs>
        <w:ind w:right="48"/>
        <w:jc w:val="both"/>
        <w:rPr>
          <w:rFonts w:ascii="Arial" w:eastAsia="MS Mincho" w:hAnsi="Arial" w:cs="Arial"/>
          <w:b/>
        </w:rPr>
      </w:pPr>
    </w:p>
    <w:p w14:paraId="0DAD4EEF" w14:textId="77777777" w:rsidR="00A44A31" w:rsidRPr="007A7F1C" w:rsidRDefault="007E262E" w:rsidP="00AE7246">
      <w:pPr>
        <w:pStyle w:val="Textosinformato"/>
        <w:tabs>
          <w:tab w:val="left" w:pos="0"/>
          <w:tab w:val="left" w:pos="426"/>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 bis</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14:paraId="4CB9E098" w14:textId="77777777" w:rsidR="00466A4F" w:rsidRPr="00583FA3" w:rsidRDefault="00466A4F" w:rsidP="00AE7246">
      <w:pPr>
        <w:autoSpaceDE w:val="0"/>
        <w:autoSpaceDN w:val="0"/>
        <w:adjustRightInd w:val="0"/>
        <w:jc w:val="both"/>
        <w:rPr>
          <w:rFonts w:ascii="Arial" w:hAnsi="Arial" w:cs="Arial"/>
          <w:bCs/>
          <w:lang w:val="es-MX"/>
        </w:rPr>
      </w:pPr>
    </w:p>
    <w:p w14:paraId="11EA02C9"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w:t>
      </w:r>
    </w:p>
    <w:p w14:paraId="59798B25"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AUTOMÓVILES</w:t>
      </w:r>
    </w:p>
    <w:p w14:paraId="26DBF823" w14:textId="77777777" w:rsidR="00D02845" w:rsidRPr="00583FA3" w:rsidRDefault="00D02845" w:rsidP="00AE7246">
      <w:pPr>
        <w:ind w:right="48"/>
        <w:jc w:val="center"/>
        <w:rPr>
          <w:rFonts w:ascii="Arial" w:hAnsi="Arial" w:cs="Arial"/>
          <w:b/>
        </w:rPr>
      </w:pPr>
    </w:p>
    <w:p w14:paraId="5FCB2D8E" w14:textId="77777777" w:rsidR="00A44A31" w:rsidRPr="00583FA3" w:rsidRDefault="007E262E" w:rsidP="006B64BC">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w:t>
      </w:r>
      <w:r w:rsidR="00A44A31" w:rsidRPr="00583FA3">
        <w:rPr>
          <w:rFonts w:ascii="Arial" w:eastAsia="MS Mincho" w:hAnsi="Arial" w:cs="Arial"/>
          <w:b/>
        </w:rPr>
        <w:t>.-</w:t>
      </w:r>
      <w:r w:rsidR="00A44A31" w:rsidRPr="00583FA3">
        <w:rPr>
          <w:rFonts w:ascii="Arial" w:eastAsia="MS Mincho" w:hAnsi="Arial" w:cs="Arial"/>
        </w:rPr>
        <w:t xml:space="preserve"> </w:t>
      </w:r>
      <w:r w:rsidR="006B64BC">
        <w:rPr>
          <w:rFonts w:ascii="Arial" w:hAnsi="Arial" w:cs="Arial"/>
        </w:rPr>
        <w:t xml:space="preserve">Derogado. </w:t>
      </w:r>
      <w:r w:rsidR="006B64BC" w:rsidRPr="0069204B">
        <w:rPr>
          <w:rFonts w:ascii="Arial" w:hAnsi="Arial" w:cs="Arial"/>
        </w:rPr>
        <w:t>(Decreto No. LXI</w:t>
      </w:r>
      <w:r w:rsidR="006B64BC">
        <w:rPr>
          <w:rFonts w:ascii="Arial" w:hAnsi="Arial" w:cs="Arial"/>
        </w:rPr>
        <w:t>II</w:t>
      </w:r>
      <w:r w:rsidR="006B64BC" w:rsidRPr="0069204B">
        <w:rPr>
          <w:rFonts w:ascii="Arial" w:hAnsi="Arial" w:cs="Arial"/>
        </w:rPr>
        <w:t>-</w:t>
      </w:r>
      <w:r w:rsidR="006B64BC">
        <w:rPr>
          <w:rFonts w:ascii="Arial" w:hAnsi="Arial" w:cs="Arial"/>
        </w:rPr>
        <w:t>72</w:t>
      </w:r>
      <w:r w:rsidR="007744CA">
        <w:rPr>
          <w:rFonts w:ascii="Arial" w:hAnsi="Arial" w:cs="Arial"/>
        </w:rPr>
        <w:t>4</w:t>
      </w:r>
      <w:r w:rsidR="006B64BC" w:rsidRPr="0069204B">
        <w:rPr>
          <w:rFonts w:ascii="Arial" w:hAnsi="Arial" w:cs="Arial"/>
        </w:rPr>
        <w:t xml:space="preserve">, P.O. No. </w:t>
      </w:r>
      <w:r w:rsidR="006B64BC">
        <w:rPr>
          <w:rFonts w:ascii="Arial" w:hAnsi="Arial" w:cs="Arial"/>
        </w:rPr>
        <w:t>154</w:t>
      </w:r>
      <w:r w:rsidR="006B64BC" w:rsidRPr="0069204B">
        <w:rPr>
          <w:rFonts w:ascii="Arial" w:hAnsi="Arial" w:cs="Arial"/>
        </w:rPr>
        <w:t xml:space="preserve">, del </w:t>
      </w:r>
      <w:r w:rsidR="006B64BC">
        <w:rPr>
          <w:rFonts w:ascii="Arial" w:hAnsi="Arial" w:cs="Arial"/>
        </w:rPr>
        <w:t>25</w:t>
      </w:r>
      <w:r w:rsidR="006B64BC" w:rsidRPr="0069204B">
        <w:rPr>
          <w:rFonts w:ascii="Arial" w:hAnsi="Arial" w:cs="Arial"/>
        </w:rPr>
        <w:t xml:space="preserve"> de </w:t>
      </w:r>
      <w:r w:rsidR="006B64BC">
        <w:rPr>
          <w:rFonts w:ascii="Arial" w:hAnsi="Arial" w:cs="Arial"/>
        </w:rPr>
        <w:t>diciembre</w:t>
      </w:r>
      <w:r w:rsidR="006B64BC" w:rsidRPr="0069204B">
        <w:rPr>
          <w:rFonts w:ascii="Arial" w:hAnsi="Arial" w:cs="Arial"/>
        </w:rPr>
        <w:t xml:space="preserve"> de 201</w:t>
      </w:r>
      <w:r w:rsidR="006B64BC">
        <w:rPr>
          <w:rFonts w:ascii="Arial" w:hAnsi="Arial" w:cs="Arial"/>
        </w:rPr>
        <w:t>8</w:t>
      </w:r>
      <w:r w:rsidR="006B64BC" w:rsidRPr="0069204B">
        <w:rPr>
          <w:rFonts w:ascii="Arial" w:hAnsi="Arial" w:cs="Arial"/>
        </w:rPr>
        <w:t>).</w:t>
      </w:r>
    </w:p>
    <w:p w14:paraId="109F8E6F" w14:textId="77777777" w:rsidR="00A44A31" w:rsidRPr="00583FA3" w:rsidRDefault="00A44A31" w:rsidP="00AE7246">
      <w:pPr>
        <w:pStyle w:val="Sinespaciado"/>
        <w:ind w:right="48"/>
        <w:rPr>
          <w:rFonts w:ascii="Arial" w:hAnsi="Arial" w:cs="Arial"/>
          <w:sz w:val="20"/>
          <w:szCs w:val="20"/>
        </w:rPr>
      </w:pPr>
    </w:p>
    <w:p w14:paraId="5427F6BD" w14:textId="77777777" w:rsidR="00A44A31" w:rsidRPr="00583FA3" w:rsidRDefault="007E262E" w:rsidP="00AE7246">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 bis</w:t>
      </w:r>
      <w:r w:rsidR="00A44A31" w:rsidRPr="00583FA3">
        <w:rPr>
          <w:rFonts w:ascii="Arial" w:eastAsia="MS Mincho" w:hAnsi="Arial" w:cs="Arial"/>
          <w:b/>
        </w:rPr>
        <w:t>.-</w:t>
      </w:r>
      <w:r w:rsidR="00A44A31" w:rsidRPr="00583FA3">
        <w:rPr>
          <w:rFonts w:ascii="Arial" w:eastAsia="MS Mincho" w:hAnsi="Arial" w:cs="Arial"/>
        </w:rPr>
        <w:t xml:space="preserve"> </w:t>
      </w:r>
      <w:r w:rsidR="00461242">
        <w:rPr>
          <w:rFonts w:ascii="Arial" w:hAnsi="Arial" w:cs="Arial"/>
        </w:rPr>
        <w:t xml:space="preserve">Derogado. </w:t>
      </w:r>
      <w:r w:rsidR="00461242" w:rsidRPr="0069204B">
        <w:rPr>
          <w:rFonts w:ascii="Arial" w:hAnsi="Arial" w:cs="Arial"/>
        </w:rPr>
        <w:t>(Decreto No. LXI</w:t>
      </w:r>
      <w:r w:rsidR="00461242">
        <w:rPr>
          <w:rFonts w:ascii="Arial" w:hAnsi="Arial" w:cs="Arial"/>
        </w:rPr>
        <w:t>II</w:t>
      </w:r>
      <w:r w:rsidR="00461242" w:rsidRPr="0069204B">
        <w:rPr>
          <w:rFonts w:ascii="Arial" w:hAnsi="Arial" w:cs="Arial"/>
        </w:rPr>
        <w:t>-</w:t>
      </w:r>
      <w:r w:rsidR="00461242">
        <w:rPr>
          <w:rFonts w:ascii="Arial" w:hAnsi="Arial" w:cs="Arial"/>
        </w:rPr>
        <w:t>724</w:t>
      </w:r>
      <w:r w:rsidR="00461242" w:rsidRPr="0069204B">
        <w:rPr>
          <w:rFonts w:ascii="Arial" w:hAnsi="Arial" w:cs="Arial"/>
        </w:rPr>
        <w:t xml:space="preserve">, P.O. No. </w:t>
      </w:r>
      <w:r w:rsidR="00461242">
        <w:rPr>
          <w:rFonts w:ascii="Arial" w:hAnsi="Arial" w:cs="Arial"/>
        </w:rPr>
        <w:t>154</w:t>
      </w:r>
      <w:r w:rsidR="00461242" w:rsidRPr="0069204B">
        <w:rPr>
          <w:rFonts w:ascii="Arial" w:hAnsi="Arial" w:cs="Arial"/>
        </w:rPr>
        <w:t xml:space="preserve">, del </w:t>
      </w:r>
      <w:r w:rsidR="00461242">
        <w:rPr>
          <w:rFonts w:ascii="Arial" w:hAnsi="Arial" w:cs="Arial"/>
        </w:rPr>
        <w:t>25</w:t>
      </w:r>
      <w:r w:rsidR="00461242" w:rsidRPr="0069204B">
        <w:rPr>
          <w:rFonts w:ascii="Arial" w:hAnsi="Arial" w:cs="Arial"/>
        </w:rPr>
        <w:t xml:space="preserve"> de </w:t>
      </w:r>
      <w:r w:rsidR="00461242">
        <w:rPr>
          <w:rFonts w:ascii="Arial" w:hAnsi="Arial" w:cs="Arial"/>
        </w:rPr>
        <w:t>diciembre</w:t>
      </w:r>
      <w:r w:rsidR="00461242" w:rsidRPr="0069204B">
        <w:rPr>
          <w:rFonts w:ascii="Arial" w:hAnsi="Arial" w:cs="Arial"/>
        </w:rPr>
        <w:t xml:space="preserve"> de 201</w:t>
      </w:r>
      <w:r w:rsidR="00461242">
        <w:rPr>
          <w:rFonts w:ascii="Arial" w:hAnsi="Arial" w:cs="Arial"/>
        </w:rPr>
        <w:t>8</w:t>
      </w:r>
      <w:r w:rsidR="00461242" w:rsidRPr="0069204B">
        <w:rPr>
          <w:rFonts w:ascii="Arial" w:hAnsi="Arial" w:cs="Arial"/>
        </w:rPr>
        <w:t>).</w:t>
      </w:r>
    </w:p>
    <w:p w14:paraId="1C319644" w14:textId="77777777" w:rsidR="00A44A31" w:rsidRPr="00583FA3" w:rsidRDefault="00A44A31" w:rsidP="00AE7246">
      <w:pPr>
        <w:pStyle w:val="Textosinformato"/>
        <w:ind w:right="48"/>
        <w:jc w:val="both"/>
        <w:rPr>
          <w:rFonts w:ascii="Arial" w:eastAsia="MS Mincho" w:hAnsi="Arial" w:cs="Arial"/>
        </w:rPr>
      </w:pPr>
    </w:p>
    <w:p w14:paraId="355E6DDE"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III</w:t>
      </w:r>
    </w:p>
    <w:p w14:paraId="02A9BC36"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OTROS VEHÍCULOS</w:t>
      </w:r>
    </w:p>
    <w:p w14:paraId="44A61FEF" w14:textId="77777777" w:rsidR="00A44A31" w:rsidRPr="00583FA3" w:rsidRDefault="00A44A31" w:rsidP="00AE7246">
      <w:pPr>
        <w:ind w:right="48"/>
        <w:jc w:val="center"/>
        <w:rPr>
          <w:rFonts w:ascii="Arial" w:hAnsi="Arial" w:cs="Arial"/>
          <w:b/>
        </w:rPr>
      </w:pPr>
    </w:p>
    <w:p w14:paraId="3423F622" w14:textId="77777777" w:rsidR="00A44A31" w:rsidRPr="00784377" w:rsidRDefault="007E262E" w:rsidP="00AE7246">
      <w:pPr>
        <w:pStyle w:val="Textosinformato"/>
        <w:ind w:right="48"/>
        <w:jc w:val="both"/>
        <w:rPr>
          <w:rFonts w:ascii="Arial" w:eastAsia="MS Mincho" w:hAnsi="Arial" w:cs="Arial"/>
          <w:spacing w:val="-2"/>
        </w:rPr>
      </w:pPr>
      <w:r w:rsidRPr="00784377">
        <w:rPr>
          <w:rFonts w:ascii="Arial" w:eastAsia="MS Mincho" w:hAnsi="Arial" w:cs="Arial"/>
          <w:b/>
          <w:bCs/>
        </w:rPr>
        <w:t xml:space="preserve">Artículo </w:t>
      </w:r>
      <w:r w:rsidR="00A44A31" w:rsidRPr="00784377">
        <w:rPr>
          <w:rFonts w:ascii="Arial" w:eastAsia="MS Mincho" w:hAnsi="Arial" w:cs="Arial"/>
          <w:b/>
          <w:bCs/>
        </w:rPr>
        <w:t>39</w:t>
      </w:r>
      <w:r w:rsidR="00A44A31" w:rsidRPr="00784377">
        <w:rPr>
          <w:rFonts w:ascii="Arial" w:eastAsia="MS Mincho" w:hAnsi="Arial" w:cs="Arial"/>
          <w:b/>
        </w:rPr>
        <w:t>.-</w:t>
      </w:r>
      <w:r w:rsidR="00A44A31" w:rsidRPr="00784377">
        <w:rPr>
          <w:rFonts w:ascii="Arial" w:eastAsia="MS Mincho" w:hAnsi="Arial" w:cs="Arial"/>
        </w:rPr>
        <w:t xml:space="preserve"> </w:t>
      </w:r>
      <w:r w:rsidR="00275C8B" w:rsidRPr="00784377">
        <w:rPr>
          <w:rFonts w:ascii="Arial" w:hAnsi="Arial" w:cs="Arial"/>
        </w:rPr>
        <w:t>Derogado. (Decreto No. LXIII-724, P.O. No. 154, del 25 de diciembre de 2018).</w:t>
      </w:r>
    </w:p>
    <w:p w14:paraId="62A64CD1" w14:textId="77777777" w:rsidR="00A44A31" w:rsidRPr="00784377" w:rsidRDefault="00A44A31" w:rsidP="00AE7246">
      <w:pPr>
        <w:pStyle w:val="Textosinformato"/>
        <w:ind w:right="48"/>
        <w:jc w:val="both"/>
        <w:rPr>
          <w:rFonts w:ascii="Arial" w:eastAsia="MS Mincho" w:hAnsi="Arial" w:cs="Arial"/>
        </w:rPr>
      </w:pPr>
    </w:p>
    <w:p w14:paraId="20DDDF4B" w14:textId="77777777" w:rsidR="00A44A31" w:rsidRPr="00784377" w:rsidRDefault="007E262E" w:rsidP="00275C8B">
      <w:pPr>
        <w:pStyle w:val="Textosinformato"/>
        <w:ind w:right="48"/>
        <w:jc w:val="both"/>
        <w:rPr>
          <w:rFonts w:ascii="Arial" w:hAnsi="Arial" w:cs="Arial"/>
        </w:rPr>
      </w:pPr>
      <w:r w:rsidRPr="00784377">
        <w:rPr>
          <w:rFonts w:ascii="Arial" w:eastAsia="MS Mincho" w:hAnsi="Arial" w:cs="Arial"/>
          <w:b/>
          <w:bCs/>
          <w:spacing w:val="-2"/>
        </w:rPr>
        <w:t xml:space="preserve">Artículo </w:t>
      </w:r>
      <w:r w:rsidR="00A44A31" w:rsidRPr="00784377">
        <w:rPr>
          <w:rFonts w:ascii="Arial" w:eastAsia="MS Mincho" w:hAnsi="Arial" w:cs="Arial"/>
          <w:b/>
          <w:bCs/>
          <w:spacing w:val="-2"/>
        </w:rPr>
        <w:t>40.-</w:t>
      </w:r>
      <w:r w:rsidR="00A44A31" w:rsidRPr="00784377">
        <w:rPr>
          <w:rFonts w:ascii="Arial" w:eastAsia="MS Mincho" w:hAnsi="Arial" w:cs="Arial"/>
          <w:bCs/>
          <w:spacing w:val="-2"/>
        </w:rPr>
        <w:t xml:space="preserve"> </w:t>
      </w:r>
      <w:r w:rsidR="00275C8B" w:rsidRPr="00784377">
        <w:rPr>
          <w:rFonts w:ascii="Arial" w:hAnsi="Arial" w:cs="Arial"/>
        </w:rPr>
        <w:t>Derogado. (Decreto No. LXIII-724, P.O. No. 154, del 25 de diciembre de 2018).</w:t>
      </w:r>
    </w:p>
    <w:p w14:paraId="7ACC1343" w14:textId="77777777" w:rsidR="00A44A31" w:rsidRPr="00784377" w:rsidRDefault="00A44A31" w:rsidP="00AE7246">
      <w:pPr>
        <w:pStyle w:val="Textosinformato"/>
        <w:ind w:right="48"/>
        <w:jc w:val="both"/>
        <w:rPr>
          <w:rFonts w:ascii="Arial" w:hAnsi="Arial" w:cs="Arial"/>
        </w:rPr>
      </w:pPr>
    </w:p>
    <w:p w14:paraId="020BFB70" w14:textId="77777777" w:rsidR="00A44A31" w:rsidRPr="00784377" w:rsidRDefault="007E262E" w:rsidP="00AE7246">
      <w:pPr>
        <w:ind w:right="48"/>
        <w:rPr>
          <w:rFonts w:ascii="Arial" w:hAnsi="Arial" w:cs="Arial"/>
        </w:rPr>
      </w:pPr>
      <w:r w:rsidRPr="00784377">
        <w:rPr>
          <w:rFonts w:ascii="Arial" w:hAnsi="Arial" w:cs="Arial"/>
          <w:b/>
        </w:rPr>
        <w:t xml:space="preserve">Artículo </w:t>
      </w:r>
      <w:r w:rsidR="00A44A31" w:rsidRPr="00784377">
        <w:rPr>
          <w:rFonts w:ascii="Arial" w:hAnsi="Arial" w:cs="Arial"/>
          <w:b/>
        </w:rPr>
        <w:t>40 bis.-</w:t>
      </w:r>
      <w:r w:rsidR="00A44A31" w:rsidRPr="00784377">
        <w:rPr>
          <w:rFonts w:ascii="Arial" w:hAnsi="Arial" w:cs="Arial"/>
        </w:rPr>
        <w:t xml:space="preserve"> </w:t>
      </w:r>
      <w:r w:rsidR="00275C8B" w:rsidRPr="00784377">
        <w:rPr>
          <w:rFonts w:ascii="Arial" w:hAnsi="Arial" w:cs="Arial"/>
        </w:rPr>
        <w:t xml:space="preserve">Derogado. </w:t>
      </w:r>
      <w:r w:rsidR="00275C8B" w:rsidRPr="00784377">
        <w:rPr>
          <w:rFonts w:ascii="Arial" w:hAnsi="Arial" w:cs="Arial"/>
          <w:lang w:val="es-MX"/>
        </w:rPr>
        <w:t>(Decreto No. LXI</w:t>
      </w:r>
      <w:r w:rsidR="00275C8B" w:rsidRPr="00784377">
        <w:rPr>
          <w:rFonts w:ascii="Arial" w:hAnsi="Arial" w:cs="Arial"/>
        </w:rPr>
        <w:t>II</w:t>
      </w:r>
      <w:r w:rsidR="00275C8B" w:rsidRPr="00784377">
        <w:rPr>
          <w:rFonts w:ascii="Arial" w:hAnsi="Arial" w:cs="Arial"/>
          <w:lang w:val="es-MX"/>
        </w:rPr>
        <w:t>-</w:t>
      </w:r>
      <w:r w:rsidR="00275C8B" w:rsidRPr="00784377">
        <w:rPr>
          <w:rFonts w:ascii="Arial" w:hAnsi="Arial" w:cs="Arial"/>
        </w:rPr>
        <w:t>724</w:t>
      </w:r>
      <w:r w:rsidR="00275C8B" w:rsidRPr="00784377">
        <w:rPr>
          <w:rFonts w:ascii="Arial" w:hAnsi="Arial" w:cs="Arial"/>
          <w:lang w:val="es-MX"/>
        </w:rPr>
        <w:t xml:space="preserve">, P.O. No. </w:t>
      </w:r>
      <w:r w:rsidR="00275C8B" w:rsidRPr="00784377">
        <w:rPr>
          <w:rFonts w:ascii="Arial" w:hAnsi="Arial" w:cs="Arial"/>
        </w:rPr>
        <w:t>154</w:t>
      </w:r>
      <w:r w:rsidR="00275C8B" w:rsidRPr="00784377">
        <w:rPr>
          <w:rFonts w:ascii="Arial" w:hAnsi="Arial" w:cs="Arial"/>
          <w:lang w:val="es-MX"/>
        </w:rPr>
        <w:t xml:space="preserve">, del </w:t>
      </w:r>
      <w:r w:rsidR="00275C8B" w:rsidRPr="00784377">
        <w:rPr>
          <w:rFonts w:ascii="Arial" w:hAnsi="Arial" w:cs="Arial"/>
        </w:rPr>
        <w:t>25</w:t>
      </w:r>
      <w:r w:rsidR="00275C8B" w:rsidRPr="00784377">
        <w:rPr>
          <w:rFonts w:ascii="Arial" w:hAnsi="Arial" w:cs="Arial"/>
          <w:lang w:val="es-MX"/>
        </w:rPr>
        <w:t xml:space="preserve"> de </w:t>
      </w:r>
      <w:r w:rsidR="00275C8B" w:rsidRPr="00784377">
        <w:rPr>
          <w:rFonts w:ascii="Arial" w:hAnsi="Arial" w:cs="Arial"/>
        </w:rPr>
        <w:t>diciembre</w:t>
      </w:r>
      <w:r w:rsidR="00275C8B" w:rsidRPr="00784377">
        <w:rPr>
          <w:rFonts w:ascii="Arial" w:hAnsi="Arial" w:cs="Arial"/>
          <w:lang w:val="es-MX"/>
        </w:rPr>
        <w:t xml:space="preserve"> de 201</w:t>
      </w:r>
      <w:r w:rsidR="00275C8B" w:rsidRPr="00784377">
        <w:rPr>
          <w:rFonts w:ascii="Arial" w:hAnsi="Arial" w:cs="Arial"/>
        </w:rPr>
        <w:t>8</w:t>
      </w:r>
      <w:r w:rsidR="00275C8B" w:rsidRPr="00784377">
        <w:rPr>
          <w:rFonts w:ascii="Arial" w:hAnsi="Arial" w:cs="Arial"/>
          <w:lang w:val="es-MX"/>
        </w:rPr>
        <w:t>).</w:t>
      </w:r>
    </w:p>
    <w:p w14:paraId="20B9A22D" w14:textId="77777777" w:rsidR="00BA6A7F" w:rsidRPr="00784377" w:rsidRDefault="00BA6A7F" w:rsidP="00D874A8">
      <w:pPr>
        <w:ind w:right="48"/>
        <w:jc w:val="both"/>
        <w:rPr>
          <w:rFonts w:ascii="Arial" w:hAnsi="Arial" w:cs="Arial"/>
          <w:b/>
        </w:rPr>
      </w:pPr>
    </w:p>
    <w:p w14:paraId="0C8F4B74" w14:textId="77777777" w:rsidR="00A44A31" w:rsidRPr="00784377" w:rsidRDefault="007E262E" w:rsidP="00AE7246">
      <w:pPr>
        <w:pStyle w:val="Textosinformato"/>
        <w:ind w:right="48"/>
        <w:jc w:val="both"/>
        <w:rPr>
          <w:rFonts w:ascii="Arial" w:eastAsia="MS Mincho" w:hAnsi="Arial" w:cs="Arial"/>
        </w:rPr>
      </w:pPr>
      <w:r w:rsidRPr="00784377">
        <w:rPr>
          <w:rFonts w:ascii="Arial" w:hAnsi="Arial" w:cs="Arial"/>
          <w:b/>
        </w:rPr>
        <w:t xml:space="preserve">Artículo </w:t>
      </w:r>
      <w:r w:rsidR="00A44A31" w:rsidRPr="00784377">
        <w:rPr>
          <w:rFonts w:ascii="Arial" w:hAnsi="Arial" w:cs="Arial"/>
          <w:b/>
        </w:rPr>
        <w:t>40 ter</w:t>
      </w:r>
      <w:r w:rsidR="00A44A31" w:rsidRPr="00784377">
        <w:rPr>
          <w:rFonts w:ascii="Arial" w:eastAsia="MS Mincho" w:hAnsi="Arial" w:cs="Arial"/>
          <w:b/>
        </w:rPr>
        <w:t>.-</w:t>
      </w:r>
      <w:r w:rsidR="00A44A31" w:rsidRPr="00784377">
        <w:rPr>
          <w:rFonts w:ascii="Arial" w:eastAsia="MS Mincho" w:hAnsi="Arial" w:cs="Arial"/>
        </w:rPr>
        <w:t xml:space="preserve"> </w:t>
      </w:r>
      <w:r w:rsidR="00BA0128" w:rsidRPr="00784377">
        <w:rPr>
          <w:rFonts w:ascii="Arial" w:hAnsi="Arial" w:cs="Arial"/>
        </w:rPr>
        <w:t>Derogado. (Decreto No. LXIII-724, P.O. No. 154, del 25 de diciembre de 2018).</w:t>
      </w:r>
    </w:p>
    <w:p w14:paraId="704E66F9" w14:textId="77777777" w:rsidR="004D0614" w:rsidRPr="00784377" w:rsidRDefault="004D0614" w:rsidP="006012BA">
      <w:pPr>
        <w:pStyle w:val="Textosinformato"/>
        <w:ind w:right="48"/>
        <w:jc w:val="both"/>
        <w:rPr>
          <w:rFonts w:ascii="Arial" w:eastAsia="MS Mincho" w:hAnsi="Arial" w:cs="Arial"/>
          <w:b/>
        </w:rPr>
      </w:pPr>
    </w:p>
    <w:p w14:paraId="0AD14364" w14:textId="77777777"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 xml:space="preserve">40 </w:t>
      </w:r>
      <w:proofErr w:type="spellStart"/>
      <w:r w:rsidR="00A44A31" w:rsidRPr="00784377">
        <w:rPr>
          <w:rFonts w:cs="Arial"/>
          <w:b/>
          <w:sz w:val="20"/>
          <w:szCs w:val="20"/>
        </w:rPr>
        <w:t>quáter</w:t>
      </w:r>
      <w:proofErr w:type="spellEnd"/>
      <w:r w:rsidR="00A44A31" w:rsidRPr="00784377">
        <w:rPr>
          <w:rFonts w:cs="Arial"/>
          <w:b/>
          <w:sz w:val="20"/>
          <w:szCs w:val="20"/>
        </w:rPr>
        <w:t>.-</w:t>
      </w:r>
      <w:r w:rsidR="00A44A31" w:rsidRPr="00784377">
        <w:rPr>
          <w:rFonts w:cs="Arial"/>
          <w:sz w:val="20"/>
          <w:szCs w:val="20"/>
        </w:rPr>
        <w:t xml:space="preserve"> </w:t>
      </w:r>
      <w:r w:rsidR="006012BA" w:rsidRPr="00784377">
        <w:rPr>
          <w:rFonts w:cs="Arial"/>
          <w:sz w:val="20"/>
          <w:szCs w:val="20"/>
        </w:rPr>
        <w:t xml:space="preserve">Derogado. </w:t>
      </w:r>
      <w:r w:rsidR="006012BA" w:rsidRPr="00784377">
        <w:rPr>
          <w:rFonts w:cs="Arial"/>
          <w:sz w:val="20"/>
          <w:szCs w:val="20"/>
          <w:lang w:val="es-MX"/>
        </w:rPr>
        <w:t>(Decreto No. LXI</w:t>
      </w:r>
      <w:r w:rsidR="006012BA" w:rsidRPr="00784377">
        <w:rPr>
          <w:rFonts w:cs="Arial"/>
          <w:sz w:val="20"/>
          <w:szCs w:val="20"/>
        </w:rPr>
        <w:t>II</w:t>
      </w:r>
      <w:r w:rsidR="006012BA" w:rsidRPr="00784377">
        <w:rPr>
          <w:rFonts w:cs="Arial"/>
          <w:sz w:val="20"/>
          <w:szCs w:val="20"/>
          <w:lang w:val="es-MX"/>
        </w:rPr>
        <w:t>-</w:t>
      </w:r>
      <w:r w:rsidR="006012BA" w:rsidRPr="00784377">
        <w:rPr>
          <w:rFonts w:cs="Arial"/>
          <w:sz w:val="20"/>
          <w:szCs w:val="20"/>
        </w:rPr>
        <w:t>724</w:t>
      </w:r>
      <w:r w:rsidR="006012BA" w:rsidRPr="00784377">
        <w:rPr>
          <w:rFonts w:cs="Arial"/>
          <w:sz w:val="20"/>
          <w:szCs w:val="20"/>
          <w:lang w:val="es-MX"/>
        </w:rPr>
        <w:t xml:space="preserve">, P.O. No. </w:t>
      </w:r>
      <w:r w:rsidR="006012BA" w:rsidRPr="00784377">
        <w:rPr>
          <w:rFonts w:cs="Arial"/>
          <w:sz w:val="20"/>
          <w:szCs w:val="20"/>
        </w:rPr>
        <w:t>154</w:t>
      </w:r>
      <w:r w:rsidR="006012BA" w:rsidRPr="00784377">
        <w:rPr>
          <w:rFonts w:cs="Arial"/>
          <w:sz w:val="20"/>
          <w:szCs w:val="20"/>
          <w:lang w:val="es-MX"/>
        </w:rPr>
        <w:t xml:space="preserve">, del </w:t>
      </w:r>
      <w:r w:rsidR="006012BA" w:rsidRPr="00784377">
        <w:rPr>
          <w:rFonts w:cs="Arial"/>
          <w:sz w:val="20"/>
          <w:szCs w:val="20"/>
        </w:rPr>
        <w:t>25</w:t>
      </w:r>
      <w:r w:rsidR="006012BA" w:rsidRPr="00784377">
        <w:rPr>
          <w:rFonts w:cs="Arial"/>
          <w:sz w:val="20"/>
          <w:szCs w:val="20"/>
          <w:lang w:val="es-MX"/>
        </w:rPr>
        <w:t xml:space="preserve"> de </w:t>
      </w:r>
      <w:r w:rsidR="006012BA" w:rsidRPr="00784377">
        <w:rPr>
          <w:rFonts w:cs="Arial"/>
          <w:sz w:val="20"/>
          <w:szCs w:val="20"/>
        </w:rPr>
        <w:t>diciembre</w:t>
      </w:r>
      <w:r w:rsidR="006012BA" w:rsidRPr="00784377">
        <w:rPr>
          <w:rFonts w:cs="Arial"/>
          <w:sz w:val="20"/>
          <w:szCs w:val="20"/>
          <w:lang w:val="es-MX"/>
        </w:rPr>
        <w:t xml:space="preserve"> de 201</w:t>
      </w:r>
      <w:r w:rsidR="006012BA" w:rsidRPr="00784377">
        <w:rPr>
          <w:rFonts w:cs="Arial"/>
          <w:sz w:val="20"/>
          <w:szCs w:val="20"/>
        </w:rPr>
        <w:t>8</w:t>
      </w:r>
      <w:r w:rsidR="006012BA" w:rsidRPr="00784377">
        <w:rPr>
          <w:rFonts w:cs="Arial"/>
          <w:sz w:val="20"/>
          <w:szCs w:val="20"/>
          <w:lang w:val="es-MX"/>
        </w:rPr>
        <w:t>).</w:t>
      </w:r>
    </w:p>
    <w:p w14:paraId="1912FA38" w14:textId="77777777" w:rsidR="00A44A31" w:rsidRPr="00784377" w:rsidRDefault="00A44A31" w:rsidP="00AE7246">
      <w:pPr>
        <w:pStyle w:val="Texto"/>
        <w:spacing w:after="0" w:line="240" w:lineRule="auto"/>
        <w:ind w:right="48" w:firstLine="0"/>
        <w:rPr>
          <w:rFonts w:cs="Arial"/>
          <w:b/>
          <w:sz w:val="20"/>
          <w:szCs w:val="20"/>
        </w:rPr>
      </w:pPr>
    </w:p>
    <w:p w14:paraId="0815F43D" w14:textId="77777777"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41.-</w:t>
      </w:r>
      <w:r w:rsidR="00A44A31" w:rsidRPr="00784377">
        <w:rPr>
          <w:rFonts w:cs="Arial"/>
          <w:sz w:val="20"/>
          <w:szCs w:val="20"/>
        </w:rPr>
        <w:t xml:space="preserve"> </w:t>
      </w:r>
      <w:r w:rsidR="002C649E" w:rsidRPr="00784377">
        <w:rPr>
          <w:rFonts w:cs="Arial"/>
          <w:sz w:val="20"/>
          <w:szCs w:val="20"/>
        </w:rPr>
        <w:t xml:space="preserve">Derogado. </w:t>
      </w:r>
      <w:r w:rsidR="002C649E" w:rsidRPr="00784377">
        <w:rPr>
          <w:rFonts w:cs="Arial"/>
          <w:sz w:val="20"/>
          <w:szCs w:val="20"/>
          <w:lang w:val="es-MX"/>
        </w:rPr>
        <w:t>(Decreto No. LXI</w:t>
      </w:r>
      <w:r w:rsidR="002C649E" w:rsidRPr="00784377">
        <w:rPr>
          <w:rFonts w:cs="Arial"/>
          <w:sz w:val="20"/>
          <w:szCs w:val="20"/>
        </w:rPr>
        <w:t>II</w:t>
      </w:r>
      <w:r w:rsidR="002C649E" w:rsidRPr="00784377">
        <w:rPr>
          <w:rFonts w:cs="Arial"/>
          <w:sz w:val="20"/>
          <w:szCs w:val="20"/>
          <w:lang w:val="es-MX"/>
        </w:rPr>
        <w:t>-</w:t>
      </w:r>
      <w:r w:rsidR="002C649E" w:rsidRPr="00784377">
        <w:rPr>
          <w:rFonts w:cs="Arial"/>
          <w:sz w:val="20"/>
          <w:szCs w:val="20"/>
        </w:rPr>
        <w:t>724</w:t>
      </w:r>
      <w:r w:rsidR="002C649E" w:rsidRPr="00784377">
        <w:rPr>
          <w:rFonts w:cs="Arial"/>
          <w:sz w:val="20"/>
          <w:szCs w:val="20"/>
          <w:lang w:val="es-MX"/>
        </w:rPr>
        <w:t xml:space="preserve">, P.O. No. </w:t>
      </w:r>
      <w:r w:rsidR="002C649E" w:rsidRPr="00784377">
        <w:rPr>
          <w:rFonts w:cs="Arial"/>
          <w:sz w:val="20"/>
          <w:szCs w:val="20"/>
        </w:rPr>
        <w:t>154</w:t>
      </w:r>
      <w:r w:rsidR="002C649E" w:rsidRPr="00784377">
        <w:rPr>
          <w:rFonts w:cs="Arial"/>
          <w:sz w:val="20"/>
          <w:szCs w:val="20"/>
          <w:lang w:val="es-MX"/>
        </w:rPr>
        <w:t xml:space="preserve">, del </w:t>
      </w:r>
      <w:r w:rsidR="002C649E" w:rsidRPr="00784377">
        <w:rPr>
          <w:rFonts w:cs="Arial"/>
          <w:sz w:val="20"/>
          <w:szCs w:val="20"/>
        </w:rPr>
        <w:t>25</w:t>
      </w:r>
      <w:r w:rsidR="002C649E" w:rsidRPr="00784377">
        <w:rPr>
          <w:rFonts w:cs="Arial"/>
          <w:sz w:val="20"/>
          <w:szCs w:val="20"/>
          <w:lang w:val="es-MX"/>
        </w:rPr>
        <w:t xml:space="preserve"> de </w:t>
      </w:r>
      <w:r w:rsidR="002C649E" w:rsidRPr="00784377">
        <w:rPr>
          <w:rFonts w:cs="Arial"/>
          <w:sz w:val="20"/>
          <w:szCs w:val="20"/>
        </w:rPr>
        <w:t>diciembre</w:t>
      </w:r>
      <w:r w:rsidR="002C649E" w:rsidRPr="00784377">
        <w:rPr>
          <w:rFonts w:cs="Arial"/>
          <w:sz w:val="20"/>
          <w:szCs w:val="20"/>
          <w:lang w:val="es-MX"/>
        </w:rPr>
        <w:t xml:space="preserve"> de 201</w:t>
      </w:r>
      <w:r w:rsidR="002C649E" w:rsidRPr="00784377">
        <w:rPr>
          <w:rFonts w:cs="Arial"/>
          <w:sz w:val="20"/>
          <w:szCs w:val="20"/>
        </w:rPr>
        <w:t>8</w:t>
      </w:r>
      <w:r w:rsidR="002C649E" w:rsidRPr="00784377">
        <w:rPr>
          <w:rFonts w:cs="Arial"/>
          <w:sz w:val="20"/>
          <w:szCs w:val="20"/>
          <w:lang w:val="es-MX"/>
        </w:rPr>
        <w:t>).</w:t>
      </w:r>
    </w:p>
    <w:p w14:paraId="4D477CFC" w14:textId="77777777" w:rsidR="00F2253D" w:rsidRPr="00784377" w:rsidRDefault="00F2253D" w:rsidP="00AE7246">
      <w:pPr>
        <w:pStyle w:val="Textosinformato"/>
        <w:ind w:left="567" w:right="567"/>
        <w:jc w:val="both"/>
        <w:rPr>
          <w:rFonts w:ascii="Arial" w:eastAsia="MS Mincho" w:hAnsi="Arial" w:cs="Arial"/>
        </w:rPr>
      </w:pPr>
    </w:p>
    <w:p w14:paraId="4A92AB8F" w14:textId="77777777" w:rsidR="00A44A31" w:rsidRPr="00784377" w:rsidRDefault="007E262E" w:rsidP="00AE7246">
      <w:pPr>
        <w:pStyle w:val="Textosinformato"/>
        <w:tabs>
          <w:tab w:val="left" w:pos="9356"/>
        </w:tabs>
        <w:ind w:right="48"/>
        <w:jc w:val="both"/>
        <w:rPr>
          <w:rFonts w:ascii="Arial" w:eastAsia="MS Mincho" w:hAnsi="Arial" w:cs="Arial"/>
        </w:rPr>
      </w:pPr>
      <w:r w:rsidRPr="00784377">
        <w:rPr>
          <w:rFonts w:ascii="Arial" w:eastAsia="MS Mincho" w:hAnsi="Arial" w:cs="Arial"/>
          <w:b/>
          <w:bCs/>
        </w:rPr>
        <w:t xml:space="preserve">Artículo </w:t>
      </w:r>
      <w:r w:rsidR="00A44A31" w:rsidRPr="00784377">
        <w:rPr>
          <w:rFonts w:ascii="Arial" w:eastAsia="MS Mincho" w:hAnsi="Arial" w:cs="Arial"/>
          <w:b/>
          <w:bCs/>
        </w:rPr>
        <w:t>41 bis</w:t>
      </w:r>
      <w:r w:rsidR="00A44A31" w:rsidRPr="00784377">
        <w:rPr>
          <w:rFonts w:ascii="Arial" w:eastAsia="MS Mincho" w:hAnsi="Arial" w:cs="Arial"/>
          <w:b/>
        </w:rPr>
        <w:t>.-</w:t>
      </w:r>
      <w:r w:rsidR="00A44A31" w:rsidRPr="00784377">
        <w:rPr>
          <w:rFonts w:ascii="Arial" w:eastAsia="MS Mincho" w:hAnsi="Arial" w:cs="Arial"/>
        </w:rPr>
        <w:t xml:space="preserve"> </w:t>
      </w:r>
      <w:r w:rsidR="002C649E" w:rsidRPr="00784377">
        <w:rPr>
          <w:rFonts w:ascii="Arial" w:hAnsi="Arial" w:cs="Arial"/>
        </w:rPr>
        <w:t>Derogado. (Decreto No. LXIII-724, P.O. No. 154, del 25 de diciembre de 2018).</w:t>
      </w:r>
    </w:p>
    <w:p w14:paraId="77CC68E2" w14:textId="77777777" w:rsidR="00A44A31" w:rsidRPr="00784377" w:rsidRDefault="00A44A31" w:rsidP="00AE7246">
      <w:pPr>
        <w:pStyle w:val="Textosinformato"/>
        <w:tabs>
          <w:tab w:val="left" w:pos="9356"/>
        </w:tabs>
        <w:ind w:right="48"/>
        <w:jc w:val="both"/>
        <w:rPr>
          <w:rFonts w:ascii="Arial" w:eastAsia="MS Mincho" w:hAnsi="Arial" w:cs="Arial"/>
        </w:rPr>
      </w:pPr>
    </w:p>
    <w:p w14:paraId="77E0A16E" w14:textId="77777777" w:rsidR="00A44A31" w:rsidRPr="00784377" w:rsidRDefault="007E262E" w:rsidP="00AE7246">
      <w:pPr>
        <w:pStyle w:val="Textosinformato"/>
        <w:tabs>
          <w:tab w:val="left" w:pos="9356"/>
        </w:tabs>
        <w:ind w:right="48"/>
        <w:jc w:val="both"/>
        <w:rPr>
          <w:rFonts w:ascii="Arial" w:eastAsia="MS Mincho" w:hAnsi="Arial" w:cs="Arial"/>
          <w:bCs/>
          <w:spacing w:val="-4"/>
        </w:rPr>
      </w:pPr>
      <w:r w:rsidRPr="00784377">
        <w:rPr>
          <w:rFonts w:ascii="Arial" w:eastAsia="MS Mincho" w:hAnsi="Arial" w:cs="Arial"/>
          <w:b/>
          <w:bCs/>
          <w:spacing w:val="-4"/>
        </w:rPr>
        <w:t xml:space="preserve">Artículo </w:t>
      </w:r>
      <w:r w:rsidR="00A44A31" w:rsidRPr="00784377">
        <w:rPr>
          <w:rFonts w:ascii="Arial" w:eastAsia="MS Mincho" w:hAnsi="Arial" w:cs="Arial"/>
          <w:b/>
          <w:bCs/>
          <w:spacing w:val="-4"/>
        </w:rPr>
        <w:t>41 ter</w:t>
      </w:r>
      <w:r w:rsidR="00A44A31" w:rsidRPr="00784377">
        <w:rPr>
          <w:rFonts w:ascii="Arial" w:eastAsia="MS Mincho" w:hAnsi="Arial" w:cs="Arial"/>
          <w:b/>
          <w:spacing w:val="-4"/>
        </w:rPr>
        <w:t>.-</w:t>
      </w:r>
      <w:r w:rsidR="00A44A31" w:rsidRPr="00784377">
        <w:rPr>
          <w:rFonts w:ascii="Arial" w:eastAsia="MS Mincho" w:hAnsi="Arial" w:cs="Arial"/>
          <w:spacing w:val="-4"/>
        </w:rPr>
        <w:t xml:space="preserve"> </w:t>
      </w:r>
      <w:r w:rsidR="002C649E" w:rsidRPr="00784377">
        <w:rPr>
          <w:rFonts w:ascii="Arial" w:hAnsi="Arial" w:cs="Arial"/>
        </w:rPr>
        <w:t>Derogado. (Decreto No. LXIII-724, P.O. No. 154, del 25 de diciembre de 2018).</w:t>
      </w:r>
    </w:p>
    <w:p w14:paraId="7F9DF869" w14:textId="77777777" w:rsidR="00A44A31" w:rsidRPr="00784377" w:rsidRDefault="00A44A31" w:rsidP="00AE7246">
      <w:pPr>
        <w:tabs>
          <w:tab w:val="left" w:pos="9356"/>
        </w:tabs>
        <w:ind w:right="48"/>
        <w:jc w:val="center"/>
        <w:rPr>
          <w:rFonts w:ascii="Arial" w:hAnsi="Arial" w:cs="Arial"/>
          <w:b/>
        </w:rPr>
      </w:pPr>
    </w:p>
    <w:p w14:paraId="6A4FD34C" w14:textId="77777777"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SECCIÓN IV</w:t>
      </w:r>
    </w:p>
    <w:p w14:paraId="1369EDE4" w14:textId="77777777"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VEHÍCULOS USADOS</w:t>
      </w:r>
    </w:p>
    <w:p w14:paraId="61D81127" w14:textId="77777777" w:rsidR="007E262E" w:rsidRPr="00583FA3" w:rsidRDefault="007E262E" w:rsidP="00AE7246">
      <w:pPr>
        <w:tabs>
          <w:tab w:val="left" w:pos="9356"/>
        </w:tabs>
        <w:ind w:right="48"/>
        <w:jc w:val="center"/>
        <w:rPr>
          <w:rFonts w:ascii="Arial" w:hAnsi="Arial" w:cs="Arial"/>
          <w:b/>
          <w:sz w:val="16"/>
          <w:szCs w:val="16"/>
        </w:rPr>
      </w:pPr>
    </w:p>
    <w:p w14:paraId="3916F064" w14:textId="77777777" w:rsidR="00A44A31" w:rsidRPr="001679E4" w:rsidRDefault="007E262E" w:rsidP="00AE7246">
      <w:pPr>
        <w:pStyle w:val="Texto"/>
        <w:tabs>
          <w:tab w:val="left" w:pos="9356"/>
        </w:tabs>
        <w:spacing w:after="0" w:line="240" w:lineRule="auto"/>
        <w:ind w:right="48" w:firstLine="0"/>
        <w:rPr>
          <w:rFonts w:cs="Arial"/>
          <w:sz w:val="20"/>
          <w:szCs w:val="20"/>
          <w:lang w:val="es-MX"/>
        </w:rPr>
      </w:pPr>
      <w:r w:rsidRPr="00583FA3">
        <w:rPr>
          <w:rFonts w:cs="Arial"/>
          <w:b/>
          <w:sz w:val="20"/>
          <w:szCs w:val="20"/>
        </w:rPr>
        <w:t xml:space="preserve">Artículo </w:t>
      </w:r>
      <w:r w:rsidR="00A44A31" w:rsidRPr="00583FA3">
        <w:rPr>
          <w:rFonts w:cs="Arial"/>
          <w:b/>
          <w:sz w:val="20"/>
          <w:szCs w:val="20"/>
        </w:rPr>
        <w:t>42.-</w:t>
      </w:r>
      <w:r w:rsidR="00A44A31" w:rsidRPr="00583FA3">
        <w:rPr>
          <w:rFonts w:cs="Arial"/>
          <w:sz w:val="20"/>
          <w:szCs w:val="20"/>
        </w:rPr>
        <w:t xml:space="preserve"> </w:t>
      </w:r>
      <w:r w:rsidR="001679E4" w:rsidRPr="001679E4">
        <w:rPr>
          <w:rFonts w:cs="Arial"/>
          <w:sz w:val="20"/>
          <w:szCs w:val="20"/>
          <w:lang w:val="es-MX"/>
        </w:rPr>
        <w:t xml:space="preserve">Derogado. </w:t>
      </w:r>
      <w:r w:rsidR="001679E4" w:rsidRPr="0069204B">
        <w:rPr>
          <w:rFonts w:cs="Arial"/>
          <w:sz w:val="20"/>
          <w:szCs w:val="20"/>
          <w:lang w:val="es-MX"/>
        </w:rPr>
        <w:t>(Decreto No. LXI</w:t>
      </w:r>
      <w:r w:rsidR="001679E4" w:rsidRPr="001679E4">
        <w:rPr>
          <w:rFonts w:cs="Arial"/>
          <w:sz w:val="20"/>
          <w:szCs w:val="20"/>
          <w:lang w:val="es-MX"/>
        </w:rPr>
        <w:t>II</w:t>
      </w:r>
      <w:r w:rsidR="001679E4" w:rsidRPr="0069204B">
        <w:rPr>
          <w:rFonts w:cs="Arial"/>
          <w:sz w:val="20"/>
          <w:szCs w:val="20"/>
          <w:lang w:val="es-MX"/>
        </w:rPr>
        <w:t>-</w:t>
      </w:r>
      <w:r w:rsidR="001679E4" w:rsidRPr="001679E4">
        <w:rPr>
          <w:rFonts w:cs="Arial"/>
          <w:sz w:val="20"/>
          <w:szCs w:val="20"/>
          <w:lang w:val="es-MX"/>
        </w:rPr>
        <w:t>724</w:t>
      </w:r>
      <w:r w:rsidR="001679E4" w:rsidRPr="0069204B">
        <w:rPr>
          <w:rFonts w:cs="Arial"/>
          <w:sz w:val="20"/>
          <w:szCs w:val="20"/>
          <w:lang w:val="es-MX"/>
        </w:rPr>
        <w:t xml:space="preserve">, P.O. No. </w:t>
      </w:r>
      <w:r w:rsidR="001679E4" w:rsidRPr="001679E4">
        <w:rPr>
          <w:rFonts w:cs="Arial"/>
          <w:sz w:val="20"/>
          <w:szCs w:val="20"/>
          <w:lang w:val="es-MX"/>
        </w:rPr>
        <w:t>154</w:t>
      </w:r>
      <w:r w:rsidR="001679E4" w:rsidRPr="0069204B">
        <w:rPr>
          <w:rFonts w:cs="Arial"/>
          <w:sz w:val="20"/>
          <w:szCs w:val="20"/>
          <w:lang w:val="es-MX"/>
        </w:rPr>
        <w:t xml:space="preserve">, del </w:t>
      </w:r>
      <w:r w:rsidR="001679E4" w:rsidRPr="001679E4">
        <w:rPr>
          <w:rFonts w:cs="Arial"/>
          <w:sz w:val="20"/>
          <w:szCs w:val="20"/>
          <w:lang w:val="es-MX"/>
        </w:rPr>
        <w:t>25</w:t>
      </w:r>
      <w:r w:rsidR="001679E4" w:rsidRPr="0069204B">
        <w:rPr>
          <w:rFonts w:cs="Arial"/>
          <w:sz w:val="20"/>
          <w:szCs w:val="20"/>
          <w:lang w:val="es-MX"/>
        </w:rPr>
        <w:t xml:space="preserve"> de </w:t>
      </w:r>
      <w:r w:rsidR="001679E4" w:rsidRPr="001679E4">
        <w:rPr>
          <w:rFonts w:cs="Arial"/>
          <w:sz w:val="20"/>
          <w:szCs w:val="20"/>
          <w:lang w:val="es-MX"/>
        </w:rPr>
        <w:t>diciembre</w:t>
      </w:r>
      <w:r w:rsidR="001679E4" w:rsidRPr="0069204B">
        <w:rPr>
          <w:rFonts w:cs="Arial"/>
          <w:sz w:val="20"/>
          <w:szCs w:val="20"/>
          <w:lang w:val="es-MX"/>
        </w:rPr>
        <w:t xml:space="preserve"> de 201</w:t>
      </w:r>
      <w:r w:rsidR="001679E4" w:rsidRPr="001679E4">
        <w:rPr>
          <w:rFonts w:cs="Arial"/>
          <w:sz w:val="20"/>
          <w:szCs w:val="20"/>
          <w:lang w:val="es-MX"/>
        </w:rPr>
        <w:t>8</w:t>
      </w:r>
      <w:r w:rsidR="001679E4" w:rsidRPr="0069204B">
        <w:rPr>
          <w:rFonts w:cs="Arial"/>
          <w:sz w:val="20"/>
          <w:szCs w:val="20"/>
          <w:lang w:val="es-MX"/>
        </w:rPr>
        <w:t>).</w:t>
      </w:r>
    </w:p>
    <w:p w14:paraId="40110365" w14:textId="77777777" w:rsidR="00A44A31" w:rsidRPr="00E35A47" w:rsidRDefault="00A44A31" w:rsidP="00AE7246">
      <w:pPr>
        <w:pStyle w:val="Textosinformato"/>
        <w:ind w:right="48"/>
        <w:jc w:val="both"/>
        <w:rPr>
          <w:rFonts w:ascii="Arial" w:eastAsia="MS Mincho" w:hAnsi="Arial" w:cs="Arial"/>
        </w:rPr>
      </w:pPr>
    </w:p>
    <w:p w14:paraId="67BC1613"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42 bis.-</w:t>
      </w:r>
      <w:r w:rsidR="00A44A31" w:rsidRPr="00E35A47">
        <w:rPr>
          <w:rFonts w:ascii="Arial" w:eastAsia="MS Mincho" w:hAnsi="Arial" w:cs="Arial"/>
        </w:rPr>
        <w:t xml:space="preserve"> </w:t>
      </w:r>
      <w:r w:rsidR="00F05543" w:rsidRPr="00E35A47">
        <w:rPr>
          <w:rFonts w:ascii="Arial" w:hAnsi="Arial" w:cs="Arial"/>
        </w:rPr>
        <w:t>Derogado. (Decreto No. LXIII-724, P.O. No. 154, del 25 de diciembre de 2018).</w:t>
      </w:r>
    </w:p>
    <w:p w14:paraId="35A7D5AF" w14:textId="77777777" w:rsidR="0079607E" w:rsidRPr="00E35A47" w:rsidRDefault="0079607E" w:rsidP="00AE7246">
      <w:pPr>
        <w:pStyle w:val="Textosinformato"/>
        <w:ind w:right="48"/>
        <w:jc w:val="both"/>
        <w:rPr>
          <w:rFonts w:ascii="Arial" w:eastAsia="MS Mincho" w:hAnsi="Arial" w:cs="Arial"/>
        </w:rPr>
      </w:pPr>
    </w:p>
    <w:p w14:paraId="02BD5AF1"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42 ter.-</w:t>
      </w:r>
      <w:r w:rsidR="00A44A31" w:rsidRPr="00E35A47">
        <w:rPr>
          <w:rFonts w:ascii="Arial" w:eastAsia="MS Mincho" w:hAnsi="Arial" w:cs="Arial"/>
        </w:rPr>
        <w:t xml:space="preserve"> </w:t>
      </w:r>
      <w:r w:rsidR="004C0EFE" w:rsidRPr="00E35A47">
        <w:rPr>
          <w:rFonts w:ascii="Arial" w:hAnsi="Arial" w:cs="Arial"/>
        </w:rPr>
        <w:t>Derogado. (Decreto No. LXIII-724, P.O. No. 154, del 25 de diciembre de 2018).</w:t>
      </w:r>
    </w:p>
    <w:p w14:paraId="35568427" w14:textId="77777777" w:rsidR="004D0E56" w:rsidRPr="00E35A47" w:rsidRDefault="004D0E56" w:rsidP="00AE7246">
      <w:pPr>
        <w:pStyle w:val="Textosinformato"/>
        <w:ind w:right="48"/>
        <w:jc w:val="both"/>
        <w:rPr>
          <w:rFonts w:ascii="Arial" w:eastAsia="MS Mincho" w:hAnsi="Arial" w:cs="Arial"/>
          <w:b/>
        </w:rPr>
      </w:pPr>
    </w:p>
    <w:p w14:paraId="53189347" w14:textId="77777777" w:rsidR="00A44A31" w:rsidRPr="00E35A47" w:rsidRDefault="007E262E" w:rsidP="00AE7246">
      <w:pPr>
        <w:pStyle w:val="Texto"/>
        <w:spacing w:after="0" w:line="240" w:lineRule="auto"/>
        <w:ind w:right="48" w:firstLine="0"/>
        <w:rPr>
          <w:rFonts w:cs="Arial"/>
          <w:sz w:val="20"/>
          <w:szCs w:val="20"/>
        </w:rPr>
      </w:pPr>
      <w:r w:rsidRPr="00E35A47">
        <w:rPr>
          <w:rFonts w:cs="Arial"/>
          <w:b/>
          <w:sz w:val="20"/>
          <w:szCs w:val="20"/>
        </w:rPr>
        <w:t xml:space="preserve">Artículo </w:t>
      </w:r>
      <w:r w:rsidR="00A44A31" w:rsidRPr="00E35A47">
        <w:rPr>
          <w:rFonts w:cs="Arial"/>
          <w:b/>
          <w:sz w:val="20"/>
          <w:szCs w:val="20"/>
        </w:rPr>
        <w:t xml:space="preserve">42 </w:t>
      </w:r>
      <w:proofErr w:type="spellStart"/>
      <w:r w:rsidR="00A44A31" w:rsidRPr="00E35A47">
        <w:rPr>
          <w:rFonts w:cs="Arial"/>
          <w:b/>
          <w:sz w:val="20"/>
          <w:szCs w:val="20"/>
        </w:rPr>
        <w:t>quáter</w:t>
      </w:r>
      <w:proofErr w:type="spellEnd"/>
      <w:r w:rsidR="00A44A31" w:rsidRPr="00E35A47">
        <w:rPr>
          <w:rFonts w:cs="Arial"/>
          <w:b/>
          <w:sz w:val="20"/>
          <w:szCs w:val="20"/>
        </w:rPr>
        <w:t>.-</w:t>
      </w:r>
      <w:r w:rsidR="00A44A31" w:rsidRPr="00E35A47">
        <w:rPr>
          <w:rFonts w:cs="Arial"/>
          <w:sz w:val="20"/>
          <w:szCs w:val="20"/>
        </w:rPr>
        <w:t xml:space="preserve"> </w:t>
      </w:r>
      <w:r w:rsidR="004205B0" w:rsidRPr="00E35A47">
        <w:rPr>
          <w:rFonts w:cs="Arial"/>
          <w:sz w:val="20"/>
          <w:szCs w:val="20"/>
          <w:lang w:val="es-MX"/>
        </w:rPr>
        <w:t>Derogado. (Decreto No. LXIII-724, P.O. No. 154, del 25 de diciembre de 2018).</w:t>
      </w:r>
    </w:p>
    <w:p w14:paraId="70D6E3BB" w14:textId="77777777" w:rsidR="004D0E56" w:rsidRPr="00E35A47" w:rsidRDefault="004D0E56" w:rsidP="00AE7246">
      <w:pPr>
        <w:pStyle w:val="Texto"/>
        <w:spacing w:after="0" w:line="240" w:lineRule="auto"/>
        <w:ind w:right="48" w:firstLine="0"/>
        <w:rPr>
          <w:rFonts w:cs="Arial"/>
          <w:sz w:val="20"/>
          <w:szCs w:val="20"/>
        </w:rPr>
      </w:pPr>
    </w:p>
    <w:p w14:paraId="7EEB6E12" w14:textId="77777777" w:rsidR="0015194D" w:rsidRPr="00E35A47" w:rsidRDefault="0015194D" w:rsidP="00AB455A">
      <w:pPr>
        <w:pStyle w:val="Texto"/>
        <w:spacing w:after="0" w:line="240" w:lineRule="auto"/>
        <w:ind w:right="45" w:firstLine="0"/>
        <w:rPr>
          <w:rFonts w:cs="Arial"/>
          <w:sz w:val="20"/>
          <w:szCs w:val="20"/>
        </w:rPr>
      </w:pPr>
      <w:r w:rsidRPr="00E35A47">
        <w:rPr>
          <w:rFonts w:cs="Arial"/>
          <w:b/>
          <w:sz w:val="20"/>
          <w:szCs w:val="20"/>
        </w:rPr>
        <w:t>Artículo 42</w:t>
      </w:r>
      <w:r w:rsidRPr="00E35A47">
        <w:rPr>
          <w:rFonts w:cs="Arial"/>
          <w:sz w:val="20"/>
          <w:szCs w:val="20"/>
        </w:rPr>
        <w:t xml:space="preserve"> </w:t>
      </w:r>
      <w:r w:rsidRPr="00E35A47">
        <w:rPr>
          <w:rFonts w:cs="Arial"/>
          <w:b/>
          <w:sz w:val="20"/>
          <w:szCs w:val="20"/>
        </w:rPr>
        <w:t>Quinquies.-</w:t>
      </w:r>
      <w:r w:rsidRPr="00E35A47">
        <w:rPr>
          <w:rFonts w:cs="Arial"/>
          <w:sz w:val="20"/>
          <w:szCs w:val="20"/>
        </w:rPr>
        <w:t xml:space="preserve"> </w:t>
      </w:r>
      <w:r w:rsidR="008C56FD" w:rsidRPr="00E35A47">
        <w:rPr>
          <w:rFonts w:cs="Arial"/>
          <w:sz w:val="20"/>
          <w:szCs w:val="20"/>
          <w:lang w:val="es-MX"/>
        </w:rPr>
        <w:t>Derogado. (Decreto No. LXIII-724, P.O. No. 154, del 25 de diciembre de 2018).</w:t>
      </w:r>
    </w:p>
    <w:p w14:paraId="28EAB362" w14:textId="77777777" w:rsidR="00AB455A" w:rsidRPr="00E35A47" w:rsidRDefault="00AB455A" w:rsidP="00AB455A">
      <w:pPr>
        <w:pStyle w:val="Textosinformato"/>
        <w:ind w:right="45"/>
        <w:jc w:val="both"/>
        <w:rPr>
          <w:rFonts w:ascii="Arial" w:eastAsia="MS Mincho" w:hAnsi="Arial" w:cs="Arial"/>
          <w:b/>
          <w:bCs/>
        </w:rPr>
      </w:pPr>
    </w:p>
    <w:p w14:paraId="4EF08068" w14:textId="77777777" w:rsidR="00A44A31" w:rsidRPr="00E35A47" w:rsidRDefault="007E262E" w:rsidP="00AB455A">
      <w:pPr>
        <w:pStyle w:val="Textosinformato"/>
        <w:ind w:right="45"/>
        <w:jc w:val="both"/>
        <w:rPr>
          <w:rFonts w:ascii="Arial" w:eastAsia="MS Mincho" w:hAnsi="Arial" w:cs="Arial"/>
        </w:rPr>
      </w:pPr>
      <w:r w:rsidRPr="00E35A47">
        <w:rPr>
          <w:rFonts w:ascii="Arial" w:eastAsia="MS Mincho" w:hAnsi="Arial" w:cs="Arial"/>
          <w:b/>
          <w:bCs/>
        </w:rPr>
        <w:t xml:space="preserve">Artículo </w:t>
      </w:r>
      <w:r w:rsidR="00A44A31" w:rsidRPr="00E35A47">
        <w:rPr>
          <w:rFonts w:ascii="Arial" w:eastAsia="MS Mincho" w:hAnsi="Arial" w:cs="Arial"/>
          <w:b/>
          <w:bCs/>
        </w:rPr>
        <w:t>43</w:t>
      </w:r>
      <w:r w:rsidR="00A44A31" w:rsidRPr="00E35A47">
        <w:rPr>
          <w:rFonts w:ascii="Arial" w:eastAsia="MS Mincho" w:hAnsi="Arial" w:cs="Arial"/>
          <w:b/>
        </w:rPr>
        <w:t>.-</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14:paraId="7B7AEC65" w14:textId="77777777" w:rsidR="001175A2" w:rsidRPr="00E35A47" w:rsidRDefault="001175A2" w:rsidP="00AE7246">
      <w:pPr>
        <w:pStyle w:val="Textosinformato"/>
        <w:ind w:right="48"/>
        <w:jc w:val="both"/>
        <w:rPr>
          <w:rFonts w:ascii="Arial" w:eastAsia="MS Mincho" w:hAnsi="Arial" w:cs="Arial"/>
          <w:b/>
        </w:rPr>
      </w:pPr>
    </w:p>
    <w:p w14:paraId="35CBDDFF"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44.-</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14:paraId="69104A7D" w14:textId="77777777" w:rsidR="00E62E8E" w:rsidRPr="00E35A47" w:rsidRDefault="00E62E8E" w:rsidP="00AE7246">
      <w:pPr>
        <w:pStyle w:val="Textosinformato"/>
        <w:ind w:right="48"/>
        <w:jc w:val="both"/>
        <w:rPr>
          <w:rFonts w:ascii="Arial" w:eastAsia="MS Mincho" w:hAnsi="Arial" w:cs="Arial"/>
          <w:u w:val="single"/>
        </w:rPr>
      </w:pPr>
    </w:p>
    <w:p w14:paraId="310688DC" w14:textId="77777777" w:rsidR="00A44A31" w:rsidRPr="00E35A47" w:rsidRDefault="007E262E" w:rsidP="00AE7246">
      <w:pPr>
        <w:pStyle w:val="Textosinformato"/>
        <w:ind w:right="48"/>
        <w:jc w:val="both"/>
        <w:rPr>
          <w:rFonts w:ascii="Arial" w:eastAsia="MS Mincho" w:hAnsi="Arial" w:cs="Arial"/>
        </w:rPr>
      </w:pPr>
      <w:r w:rsidRPr="00E35A47">
        <w:rPr>
          <w:rFonts w:ascii="Arial" w:hAnsi="Arial" w:cs="Arial"/>
          <w:b/>
        </w:rPr>
        <w:t xml:space="preserve">Artículo </w:t>
      </w:r>
      <w:r w:rsidR="00A44A31" w:rsidRPr="00E35A47">
        <w:rPr>
          <w:rFonts w:ascii="Arial" w:hAnsi="Arial" w:cs="Arial"/>
          <w:b/>
        </w:rPr>
        <w:t>44 bis.-</w:t>
      </w:r>
      <w:r w:rsidR="00A44A31" w:rsidRPr="00E35A47">
        <w:rPr>
          <w:rFonts w:ascii="Arial" w:hAnsi="Arial" w:cs="Arial"/>
        </w:rPr>
        <w:t xml:space="preserve"> </w:t>
      </w:r>
      <w:r w:rsidR="00E35A47" w:rsidRPr="00E35A47">
        <w:rPr>
          <w:rFonts w:ascii="Arial" w:hAnsi="Arial" w:cs="Arial"/>
        </w:rPr>
        <w:t>Derogado. (Decreto No. LXIII-724, P.O. No. 154, del 25 de diciembre de 2018).</w:t>
      </w:r>
    </w:p>
    <w:p w14:paraId="62BD2587" w14:textId="77777777" w:rsidR="0079607E" w:rsidRPr="00E35A47" w:rsidRDefault="0079607E" w:rsidP="00AE7246">
      <w:pPr>
        <w:autoSpaceDE w:val="0"/>
        <w:autoSpaceDN w:val="0"/>
        <w:adjustRightInd w:val="0"/>
        <w:jc w:val="both"/>
        <w:rPr>
          <w:rFonts w:ascii="Arial" w:hAnsi="Arial" w:cs="Arial"/>
          <w:bCs/>
          <w:lang w:val="es-MX"/>
        </w:rPr>
      </w:pPr>
    </w:p>
    <w:p w14:paraId="0D55A26F" w14:textId="77777777" w:rsidR="007E262E" w:rsidRPr="00583FA3" w:rsidRDefault="007E262E" w:rsidP="0079607E">
      <w:pPr>
        <w:spacing w:line="276" w:lineRule="auto"/>
        <w:ind w:right="48"/>
        <w:jc w:val="center"/>
        <w:rPr>
          <w:rFonts w:ascii="Arial" w:hAnsi="Arial" w:cs="Arial"/>
          <w:b/>
        </w:rPr>
      </w:pPr>
      <w:r w:rsidRPr="00583FA3">
        <w:rPr>
          <w:rFonts w:ascii="Arial" w:hAnsi="Arial" w:cs="Arial"/>
          <w:b/>
        </w:rPr>
        <w:t xml:space="preserve">CAPÍTULO V </w:t>
      </w:r>
    </w:p>
    <w:p w14:paraId="29452F81" w14:textId="77777777" w:rsidR="007E262E" w:rsidRPr="00583FA3" w:rsidRDefault="007E262E" w:rsidP="0079607E">
      <w:pPr>
        <w:autoSpaceDE w:val="0"/>
        <w:autoSpaceDN w:val="0"/>
        <w:adjustRightInd w:val="0"/>
        <w:spacing w:line="276" w:lineRule="auto"/>
        <w:ind w:right="48"/>
        <w:jc w:val="center"/>
        <w:rPr>
          <w:rFonts w:ascii="Arial" w:hAnsi="Arial" w:cs="Arial"/>
          <w:b/>
        </w:rPr>
      </w:pPr>
      <w:r w:rsidRPr="00583FA3">
        <w:rPr>
          <w:rFonts w:ascii="Arial" w:hAnsi="Arial" w:cs="Arial"/>
          <w:b/>
        </w:rPr>
        <w:t>IMPUESTO SOBRE REMUNERACIONES AL TRABAJO PERSONAL SUBORDINADO</w:t>
      </w:r>
    </w:p>
    <w:p w14:paraId="5E3C1DA9" w14:textId="77777777" w:rsidR="007E262E" w:rsidRPr="00583FA3" w:rsidRDefault="007E262E" w:rsidP="00AE7246">
      <w:pPr>
        <w:ind w:right="48"/>
        <w:rPr>
          <w:rFonts w:ascii="Arial" w:hAnsi="Arial" w:cs="Arial"/>
          <w:b/>
        </w:rPr>
      </w:pPr>
    </w:p>
    <w:p w14:paraId="434AC645" w14:textId="77777777" w:rsidR="007E262E" w:rsidRPr="00583FA3" w:rsidRDefault="007E262E" w:rsidP="00AE7246">
      <w:pPr>
        <w:ind w:right="48"/>
        <w:jc w:val="both"/>
        <w:rPr>
          <w:rFonts w:ascii="Arial" w:hAnsi="Arial" w:cs="Arial"/>
        </w:rPr>
      </w:pPr>
      <w:r w:rsidRPr="00583FA3">
        <w:rPr>
          <w:rFonts w:ascii="Arial" w:hAnsi="Arial" w:cs="Arial"/>
          <w:b/>
        </w:rPr>
        <w:t>Artículo 45.-</w:t>
      </w:r>
      <w:r w:rsidRPr="00583FA3">
        <w:rPr>
          <w:rFonts w:ascii="Arial" w:hAnsi="Arial" w:cs="Arial"/>
        </w:rPr>
        <w:t xml:space="preserve"> Son objeto de este impuesto, los pagos y erogaciones que representen ingresos en efectivo, en especie y en crédito por concepto de remuneraciones al trabajo personal, prestado bajo la subordinación a un patrón, independientemente del nombre o designación que se les dé, cuando la situación jurídica o de hecho  que les de origen se genere dentro del territorio del Estado o los perciban personas domiciliadas en el mismo.</w:t>
      </w:r>
    </w:p>
    <w:p w14:paraId="26A511CB" w14:textId="77777777" w:rsidR="00883B77" w:rsidRPr="00583FA3" w:rsidRDefault="00883B77" w:rsidP="00AE7246">
      <w:pPr>
        <w:ind w:right="48"/>
        <w:jc w:val="both"/>
        <w:rPr>
          <w:rFonts w:ascii="Arial" w:hAnsi="Arial" w:cs="Arial"/>
        </w:rPr>
      </w:pPr>
    </w:p>
    <w:p w14:paraId="25A87296"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rPr>
        <w:t>Para los efectos de este gravamen se consideran remuneraciones al trabajo personal subordinado, entre otras, las siguientes:</w:t>
      </w:r>
    </w:p>
    <w:p w14:paraId="4A40B62A" w14:textId="77777777" w:rsidR="007E262E" w:rsidRPr="00583FA3" w:rsidRDefault="007E262E" w:rsidP="00AE7246">
      <w:pPr>
        <w:autoSpaceDE w:val="0"/>
        <w:autoSpaceDN w:val="0"/>
        <w:adjustRightInd w:val="0"/>
        <w:ind w:right="48"/>
        <w:rPr>
          <w:rFonts w:ascii="Arial" w:hAnsi="Arial" w:cs="Arial"/>
        </w:rPr>
      </w:pPr>
    </w:p>
    <w:p w14:paraId="2F9942A6"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 </w:t>
      </w:r>
      <w:r w:rsidRPr="00583FA3">
        <w:rPr>
          <w:rFonts w:ascii="Arial" w:hAnsi="Arial" w:cs="Arial"/>
        </w:rPr>
        <w:t>Pagos de sueldos y salarios;</w:t>
      </w:r>
    </w:p>
    <w:p w14:paraId="259EA888" w14:textId="77777777" w:rsidR="007E262E" w:rsidRPr="00583FA3" w:rsidRDefault="007E262E" w:rsidP="00AE7246">
      <w:pPr>
        <w:autoSpaceDE w:val="0"/>
        <w:autoSpaceDN w:val="0"/>
        <w:adjustRightInd w:val="0"/>
        <w:ind w:right="48"/>
        <w:rPr>
          <w:rFonts w:ascii="Arial" w:hAnsi="Arial" w:cs="Arial"/>
          <w:b/>
        </w:rPr>
      </w:pPr>
    </w:p>
    <w:p w14:paraId="52B43528"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II.- </w:t>
      </w:r>
      <w:r w:rsidRPr="00583FA3">
        <w:rPr>
          <w:rFonts w:ascii="Arial" w:hAnsi="Arial" w:cs="Arial"/>
        </w:rPr>
        <w:t>Pagos de tiempo extraordinario de trabajo;</w:t>
      </w:r>
    </w:p>
    <w:p w14:paraId="666831DF" w14:textId="77777777" w:rsidR="007E262E" w:rsidRPr="00583FA3" w:rsidRDefault="007E262E" w:rsidP="00AE7246">
      <w:pPr>
        <w:autoSpaceDE w:val="0"/>
        <w:autoSpaceDN w:val="0"/>
        <w:adjustRightInd w:val="0"/>
        <w:ind w:right="48"/>
        <w:rPr>
          <w:rFonts w:ascii="Arial" w:hAnsi="Arial" w:cs="Arial"/>
          <w:b/>
        </w:rPr>
      </w:pPr>
    </w:p>
    <w:p w14:paraId="464E18E5" w14:textId="77777777" w:rsidR="007E262E" w:rsidRPr="00583FA3" w:rsidRDefault="007E262E" w:rsidP="00AE7246">
      <w:pPr>
        <w:autoSpaceDE w:val="0"/>
        <w:autoSpaceDN w:val="0"/>
        <w:adjustRightInd w:val="0"/>
        <w:ind w:right="48"/>
        <w:rPr>
          <w:rFonts w:ascii="Arial" w:hAnsi="Arial" w:cs="Arial"/>
          <w:lang w:val="pt-BR"/>
        </w:rPr>
      </w:pPr>
      <w:r w:rsidRPr="00583FA3">
        <w:rPr>
          <w:rFonts w:ascii="Arial" w:hAnsi="Arial" w:cs="Arial"/>
          <w:b/>
          <w:lang w:val="pt-BR"/>
        </w:rPr>
        <w:t xml:space="preserve">III.- </w:t>
      </w:r>
      <w:r w:rsidRPr="00583FA3">
        <w:rPr>
          <w:rFonts w:ascii="Arial" w:hAnsi="Arial" w:cs="Arial"/>
          <w:lang w:val="pt-BR"/>
        </w:rPr>
        <w:t>Pagos de premios, primas, bonos, estímulos e incentivos;</w:t>
      </w:r>
    </w:p>
    <w:p w14:paraId="3D1DDDB6" w14:textId="77777777" w:rsidR="007E262E" w:rsidRPr="00583FA3" w:rsidRDefault="007E262E" w:rsidP="00AE7246">
      <w:pPr>
        <w:autoSpaceDE w:val="0"/>
        <w:autoSpaceDN w:val="0"/>
        <w:adjustRightInd w:val="0"/>
        <w:ind w:right="48"/>
        <w:rPr>
          <w:rFonts w:ascii="Arial" w:hAnsi="Arial" w:cs="Arial"/>
          <w:b/>
          <w:lang w:val="pt-BR"/>
        </w:rPr>
      </w:pPr>
    </w:p>
    <w:p w14:paraId="3DCF64C3"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IV.- </w:t>
      </w:r>
      <w:r w:rsidRPr="00583FA3">
        <w:rPr>
          <w:rFonts w:ascii="Arial" w:hAnsi="Arial" w:cs="Arial"/>
        </w:rPr>
        <w:t>Pagos de compensaciones;</w:t>
      </w:r>
    </w:p>
    <w:p w14:paraId="585957EB" w14:textId="77777777" w:rsidR="00656751" w:rsidRPr="00583FA3" w:rsidRDefault="00656751" w:rsidP="00AE7246">
      <w:pPr>
        <w:autoSpaceDE w:val="0"/>
        <w:autoSpaceDN w:val="0"/>
        <w:adjustRightInd w:val="0"/>
        <w:ind w:right="48"/>
        <w:rPr>
          <w:rFonts w:ascii="Arial" w:hAnsi="Arial" w:cs="Arial"/>
          <w:b/>
        </w:rPr>
      </w:pPr>
    </w:p>
    <w:p w14:paraId="768EAC5B" w14:textId="77777777" w:rsidR="007E262E" w:rsidRDefault="007E262E" w:rsidP="00AE7246">
      <w:pPr>
        <w:autoSpaceDE w:val="0"/>
        <w:autoSpaceDN w:val="0"/>
        <w:adjustRightInd w:val="0"/>
        <w:ind w:right="48"/>
        <w:rPr>
          <w:rFonts w:ascii="Arial" w:hAnsi="Arial" w:cs="Arial"/>
        </w:rPr>
      </w:pPr>
      <w:r w:rsidRPr="00583FA3">
        <w:rPr>
          <w:rFonts w:ascii="Arial" w:hAnsi="Arial" w:cs="Arial"/>
          <w:b/>
        </w:rPr>
        <w:t xml:space="preserve">V.- </w:t>
      </w:r>
      <w:r w:rsidRPr="00583FA3">
        <w:rPr>
          <w:rFonts w:ascii="Arial" w:hAnsi="Arial" w:cs="Arial"/>
        </w:rPr>
        <w:t>Pagos de gratificaciones y aguinaldos;</w:t>
      </w:r>
    </w:p>
    <w:p w14:paraId="47000633" w14:textId="77777777" w:rsidR="00F92F64" w:rsidRPr="00DB48DA" w:rsidRDefault="00F92F64" w:rsidP="00AE7246">
      <w:pPr>
        <w:autoSpaceDE w:val="0"/>
        <w:autoSpaceDN w:val="0"/>
        <w:adjustRightInd w:val="0"/>
        <w:ind w:right="48"/>
        <w:rPr>
          <w:rFonts w:ascii="Arial" w:hAnsi="Arial" w:cs="Arial"/>
        </w:rPr>
      </w:pPr>
    </w:p>
    <w:p w14:paraId="5A772507"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 </w:t>
      </w:r>
      <w:r w:rsidRPr="00583FA3">
        <w:rPr>
          <w:rFonts w:ascii="Arial" w:hAnsi="Arial" w:cs="Arial"/>
        </w:rPr>
        <w:t>Pagos de participación patronal al fondo de ahorros;</w:t>
      </w:r>
    </w:p>
    <w:p w14:paraId="27D4750E" w14:textId="77777777" w:rsidR="007E262E" w:rsidRPr="00583FA3" w:rsidRDefault="007E262E" w:rsidP="00AE7246">
      <w:pPr>
        <w:autoSpaceDE w:val="0"/>
        <w:autoSpaceDN w:val="0"/>
        <w:adjustRightInd w:val="0"/>
        <w:ind w:right="48"/>
        <w:rPr>
          <w:rFonts w:ascii="Arial" w:hAnsi="Arial" w:cs="Arial"/>
          <w:b/>
        </w:rPr>
      </w:pPr>
    </w:p>
    <w:p w14:paraId="1C9B6910"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 </w:t>
      </w:r>
      <w:r w:rsidRPr="00583FA3">
        <w:rPr>
          <w:rFonts w:ascii="Arial" w:hAnsi="Arial" w:cs="Arial"/>
        </w:rPr>
        <w:t>Pagos de primas de antigüedad;</w:t>
      </w:r>
    </w:p>
    <w:p w14:paraId="111A4F86" w14:textId="77777777" w:rsidR="007E262E" w:rsidRPr="00583FA3" w:rsidRDefault="007E262E" w:rsidP="00AE7246">
      <w:pPr>
        <w:autoSpaceDE w:val="0"/>
        <w:autoSpaceDN w:val="0"/>
        <w:adjustRightInd w:val="0"/>
        <w:ind w:right="48"/>
        <w:rPr>
          <w:rFonts w:ascii="Arial" w:hAnsi="Arial" w:cs="Arial"/>
          <w:b/>
          <w:sz w:val="16"/>
          <w:szCs w:val="16"/>
        </w:rPr>
      </w:pPr>
    </w:p>
    <w:p w14:paraId="396990CF"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VIII.- </w:t>
      </w:r>
      <w:r w:rsidRPr="00583FA3">
        <w:rPr>
          <w:rFonts w:ascii="Arial" w:hAnsi="Arial" w:cs="Arial"/>
        </w:rPr>
        <w:t>Pagos de participación de los trabajadores en las utilidades;</w:t>
      </w:r>
    </w:p>
    <w:p w14:paraId="21E539D4" w14:textId="77777777" w:rsidR="007E262E" w:rsidRPr="00583FA3" w:rsidRDefault="007E262E" w:rsidP="00AE7246">
      <w:pPr>
        <w:autoSpaceDE w:val="0"/>
        <w:autoSpaceDN w:val="0"/>
        <w:adjustRightInd w:val="0"/>
        <w:ind w:right="48"/>
        <w:rPr>
          <w:rFonts w:ascii="Arial" w:hAnsi="Arial" w:cs="Arial"/>
          <w:b/>
          <w:sz w:val="16"/>
          <w:szCs w:val="16"/>
        </w:rPr>
      </w:pPr>
    </w:p>
    <w:p w14:paraId="71E851AE"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IX.- </w:t>
      </w:r>
      <w:r w:rsidRPr="00583FA3">
        <w:rPr>
          <w:rFonts w:ascii="Arial" w:hAnsi="Arial" w:cs="Arial"/>
        </w:rPr>
        <w:t>Pagos de comisiones;</w:t>
      </w:r>
    </w:p>
    <w:p w14:paraId="78926DFA" w14:textId="77777777" w:rsidR="007E262E" w:rsidRPr="00583FA3" w:rsidRDefault="007E262E" w:rsidP="00AE7246">
      <w:pPr>
        <w:autoSpaceDE w:val="0"/>
        <w:autoSpaceDN w:val="0"/>
        <w:adjustRightInd w:val="0"/>
        <w:ind w:right="48"/>
        <w:rPr>
          <w:rFonts w:ascii="Arial" w:hAnsi="Arial" w:cs="Arial"/>
          <w:b/>
          <w:sz w:val="16"/>
          <w:szCs w:val="16"/>
        </w:rPr>
      </w:pPr>
    </w:p>
    <w:p w14:paraId="24921412"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 </w:t>
      </w:r>
      <w:r w:rsidRPr="00583FA3">
        <w:rPr>
          <w:rFonts w:ascii="Arial" w:hAnsi="Arial" w:cs="Arial"/>
        </w:rPr>
        <w:t>Pagos realizados a administradores, comisarios o miembros de los consejos directivos de vigilancia o de administración de sociedades o asociaciones;</w:t>
      </w:r>
    </w:p>
    <w:p w14:paraId="1318C0F2" w14:textId="77777777" w:rsidR="007E262E" w:rsidRPr="00583FA3" w:rsidRDefault="007E262E" w:rsidP="00AE7246">
      <w:pPr>
        <w:autoSpaceDE w:val="0"/>
        <w:autoSpaceDN w:val="0"/>
        <w:adjustRightInd w:val="0"/>
        <w:ind w:right="48"/>
        <w:rPr>
          <w:rFonts w:ascii="Arial" w:hAnsi="Arial" w:cs="Arial"/>
          <w:sz w:val="16"/>
          <w:szCs w:val="16"/>
        </w:rPr>
      </w:pPr>
    </w:p>
    <w:p w14:paraId="37AEC58D" w14:textId="77777777" w:rsidR="007E262E" w:rsidRPr="00583FA3" w:rsidRDefault="007E262E" w:rsidP="00AE7246">
      <w:pPr>
        <w:tabs>
          <w:tab w:val="left" w:pos="1418"/>
        </w:tabs>
        <w:autoSpaceDE w:val="0"/>
        <w:autoSpaceDN w:val="0"/>
        <w:adjustRightInd w:val="0"/>
        <w:ind w:right="48"/>
        <w:rPr>
          <w:rFonts w:ascii="Arial" w:hAnsi="Arial" w:cs="Arial"/>
        </w:rPr>
      </w:pPr>
      <w:r w:rsidRPr="00583FA3">
        <w:rPr>
          <w:rFonts w:ascii="Arial" w:hAnsi="Arial" w:cs="Arial"/>
          <w:b/>
        </w:rPr>
        <w:t xml:space="preserve">XI.- </w:t>
      </w:r>
      <w:r w:rsidRPr="00583FA3">
        <w:rPr>
          <w:rFonts w:ascii="Arial" w:hAnsi="Arial" w:cs="Arial"/>
        </w:rPr>
        <w:t>Pagos de servicios de comedor y comida proporcionados a los trabajadores;</w:t>
      </w:r>
    </w:p>
    <w:p w14:paraId="46DD908F" w14:textId="77777777" w:rsidR="007E262E" w:rsidRPr="00583FA3" w:rsidRDefault="007E262E" w:rsidP="00AE7246">
      <w:pPr>
        <w:autoSpaceDE w:val="0"/>
        <w:autoSpaceDN w:val="0"/>
        <w:adjustRightInd w:val="0"/>
        <w:ind w:right="48"/>
        <w:rPr>
          <w:rFonts w:ascii="Arial" w:hAnsi="Arial" w:cs="Arial"/>
          <w:b/>
          <w:sz w:val="16"/>
          <w:szCs w:val="16"/>
        </w:rPr>
      </w:pPr>
    </w:p>
    <w:p w14:paraId="3CFF8BBA"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 </w:t>
      </w:r>
      <w:r w:rsidRPr="00583FA3">
        <w:rPr>
          <w:rFonts w:ascii="Arial" w:hAnsi="Arial" w:cs="Arial"/>
        </w:rPr>
        <w:t>Pagos de vales de despensa;</w:t>
      </w:r>
    </w:p>
    <w:p w14:paraId="32A026E1" w14:textId="77777777" w:rsidR="007E262E" w:rsidRPr="00583FA3" w:rsidRDefault="007E262E" w:rsidP="00AE7246">
      <w:pPr>
        <w:autoSpaceDE w:val="0"/>
        <w:autoSpaceDN w:val="0"/>
        <w:adjustRightInd w:val="0"/>
        <w:ind w:right="48"/>
        <w:rPr>
          <w:rFonts w:ascii="Arial" w:hAnsi="Arial" w:cs="Arial"/>
          <w:sz w:val="16"/>
          <w:szCs w:val="16"/>
        </w:rPr>
      </w:pPr>
    </w:p>
    <w:p w14:paraId="45004414"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XIII.- </w:t>
      </w:r>
      <w:r w:rsidRPr="00583FA3">
        <w:rPr>
          <w:rFonts w:ascii="Arial" w:hAnsi="Arial" w:cs="Arial"/>
        </w:rPr>
        <w:t>Pagos de servicio de transporte;</w:t>
      </w:r>
    </w:p>
    <w:p w14:paraId="364091E7" w14:textId="77777777" w:rsidR="007E262E" w:rsidRPr="00583FA3" w:rsidRDefault="007E262E" w:rsidP="00AE7246">
      <w:pPr>
        <w:autoSpaceDE w:val="0"/>
        <w:autoSpaceDN w:val="0"/>
        <w:adjustRightInd w:val="0"/>
        <w:ind w:right="48"/>
        <w:rPr>
          <w:rFonts w:ascii="Arial" w:hAnsi="Arial" w:cs="Arial"/>
          <w:b/>
          <w:sz w:val="16"/>
          <w:szCs w:val="16"/>
        </w:rPr>
      </w:pPr>
    </w:p>
    <w:p w14:paraId="662A0E34"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XIV.- </w:t>
      </w:r>
      <w:r w:rsidRPr="00583FA3">
        <w:rPr>
          <w:rFonts w:ascii="Arial" w:hAnsi="Arial" w:cs="Arial"/>
        </w:rPr>
        <w:t>Pagos de primas de seguros para gastos médicos o de vida;</w:t>
      </w:r>
    </w:p>
    <w:p w14:paraId="766FBF13" w14:textId="77777777" w:rsidR="00CD1181" w:rsidRPr="00583FA3" w:rsidRDefault="00CD1181" w:rsidP="00AE7246">
      <w:pPr>
        <w:autoSpaceDE w:val="0"/>
        <w:autoSpaceDN w:val="0"/>
        <w:adjustRightInd w:val="0"/>
        <w:ind w:right="48"/>
        <w:rPr>
          <w:rFonts w:ascii="Arial" w:hAnsi="Arial" w:cs="Arial"/>
        </w:rPr>
      </w:pPr>
    </w:p>
    <w:p w14:paraId="3802221B" w14:textId="4B9175A9" w:rsidR="00CD1181" w:rsidRPr="00583FA3" w:rsidRDefault="00CD1181" w:rsidP="00C67A8A">
      <w:pPr>
        <w:autoSpaceDE w:val="0"/>
        <w:autoSpaceDN w:val="0"/>
        <w:adjustRightInd w:val="0"/>
        <w:ind w:right="48"/>
        <w:jc w:val="both"/>
        <w:rPr>
          <w:rFonts w:ascii="Arial" w:hAnsi="Arial" w:cs="Arial"/>
          <w:iCs/>
        </w:rPr>
      </w:pPr>
      <w:r w:rsidRPr="00583FA3">
        <w:rPr>
          <w:rFonts w:ascii="Arial" w:hAnsi="Arial" w:cs="Arial"/>
          <w:b/>
          <w:bCs/>
          <w:iCs/>
        </w:rPr>
        <w:t xml:space="preserve">XV.- </w:t>
      </w:r>
      <w:r w:rsidRPr="00583FA3">
        <w:rPr>
          <w:rFonts w:ascii="Arial" w:hAnsi="Arial" w:cs="Arial"/>
          <w:iCs/>
        </w:rPr>
        <w:t xml:space="preserve">Pagos </w:t>
      </w:r>
      <w:r w:rsidR="00E60DC7" w:rsidRPr="00E60DC7">
        <w:rPr>
          <w:rFonts w:ascii="Arial" w:hAnsi="Arial" w:cs="Arial"/>
          <w:iCs/>
        </w:rPr>
        <w:t>realizados a las personas por los servicios que presten a un prestatario, cuando sean asimilados a salarios de conformidad al Capítulo I del Título IV de la Ley del Impuesto sobre la Renta, siempre que dichos servicios se lleven a cabo en las instalaciones o por cuenta de este último; y</w:t>
      </w:r>
    </w:p>
    <w:p w14:paraId="2DBCCE14" w14:textId="6ACB136F" w:rsidR="00E60DC7" w:rsidRPr="00242B7D" w:rsidRDefault="00E60DC7" w:rsidP="00E60DC7">
      <w:pPr>
        <w:pStyle w:val="Prrafodelista"/>
        <w:autoSpaceDE w:val="0"/>
        <w:autoSpaceDN w:val="0"/>
        <w:adjustRightInd w:val="0"/>
        <w:spacing w:after="0" w:line="240" w:lineRule="auto"/>
        <w:ind w:left="1004"/>
        <w:jc w:val="right"/>
        <w:rPr>
          <w:rFonts w:ascii="Arial" w:hAnsi="Arial" w:cs="Arial"/>
          <w:b/>
          <w:i/>
          <w:sz w:val="16"/>
          <w:szCs w:val="16"/>
        </w:rPr>
      </w:pPr>
      <w:bookmarkStart w:id="1" w:name="_Hlk216959166"/>
      <w:bookmarkStart w:id="2" w:name="_Hlk217077099"/>
      <w:r w:rsidRPr="00242B7D">
        <w:rPr>
          <w:rFonts w:ascii="Arial" w:hAnsi="Arial" w:cs="Arial"/>
          <w:b/>
          <w:i/>
          <w:sz w:val="16"/>
          <w:szCs w:val="16"/>
        </w:rPr>
        <w:t>Fracción reformada, P.O. Edición Vespertina No. 150, del 16 de diciembre de 2025.</w:t>
      </w:r>
    </w:p>
    <w:p w14:paraId="446E8941" w14:textId="669A7A4F" w:rsidR="00E60DC7" w:rsidRPr="00242B7D" w:rsidRDefault="00E60DC7" w:rsidP="00E60DC7">
      <w:pPr>
        <w:ind w:right="-91"/>
        <w:jc w:val="right"/>
        <w:rPr>
          <w:rFonts w:ascii="Arial" w:hAnsi="Arial" w:cs="Arial"/>
          <w:sz w:val="16"/>
          <w:szCs w:val="16"/>
        </w:rPr>
      </w:pPr>
      <w:hyperlink r:id="rId9" w:history="1">
        <w:r w:rsidRPr="00242B7D">
          <w:rPr>
            <w:rStyle w:val="Hipervnculo"/>
            <w:rFonts w:ascii="Arial" w:hAnsi="Arial" w:cs="Arial"/>
            <w:b/>
            <w:bCs/>
            <w:sz w:val="16"/>
            <w:szCs w:val="16"/>
          </w:rPr>
          <w:t>https://po.tamaulipas.gob.mx/wp-content/uploads/2025/12/cl-150-161225-EV.pd</w:t>
        </w:r>
        <w:r w:rsidRPr="00242B7D">
          <w:rPr>
            <w:rStyle w:val="Hipervnculo"/>
            <w:rFonts w:ascii="Arial" w:hAnsi="Arial" w:cs="Arial"/>
            <w:sz w:val="16"/>
            <w:szCs w:val="16"/>
          </w:rPr>
          <w:t>f</w:t>
        </w:r>
      </w:hyperlink>
      <w:bookmarkEnd w:id="1"/>
    </w:p>
    <w:bookmarkEnd w:id="2"/>
    <w:p w14:paraId="44E3365B" w14:textId="77777777" w:rsidR="00CD1181" w:rsidRPr="00583FA3" w:rsidRDefault="00CD1181" w:rsidP="00AE7246">
      <w:pPr>
        <w:autoSpaceDE w:val="0"/>
        <w:autoSpaceDN w:val="0"/>
        <w:adjustRightInd w:val="0"/>
        <w:ind w:right="-91"/>
        <w:jc w:val="both"/>
        <w:rPr>
          <w:rFonts w:ascii="Arial" w:hAnsi="Arial" w:cs="Arial"/>
          <w:iCs/>
          <w:sz w:val="16"/>
          <w:szCs w:val="16"/>
        </w:rPr>
      </w:pPr>
    </w:p>
    <w:p w14:paraId="5BA92503" w14:textId="77777777" w:rsidR="00CD1181" w:rsidRPr="00583FA3" w:rsidRDefault="00CD1181" w:rsidP="000F0B84">
      <w:pPr>
        <w:autoSpaceDE w:val="0"/>
        <w:autoSpaceDN w:val="0"/>
        <w:adjustRightInd w:val="0"/>
        <w:ind w:right="48"/>
        <w:jc w:val="both"/>
        <w:rPr>
          <w:rFonts w:ascii="Arial" w:hAnsi="Arial" w:cs="Arial"/>
        </w:rPr>
      </w:pPr>
      <w:r w:rsidRPr="00583FA3">
        <w:rPr>
          <w:rFonts w:ascii="Arial" w:hAnsi="Arial" w:cs="Arial"/>
          <w:b/>
          <w:bCs/>
          <w:iCs/>
        </w:rPr>
        <w:t xml:space="preserve">XVI.- </w:t>
      </w:r>
      <w:r w:rsidR="001175A2" w:rsidRPr="00583FA3">
        <w:rPr>
          <w:rFonts w:ascii="Arial" w:hAnsi="Arial" w:cs="Arial"/>
          <w:iCs/>
        </w:rPr>
        <w:t>El valor del importe que se le pague a las personas físicas o morales que contraten, subcontraten o reciban la prestación del trabajo personal subordinado;</w:t>
      </w:r>
    </w:p>
    <w:p w14:paraId="02FDC9C6" w14:textId="77777777" w:rsidR="00CD1181" w:rsidRPr="00583FA3" w:rsidRDefault="00CD1181" w:rsidP="000F0B84">
      <w:pPr>
        <w:tabs>
          <w:tab w:val="left" w:pos="284"/>
        </w:tabs>
        <w:autoSpaceDE w:val="0"/>
        <w:autoSpaceDN w:val="0"/>
        <w:adjustRightInd w:val="0"/>
        <w:ind w:right="48"/>
        <w:jc w:val="both"/>
        <w:rPr>
          <w:rFonts w:ascii="Arial" w:hAnsi="Arial" w:cs="Arial"/>
          <w:bCs/>
          <w:iCs/>
          <w:sz w:val="16"/>
          <w:szCs w:val="16"/>
        </w:rPr>
      </w:pPr>
    </w:p>
    <w:p w14:paraId="5D3250B3" w14:textId="77777777" w:rsidR="001175A2" w:rsidRPr="00583FA3" w:rsidRDefault="00CD1181" w:rsidP="000F0B84">
      <w:pPr>
        <w:spacing w:before="60"/>
        <w:ind w:right="48"/>
        <w:jc w:val="both"/>
        <w:rPr>
          <w:rFonts w:ascii="Arial" w:hAnsi="Arial" w:cs="Arial"/>
          <w:bCs/>
        </w:rPr>
      </w:pPr>
      <w:r w:rsidRPr="00583FA3">
        <w:rPr>
          <w:rFonts w:ascii="Arial" w:hAnsi="Arial" w:cs="Arial"/>
          <w:b/>
          <w:iCs/>
        </w:rPr>
        <w:t>XVII.-</w:t>
      </w:r>
      <w:r w:rsidR="001175A2" w:rsidRPr="00583FA3">
        <w:rPr>
          <w:rFonts w:ascii="Arial" w:hAnsi="Arial" w:cs="Arial"/>
          <w:b/>
          <w:iCs/>
        </w:rPr>
        <w:t xml:space="preserve"> </w:t>
      </w:r>
      <w:r w:rsidR="00064433" w:rsidRPr="00583FA3">
        <w:rPr>
          <w:rFonts w:ascii="Arial" w:hAnsi="Arial" w:cs="Arial"/>
          <w:bCs/>
          <w:lang w:val="es-ES"/>
        </w:rPr>
        <w:t>Se deroga (Decreto No. LXII-1000, P.O. No. 61, del 23 de mayo de 2017).</w:t>
      </w:r>
    </w:p>
    <w:p w14:paraId="6E4EBD77" w14:textId="77777777" w:rsidR="007E262E" w:rsidRPr="00583FA3" w:rsidRDefault="007E262E" w:rsidP="000F0B84">
      <w:pPr>
        <w:autoSpaceDE w:val="0"/>
        <w:autoSpaceDN w:val="0"/>
        <w:adjustRightInd w:val="0"/>
        <w:ind w:right="48"/>
        <w:rPr>
          <w:rFonts w:ascii="Arial" w:hAnsi="Arial" w:cs="Arial"/>
          <w:b/>
          <w:bCs/>
          <w:sz w:val="16"/>
          <w:szCs w:val="16"/>
        </w:rPr>
      </w:pPr>
    </w:p>
    <w:p w14:paraId="5DC7784A" w14:textId="77777777" w:rsidR="001175A2" w:rsidRPr="00583FA3" w:rsidRDefault="001175A2" w:rsidP="000F0B84">
      <w:pPr>
        <w:spacing w:before="60"/>
        <w:ind w:right="48"/>
        <w:jc w:val="both"/>
        <w:rPr>
          <w:rFonts w:ascii="Arial" w:hAnsi="Arial" w:cs="Arial"/>
          <w:iCs/>
        </w:rPr>
      </w:pPr>
      <w:r w:rsidRPr="00583FA3">
        <w:rPr>
          <w:rFonts w:ascii="Arial" w:hAnsi="Arial" w:cs="Arial"/>
          <w:b/>
          <w:bCs/>
        </w:rPr>
        <w:t>XVIII.-</w:t>
      </w:r>
      <w:r w:rsidRPr="00583FA3">
        <w:rPr>
          <w:rFonts w:ascii="Arial" w:hAnsi="Arial" w:cs="Arial"/>
          <w:bCs/>
        </w:rPr>
        <w:t xml:space="preserve"> </w:t>
      </w:r>
      <w:r w:rsidRPr="00583FA3">
        <w:rPr>
          <w:rFonts w:ascii="Arial" w:hAnsi="Arial" w:cs="Arial"/>
          <w:iCs/>
        </w:rPr>
        <w:t>Cualquier otra erogación realizada por concepto de trabajo personal subordinado.</w:t>
      </w:r>
    </w:p>
    <w:p w14:paraId="485E84AD" w14:textId="77777777" w:rsidR="001175A2" w:rsidRPr="00583FA3" w:rsidRDefault="001175A2" w:rsidP="00AE7246">
      <w:pPr>
        <w:autoSpaceDE w:val="0"/>
        <w:autoSpaceDN w:val="0"/>
        <w:adjustRightInd w:val="0"/>
        <w:ind w:right="48"/>
        <w:rPr>
          <w:rFonts w:ascii="Arial" w:hAnsi="Arial" w:cs="Arial"/>
          <w:b/>
          <w:bCs/>
          <w:sz w:val="16"/>
          <w:szCs w:val="16"/>
        </w:rPr>
      </w:pPr>
    </w:p>
    <w:p w14:paraId="6D14B9DC" w14:textId="77777777"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b/>
          <w:bCs/>
        </w:rPr>
        <w:t xml:space="preserve">Artículo 46.- </w:t>
      </w:r>
      <w:r w:rsidRPr="00583FA3">
        <w:rPr>
          <w:rFonts w:ascii="Arial" w:hAnsi="Arial" w:cs="Arial"/>
        </w:rPr>
        <w:t>Son sujetos de este impuesto las personas físicas o morales que realicen los pagos a que se refiere el artículo anterior, aún cuando no tuvieren domicilio fiscal  en el Estado.</w:t>
      </w:r>
    </w:p>
    <w:p w14:paraId="4F2B2508" w14:textId="77777777" w:rsidR="007E262E" w:rsidRPr="00583FA3" w:rsidRDefault="007E262E" w:rsidP="000F0B84">
      <w:pPr>
        <w:autoSpaceDE w:val="0"/>
        <w:autoSpaceDN w:val="0"/>
        <w:adjustRightInd w:val="0"/>
        <w:ind w:right="48"/>
        <w:rPr>
          <w:rFonts w:ascii="Arial" w:hAnsi="Arial" w:cs="Arial"/>
          <w:sz w:val="16"/>
          <w:szCs w:val="16"/>
        </w:rPr>
      </w:pPr>
    </w:p>
    <w:p w14:paraId="45388457" w14:textId="77777777"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rPr>
        <w:t>La Federación, el Estado, los Municipios, los organismos autónomos y las entidades paraestatales federales, estatales o municipales están obligados al pago de este impuesto.</w:t>
      </w:r>
    </w:p>
    <w:p w14:paraId="2439CEAE" w14:textId="77777777" w:rsidR="0081031C" w:rsidRPr="00583FA3" w:rsidRDefault="0081031C" w:rsidP="000F0B84">
      <w:pPr>
        <w:autoSpaceDE w:val="0"/>
        <w:autoSpaceDN w:val="0"/>
        <w:adjustRightInd w:val="0"/>
        <w:ind w:right="48"/>
        <w:jc w:val="both"/>
        <w:rPr>
          <w:rFonts w:ascii="Arial" w:hAnsi="Arial" w:cs="Arial"/>
          <w:sz w:val="16"/>
          <w:szCs w:val="16"/>
        </w:rPr>
      </w:pPr>
    </w:p>
    <w:p w14:paraId="58BAB137" w14:textId="60237843" w:rsidR="0081031C" w:rsidRPr="00796569" w:rsidRDefault="00796569" w:rsidP="000F0B84">
      <w:pPr>
        <w:autoSpaceDE w:val="0"/>
        <w:autoSpaceDN w:val="0"/>
        <w:adjustRightInd w:val="0"/>
        <w:ind w:right="48"/>
        <w:jc w:val="both"/>
        <w:rPr>
          <w:rFonts w:ascii="Arial" w:hAnsi="Arial" w:cs="Arial"/>
          <w:b/>
          <w:bCs/>
          <w:iCs/>
        </w:rPr>
      </w:pPr>
      <w:r w:rsidRPr="00796569">
        <w:rPr>
          <w:rFonts w:ascii="Arial" w:hAnsi="Arial" w:cs="Arial"/>
          <w:b/>
          <w:bCs/>
          <w:iCs/>
        </w:rPr>
        <w:t xml:space="preserve">Se deroga. </w:t>
      </w:r>
    </w:p>
    <w:p w14:paraId="5EC9FCD4" w14:textId="7AAFCFB4" w:rsidR="00796569" w:rsidRPr="00E60DC7" w:rsidRDefault="00796569" w:rsidP="00796569">
      <w:pPr>
        <w:pStyle w:val="Prrafodelista"/>
        <w:autoSpaceDE w:val="0"/>
        <w:autoSpaceDN w:val="0"/>
        <w:adjustRightInd w:val="0"/>
        <w:spacing w:after="0" w:line="240" w:lineRule="auto"/>
        <w:ind w:left="1004"/>
        <w:jc w:val="right"/>
        <w:rPr>
          <w:rFonts w:ascii="Arial" w:hAnsi="Arial" w:cs="Arial"/>
          <w:b/>
          <w:i/>
          <w:sz w:val="16"/>
          <w:szCs w:val="16"/>
        </w:rPr>
      </w:pPr>
      <w:bookmarkStart w:id="3" w:name="_Hlk216961093"/>
      <w:r>
        <w:rPr>
          <w:rFonts w:ascii="Arial" w:hAnsi="Arial" w:cs="Arial"/>
          <w:b/>
          <w:i/>
          <w:sz w:val="16"/>
          <w:szCs w:val="16"/>
        </w:rPr>
        <w:t>Párrafo</w:t>
      </w:r>
      <w:r w:rsidRPr="00E60DC7">
        <w:rPr>
          <w:rFonts w:ascii="Arial" w:hAnsi="Arial" w:cs="Arial"/>
          <w:b/>
          <w:i/>
          <w:sz w:val="16"/>
          <w:szCs w:val="16"/>
        </w:rPr>
        <w:t xml:space="preserve"> </w:t>
      </w:r>
      <w:r>
        <w:rPr>
          <w:rFonts w:ascii="Arial" w:hAnsi="Arial" w:cs="Arial"/>
          <w:b/>
          <w:i/>
          <w:sz w:val="16"/>
          <w:szCs w:val="16"/>
        </w:rPr>
        <w:t>derogado</w:t>
      </w:r>
      <w:r w:rsidRPr="00E60DC7">
        <w:rPr>
          <w:rFonts w:ascii="Arial" w:hAnsi="Arial" w:cs="Arial"/>
          <w:b/>
          <w:i/>
          <w:sz w:val="16"/>
          <w:szCs w:val="16"/>
        </w:rPr>
        <w:t>, P.O. Edición Vespertina No. 150, del 16 de diciembre de 2025.</w:t>
      </w:r>
    </w:p>
    <w:p w14:paraId="0D2D7A2D" w14:textId="05F53653" w:rsidR="0081031C" w:rsidRDefault="00796569" w:rsidP="00796569">
      <w:pPr>
        <w:autoSpaceDE w:val="0"/>
        <w:autoSpaceDN w:val="0"/>
        <w:adjustRightInd w:val="0"/>
        <w:ind w:right="48"/>
        <w:jc w:val="right"/>
        <w:rPr>
          <w:rFonts w:ascii="Arial" w:hAnsi="Arial" w:cs="Arial"/>
          <w:sz w:val="16"/>
          <w:szCs w:val="16"/>
        </w:rPr>
      </w:pPr>
      <w:hyperlink r:id="rId10" w:history="1">
        <w:r w:rsidRPr="00E60DC7">
          <w:rPr>
            <w:rStyle w:val="Hipervnculo"/>
            <w:rFonts w:ascii="Arial" w:hAnsi="Arial" w:cs="Arial"/>
            <w:b/>
            <w:bCs/>
            <w:sz w:val="16"/>
            <w:szCs w:val="16"/>
          </w:rPr>
          <w:t>https://po.tamaulipas.gob.mx/wp-content/uploads/2025/12/cl-150-161225-EV.pd</w:t>
        </w:r>
        <w:r w:rsidRPr="00E60DC7">
          <w:rPr>
            <w:rStyle w:val="Hipervnculo"/>
            <w:rFonts w:ascii="Arial" w:hAnsi="Arial" w:cs="Arial"/>
            <w:sz w:val="16"/>
            <w:szCs w:val="16"/>
          </w:rPr>
          <w:t>f</w:t>
        </w:r>
      </w:hyperlink>
    </w:p>
    <w:bookmarkEnd w:id="3"/>
    <w:p w14:paraId="715616D4" w14:textId="77777777" w:rsidR="00796569" w:rsidRPr="00583FA3" w:rsidRDefault="00796569" w:rsidP="00796569">
      <w:pPr>
        <w:autoSpaceDE w:val="0"/>
        <w:autoSpaceDN w:val="0"/>
        <w:adjustRightInd w:val="0"/>
        <w:ind w:right="48"/>
        <w:jc w:val="right"/>
        <w:rPr>
          <w:rFonts w:cs="Arial"/>
          <w:iCs/>
          <w:sz w:val="16"/>
          <w:szCs w:val="16"/>
        </w:rPr>
      </w:pPr>
    </w:p>
    <w:p w14:paraId="24B4D91B" w14:textId="40853FDD" w:rsidR="0081031C" w:rsidRDefault="00E60DC7" w:rsidP="000F0B84">
      <w:pPr>
        <w:ind w:right="48"/>
        <w:jc w:val="both"/>
        <w:rPr>
          <w:rFonts w:ascii="Arial" w:hAnsi="Arial" w:cs="Arial"/>
          <w:bCs/>
        </w:rPr>
      </w:pPr>
      <w:r w:rsidRPr="00E60DC7">
        <w:rPr>
          <w:rFonts w:ascii="Arial" w:hAnsi="Arial" w:cs="Arial"/>
          <w:bCs/>
        </w:rPr>
        <w:t>Las personas físicas o morales que contraten o subcontraten servicios especializados o de ejecución de obras especializadas proporcionados por un contratista en términos de la normatividad aplicable, aun cuando la erogación por concepto de remuneración al trabajo personal subordinado se realice a través de otra persona, tendrán la obligación de dar aviso a la Secretaría de Finanzas dentro de los 15 días hábiles siguientes en el que se celebre el contrato de prestación de servicios, o en su caso se apliquen modificaciones al mismo.</w:t>
      </w:r>
    </w:p>
    <w:p w14:paraId="553BFB8A" w14:textId="77777777" w:rsidR="00796569" w:rsidRDefault="00796569" w:rsidP="000F0B84">
      <w:pPr>
        <w:ind w:right="48"/>
        <w:jc w:val="both"/>
        <w:rPr>
          <w:rFonts w:ascii="Arial" w:hAnsi="Arial" w:cs="Arial"/>
          <w:bCs/>
        </w:rPr>
      </w:pPr>
    </w:p>
    <w:p w14:paraId="556E7B0A" w14:textId="41393965" w:rsidR="00E60DC7" w:rsidRDefault="00796569" w:rsidP="000F0B84">
      <w:pPr>
        <w:ind w:right="48"/>
        <w:jc w:val="both"/>
        <w:rPr>
          <w:rFonts w:ascii="Arial" w:hAnsi="Arial" w:cs="Arial"/>
          <w:bCs/>
        </w:rPr>
      </w:pPr>
      <w:r w:rsidRPr="00796569">
        <w:rPr>
          <w:rFonts w:ascii="Arial" w:hAnsi="Arial" w:cs="Arial"/>
          <w:bCs/>
        </w:rPr>
        <w:t>Se entiende por servicios especializados o de ejecución de obras especializadas, todos aquellos que no forman parte del objeto social ni de la actividad económica preponderante del beneficiario de estos.</w:t>
      </w:r>
    </w:p>
    <w:p w14:paraId="6A471AD3" w14:textId="77777777" w:rsidR="00796569" w:rsidRPr="00583FA3" w:rsidRDefault="00796569" w:rsidP="000F0B84">
      <w:pPr>
        <w:ind w:right="48"/>
        <w:jc w:val="both"/>
        <w:rPr>
          <w:rFonts w:ascii="Arial" w:hAnsi="Arial" w:cs="Arial"/>
          <w:bCs/>
        </w:rPr>
      </w:pPr>
    </w:p>
    <w:p w14:paraId="30EE0A45" w14:textId="02734597" w:rsidR="00E60DC7" w:rsidRPr="00E60DC7" w:rsidRDefault="00E60DC7" w:rsidP="00E60DC7">
      <w:pPr>
        <w:pStyle w:val="Prrafodelista"/>
        <w:autoSpaceDE w:val="0"/>
        <w:autoSpaceDN w:val="0"/>
        <w:adjustRightInd w:val="0"/>
        <w:spacing w:after="0" w:line="240" w:lineRule="auto"/>
        <w:ind w:left="1004"/>
        <w:jc w:val="right"/>
        <w:rPr>
          <w:rFonts w:ascii="Arial" w:hAnsi="Arial" w:cs="Arial"/>
          <w:b/>
          <w:i/>
          <w:sz w:val="16"/>
          <w:szCs w:val="16"/>
        </w:rPr>
      </w:pPr>
      <w:bookmarkStart w:id="4" w:name="_Hlk216959529"/>
      <w:r>
        <w:rPr>
          <w:rFonts w:ascii="Arial" w:hAnsi="Arial" w:cs="Arial"/>
          <w:b/>
          <w:i/>
          <w:sz w:val="16"/>
          <w:szCs w:val="16"/>
        </w:rPr>
        <w:t>Párrafo</w:t>
      </w:r>
      <w:r w:rsidRPr="00E60DC7">
        <w:rPr>
          <w:rFonts w:ascii="Arial" w:hAnsi="Arial" w:cs="Arial"/>
          <w:b/>
          <w:i/>
          <w:sz w:val="16"/>
          <w:szCs w:val="16"/>
        </w:rPr>
        <w:t xml:space="preserve"> reformad</w:t>
      </w:r>
      <w:r>
        <w:rPr>
          <w:rFonts w:ascii="Arial" w:hAnsi="Arial" w:cs="Arial"/>
          <w:b/>
          <w:i/>
          <w:sz w:val="16"/>
          <w:szCs w:val="16"/>
        </w:rPr>
        <w:t>o</w:t>
      </w:r>
      <w:r w:rsidRPr="00E60DC7">
        <w:rPr>
          <w:rFonts w:ascii="Arial" w:hAnsi="Arial" w:cs="Arial"/>
          <w:b/>
          <w:i/>
          <w:sz w:val="16"/>
          <w:szCs w:val="16"/>
        </w:rPr>
        <w:t>, P.O. Edición Vespertina No. 150, del 16 de diciembre de 2025.</w:t>
      </w:r>
    </w:p>
    <w:p w14:paraId="48F9A298" w14:textId="370CCE1C" w:rsidR="00D72B38" w:rsidRDefault="00E60DC7" w:rsidP="00E60DC7">
      <w:pPr>
        <w:ind w:right="48"/>
        <w:jc w:val="right"/>
        <w:rPr>
          <w:rFonts w:ascii="Arial" w:hAnsi="Arial" w:cs="Arial"/>
          <w:sz w:val="16"/>
          <w:szCs w:val="16"/>
        </w:rPr>
      </w:pPr>
      <w:hyperlink r:id="rId11" w:history="1">
        <w:r w:rsidRPr="00E60DC7">
          <w:rPr>
            <w:rStyle w:val="Hipervnculo"/>
            <w:rFonts w:ascii="Arial" w:hAnsi="Arial" w:cs="Arial"/>
            <w:b/>
            <w:bCs/>
            <w:sz w:val="16"/>
            <w:szCs w:val="16"/>
          </w:rPr>
          <w:t>https://po.tamaulipas.gob.mx/wp-content/uploads/2025/12/cl-150-161225-EV.pd</w:t>
        </w:r>
        <w:r w:rsidRPr="00E60DC7">
          <w:rPr>
            <w:rStyle w:val="Hipervnculo"/>
            <w:rFonts w:ascii="Arial" w:hAnsi="Arial" w:cs="Arial"/>
            <w:sz w:val="16"/>
            <w:szCs w:val="16"/>
          </w:rPr>
          <w:t>f</w:t>
        </w:r>
      </w:hyperlink>
      <w:bookmarkEnd w:id="4"/>
    </w:p>
    <w:p w14:paraId="6D7B0EA5" w14:textId="77777777" w:rsidR="00796569" w:rsidRPr="00E60DC7" w:rsidRDefault="00796569" w:rsidP="00E60DC7">
      <w:pPr>
        <w:ind w:right="48"/>
        <w:jc w:val="right"/>
        <w:rPr>
          <w:rFonts w:ascii="Arial" w:hAnsi="Arial" w:cs="Arial"/>
          <w:bCs/>
          <w:sz w:val="16"/>
          <w:szCs w:val="16"/>
        </w:rPr>
      </w:pPr>
    </w:p>
    <w:p w14:paraId="2BDF8D7E" w14:textId="77777777" w:rsidR="000F0B84" w:rsidRPr="00583FA3" w:rsidRDefault="007E262E" w:rsidP="000F0B84">
      <w:pPr>
        <w:ind w:right="48"/>
        <w:jc w:val="both"/>
        <w:rPr>
          <w:rFonts w:ascii="Arial" w:hAnsi="Arial" w:cs="Arial"/>
        </w:rPr>
      </w:pPr>
      <w:r w:rsidRPr="00583FA3">
        <w:rPr>
          <w:rFonts w:ascii="Arial" w:hAnsi="Arial" w:cs="Arial"/>
          <w:b/>
        </w:rPr>
        <w:t>Artículo 47.-</w:t>
      </w:r>
      <w:r w:rsidRPr="00583FA3">
        <w:rPr>
          <w:rFonts w:ascii="Arial" w:hAnsi="Arial" w:cs="Arial"/>
        </w:rPr>
        <w:t xml:space="preserve"> </w:t>
      </w:r>
      <w:r w:rsidR="000F0B84" w:rsidRPr="00583FA3">
        <w:rPr>
          <w:rFonts w:ascii="Arial" w:hAnsi="Arial" w:cs="Arial"/>
        </w:rPr>
        <w:t>La base de este impuesto será el resultado que se obtenga de restar los conceptos exentos previstos en el artículo 52 de la presente Ley, al total de los conceptos de remuneraciones al trabajo personal subordinado a que se refiere el artículo 45 de la presente Ley.</w:t>
      </w:r>
    </w:p>
    <w:p w14:paraId="3A43E04F" w14:textId="77777777" w:rsidR="00A7357D" w:rsidRPr="00583FA3" w:rsidRDefault="00A7357D" w:rsidP="00AE7246">
      <w:pPr>
        <w:autoSpaceDE w:val="0"/>
        <w:autoSpaceDN w:val="0"/>
        <w:adjustRightInd w:val="0"/>
        <w:jc w:val="both"/>
        <w:rPr>
          <w:rFonts w:ascii="Arial" w:hAnsi="Arial" w:cs="Arial"/>
          <w:bCs/>
          <w:sz w:val="16"/>
          <w:szCs w:val="16"/>
        </w:rPr>
      </w:pPr>
    </w:p>
    <w:p w14:paraId="5900FFC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48.</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cuando los contribuyentes se opongan u obstaculicen el inicio o desarrollo de las facultades de comprobación de las autoridades fiscales; cuando se omita presentar alguna declaración o cuando se omita en el importe declarado para el pago de este impuesto a más de un trabajador o dicho importe sea inferior en un 5 por ciento de la cantidad que debe declarar.</w:t>
      </w:r>
    </w:p>
    <w:p w14:paraId="16606CC7" w14:textId="77777777" w:rsidR="00F2253D" w:rsidRPr="00583FA3" w:rsidRDefault="00F2253D" w:rsidP="00AE7246">
      <w:pPr>
        <w:autoSpaceDE w:val="0"/>
        <w:autoSpaceDN w:val="0"/>
        <w:adjustRightInd w:val="0"/>
        <w:jc w:val="both"/>
        <w:rPr>
          <w:rFonts w:ascii="Arial" w:hAnsi="Arial" w:cs="Arial"/>
        </w:rPr>
      </w:pPr>
    </w:p>
    <w:p w14:paraId="0C39C3B8"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rPr>
        <w:t>Para este efecto, la Secretaría de Finanzas del Estado presumirá como base del impuesto:</w:t>
      </w:r>
    </w:p>
    <w:p w14:paraId="315DE2B5"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lastRenderedPageBreak/>
        <w:t>a</w:t>
      </w:r>
      <w:proofErr w:type="gramStart"/>
      <w:r w:rsidRPr="00583FA3">
        <w:rPr>
          <w:rFonts w:ascii="Arial" w:hAnsi="Arial" w:cs="Arial"/>
          <w:b/>
        </w:rPr>
        <w:t>)</w:t>
      </w:r>
      <w:r w:rsidR="0079607E" w:rsidRPr="00583FA3">
        <w:rPr>
          <w:rFonts w:ascii="Arial" w:hAnsi="Arial" w:cs="Arial"/>
          <w:b/>
        </w:rPr>
        <w:t>.-</w:t>
      </w:r>
      <w:proofErr w:type="gramEnd"/>
      <w:r w:rsidRPr="00583FA3">
        <w:rPr>
          <w:rFonts w:ascii="Arial" w:hAnsi="Arial" w:cs="Arial"/>
        </w:rPr>
        <w:t xml:space="preserve"> El número de trabajadores y las erogaciones correspondientes a los mismos, declarados para los efectos del Instituto Mexicano del Seguro Social o del Instituto para el Fondo Nacional de la Vivienda de los Trabajadores;</w:t>
      </w:r>
    </w:p>
    <w:p w14:paraId="79CF11B7" w14:textId="77777777" w:rsidR="00466A4F" w:rsidRPr="00583FA3" w:rsidRDefault="00466A4F" w:rsidP="00AE7246">
      <w:pPr>
        <w:autoSpaceDE w:val="0"/>
        <w:autoSpaceDN w:val="0"/>
        <w:adjustRightInd w:val="0"/>
        <w:jc w:val="both"/>
        <w:rPr>
          <w:rFonts w:ascii="Arial" w:hAnsi="Arial" w:cs="Arial"/>
        </w:rPr>
      </w:pPr>
    </w:p>
    <w:p w14:paraId="17E7A320" w14:textId="77777777" w:rsidR="00D72B38" w:rsidRPr="00583FA3" w:rsidRDefault="00466A4F" w:rsidP="00D72B38">
      <w:pPr>
        <w:autoSpaceDE w:val="0"/>
        <w:autoSpaceDN w:val="0"/>
        <w:adjustRightInd w:val="0"/>
        <w:ind w:right="48"/>
        <w:jc w:val="both"/>
        <w:rPr>
          <w:rFonts w:ascii="Arial" w:hAnsi="Arial" w:cs="Arial"/>
          <w:b/>
        </w:rPr>
      </w:pPr>
      <w:r w:rsidRPr="00583FA3">
        <w:rPr>
          <w:rFonts w:ascii="Arial" w:hAnsi="Arial" w:cs="Arial"/>
          <w:b/>
        </w:rPr>
        <w:t>b)</w:t>
      </w:r>
      <w:r w:rsidR="0079607E" w:rsidRPr="00583FA3">
        <w:rPr>
          <w:rFonts w:ascii="Arial" w:hAnsi="Arial" w:cs="Arial"/>
          <w:b/>
        </w:rPr>
        <w:t>.-</w:t>
      </w:r>
      <w:r w:rsidR="00D72B38" w:rsidRPr="00583FA3">
        <w:rPr>
          <w:rFonts w:ascii="Arial" w:hAnsi="Arial" w:cs="Arial"/>
          <w:b/>
        </w:rPr>
        <w:t xml:space="preserve"> </w:t>
      </w:r>
      <w:r w:rsidR="00D72B38" w:rsidRPr="00583FA3">
        <w:rPr>
          <w:rFonts w:ascii="Arial" w:hAnsi="Arial" w:cs="Arial"/>
        </w:rPr>
        <w:t>La que resulte de considerar, por cada trabajador a su servicio, el importe de cuatro veces el valor diario de la Unidad de Medida y Actualización multiplicado por el número de días cada uno de los meses sujeto a revisión;</w:t>
      </w:r>
    </w:p>
    <w:p w14:paraId="2C69D007" w14:textId="77777777" w:rsidR="00466A4F" w:rsidRPr="00583FA3" w:rsidRDefault="00466A4F" w:rsidP="000F0B84">
      <w:pPr>
        <w:autoSpaceDE w:val="0"/>
        <w:autoSpaceDN w:val="0"/>
        <w:adjustRightInd w:val="0"/>
        <w:ind w:right="48"/>
        <w:jc w:val="both"/>
        <w:rPr>
          <w:rFonts w:ascii="Arial" w:hAnsi="Arial" w:cs="Arial"/>
        </w:rPr>
      </w:pPr>
    </w:p>
    <w:p w14:paraId="725E685E" w14:textId="77777777" w:rsidR="00723B37" w:rsidRPr="00583FA3" w:rsidRDefault="00723B37" w:rsidP="000F0B84">
      <w:pPr>
        <w:autoSpaceDE w:val="0"/>
        <w:autoSpaceDN w:val="0"/>
        <w:adjustRightInd w:val="0"/>
        <w:ind w:right="48"/>
        <w:jc w:val="both"/>
        <w:rPr>
          <w:rFonts w:ascii="Arial" w:hAnsi="Arial" w:cs="Arial"/>
        </w:rPr>
      </w:pPr>
      <w:r w:rsidRPr="00583FA3">
        <w:rPr>
          <w:rFonts w:ascii="Arial" w:hAnsi="Arial" w:cs="Arial"/>
          <w:b/>
          <w:bCs/>
        </w:rPr>
        <w:t>c)</w:t>
      </w:r>
      <w:r w:rsidR="0079607E" w:rsidRPr="00583FA3">
        <w:rPr>
          <w:rFonts w:ascii="Arial" w:hAnsi="Arial" w:cs="Arial"/>
          <w:b/>
          <w:bCs/>
        </w:rPr>
        <w:t>.-</w:t>
      </w:r>
      <w:r w:rsidRPr="00583FA3">
        <w:rPr>
          <w:rFonts w:ascii="Arial" w:hAnsi="Arial" w:cs="Arial"/>
          <w:b/>
          <w:bCs/>
        </w:rPr>
        <w:t xml:space="preserve"> </w:t>
      </w:r>
      <w:r w:rsidRPr="00583FA3">
        <w:rPr>
          <w:rFonts w:ascii="Arial" w:hAnsi="Arial" w:cs="Arial"/>
        </w:rPr>
        <w:t>La que resulte de aplicar el 40 por ciento a los importes consignados en las estimaciones de obra o en los comprobantes que esté obligado a expedir en los términos de las disposiciones fiscales federales, tratándose de contribuyentes que realicen obras de construcción, aún en los casos en que no hubieran celebrado los contratos correspondientes. El porcentaje mencionado podrá ser menor cuando el contribuyente compruebe que el tipo de obra realizada implica una menor proporción de mano de obra; y</w:t>
      </w:r>
    </w:p>
    <w:p w14:paraId="2AD6D775" w14:textId="77777777" w:rsidR="00723B37" w:rsidRPr="00583FA3" w:rsidRDefault="00723B37" w:rsidP="000F0B84">
      <w:pPr>
        <w:autoSpaceDE w:val="0"/>
        <w:autoSpaceDN w:val="0"/>
        <w:adjustRightInd w:val="0"/>
        <w:ind w:right="48"/>
        <w:jc w:val="both"/>
        <w:rPr>
          <w:rFonts w:ascii="Arial" w:hAnsi="Arial" w:cs="Arial"/>
        </w:rPr>
      </w:pPr>
    </w:p>
    <w:p w14:paraId="21BBBADD" w14:textId="7C3F94E3" w:rsidR="00A90B9C" w:rsidRPr="00583FA3" w:rsidRDefault="00723B37" w:rsidP="000F0B84">
      <w:pPr>
        <w:autoSpaceDE w:val="0"/>
        <w:autoSpaceDN w:val="0"/>
        <w:adjustRightInd w:val="0"/>
        <w:ind w:right="48"/>
        <w:jc w:val="both"/>
        <w:rPr>
          <w:rFonts w:ascii="Arial" w:hAnsi="Arial" w:cs="Arial"/>
        </w:rPr>
      </w:pPr>
      <w:proofErr w:type="gramStart"/>
      <w:r w:rsidRPr="00583FA3">
        <w:rPr>
          <w:rFonts w:ascii="Arial" w:eastAsia="Calibri" w:hAnsi="Arial" w:cs="Arial"/>
          <w:b/>
          <w:lang w:val="es-MX"/>
        </w:rPr>
        <w:t>d)</w:t>
      </w:r>
      <w:r w:rsidR="0079607E" w:rsidRPr="00583FA3">
        <w:rPr>
          <w:rFonts w:ascii="Arial" w:eastAsia="Calibri" w:hAnsi="Arial" w:cs="Arial"/>
          <w:b/>
          <w:lang w:val="es-MX"/>
        </w:rPr>
        <w:t>.-</w:t>
      </w:r>
      <w:proofErr w:type="gramEnd"/>
      <w:r w:rsidRPr="00583FA3">
        <w:rPr>
          <w:rFonts w:ascii="Arial" w:eastAsia="Calibri" w:hAnsi="Arial" w:cs="Arial"/>
          <w:lang w:val="es-MX"/>
        </w:rPr>
        <w:t xml:space="preserve"> </w:t>
      </w:r>
      <w:r w:rsidR="00A12FB6">
        <w:rPr>
          <w:rFonts w:ascii="Arial" w:hAnsi="Arial" w:cs="Arial"/>
        </w:rPr>
        <w:t>Se deroga.</w:t>
      </w:r>
    </w:p>
    <w:p w14:paraId="25DB7495" w14:textId="50CDA4FE" w:rsidR="00A90B9C" w:rsidRPr="00A90B9C" w:rsidRDefault="00A90B9C" w:rsidP="00A90B9C">
      <w:pPr>
        <w:autoSpaceDE w:val="0"/>
        <w:autoSpaceDN w:val="0"/>
        <w:adjustRightInd w:val="0"/>
        <w:jc w:val="right"/>
        <w:rPr>
          <w:rFonts w:ascii="Arial" w:hAnsi="Arial" w:cs="Arial"/>
          <w:b/>
          <w:bCs/>
          <w:i/>
          <w:sz w:val="16"/>
          <w:szCs w:val="16"/>
          <w:lang w:val="es-MX"/>
        </w:rPr>
      </w:pPr>
      <w:bookmarkStart w:id="5" w:name="_Hlk216961321"/>
      <w:r>
        <w:rPr>
          <w:rFonts w:ascii="Arial" w:hAnsi="Arial" w:cs="Arial"/>
          <w:b/>
          <w:bCs/>
          <w:i/>
          <w:sz w:val="16"/>
          <w:szCs w:val="16"/>
          <w:lang w:val="es-MX"/>
        </w:rPr>
        <w:t xml:space="preserve">Inciso </w:t>
      </w:r>
      <w:r w:rsidRPr="00A90B9C">
        <w:rPr>
          <w:rFonts w:ascii="Arial" w:hAnsi="Arial" w:cs="Arial"/>
          <w:b/>
          <w:bCs/>
          <w:i/>
          <w:sz w:val="16"/>
          <w:szCs w:val="16"/>
          <w:lang w:val="es-MX"/>
        </w:rPr>
        <w:t>derogado, P.O. Edición Vespertina No. 150, del 16 de diciembre de 2025.</w:t>
      </w:r>
    </w:p>
    <w:p w14:paraId="6F14471A" w14:textId="77777777" w:rsidR="00A90B9C" w:rsidRPr="00A90B9C" w:rsidRDefault="00A90B9C" w:rsidP="00A90B9C">
      <w:pPr>
        <w:autoSpaceDE w:val="0"/>
        <w:autoSpaceDN w:val="0"/>
        <w:adjustRightInd w:val="0"/>
        <w:jc w:val="right"/>
        <w:rPr>
          <w:rFonts w:ascii="Arial" w:hAnsi="Arial" w:cs="Arial"/>
          <w:bCs/>
          <w:sz w:val="16"/>
          <w:szCs w:val="16"/>
        </w:rPr>
      </w:pPr>
      <w:hyperlink r:id="rId1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208C6578" w14:textId="77777777" w:rsidR="00D72B38" w:rsidRPr="00583FA3" w:rsidRDefault="00D72B38" w:rsidP="00D72B38">
      <w:pPr>
        <w:autoSpaceDE w:val="0"/>
        <w:autoSpaceDN w:val="0"/>
        <w:adjustRightInd w:val="0"/>
        <w:jc w:val="both"/>
        <w:rPr>
          <w:rFonts w:ascii="Arial" w:hAnsi="Arial" w:cs="Arial"/>
          <w:bCs/>
        </w:rPr>
      </w:pPr>
    </w:p>
    <w:bookmarkEnd w:id="5"/>
    <w:p w14:paraId="451D7A98" w14:textId="77777777" w:rsidR="00D72B38" w:rsidRPr="00583FA3" w:rsidRDefault="00466A4F" w:rsidP="00D72B38">
      <w:pPr>
        <w:widowControl w:val="0"/>
        <w:autoSpaceDE w:val="0"/>
        <w:autoSpaceDN w:val="0"/>
        <w:adjustRightInd w:val="0"/>
        <w:ind w:right="56"/>
        <w:jc w:val="both"/>
        <w:rPr>
          <w:rFonts w:ascii="Arial" w:hAnsi="Arial" w:cs="Arial"/>
          <w:spacing w:val="1"/>
          <w:lang w:val="es-ES" w:eastAsia="es-MX"/>
        </w:rPr>
      </w:pPr>
      <w:r w:rsidRPr="00583FA3">
        <w:rPr>
          <w:rFonts w:ascii="Arial" w:hAnsi="Arial" w:cs="Arial"/>
          <w:b/>
          <w:bCs/>
        </w:rPr>
        <w:t>Artículo 49.</w:t>
      </w:r>
      <w:r w:rsidR="0079607E" w:rsidRPr="00583FA3">
        <w:rPr>
          <w:rFonts w:ascii="Arial" w:hAnsi="Arial" w:cs="Arial"/>
          <w:b/>
          <w:bCs/>
        </w:rPr>
        <w:t>-</w:t>
      </w:r>
      <w:r w:rsidR="00D72B38" w:rsidRPr="00583FA3">
        <w:rPr>
          <w:rFonts w:ascii="Arial" w:hAnsi="Arial" w:cs="Arial"/>
          <w:b/>
          <w:bCs/>
        </w:rPr>
        <w:t xml:space="preserve"> </w:t>
      </w:r>
      <w:r w:rsidR="00D72B38" w:rsidRPr="00583FA3">
        <w:rPr>
          <w:rFonts w:ascii="Arial" w:hAnsi="Arial" w:cs="Arial"/>
          <w:spacing w:val="1"/>
          <w:lang w:val="es-ES" w:eastAsia="es-MX"/>
        </w:rPr>
        <w:t>Los sujetos de este impuesto deberán calcularlo, aplicando a la base Obtenida a que se refiere el artículo 47 de la presente ley, la tasa del 3 por ciento.</w:t>
      </w:r>
    </w:p>
    <w:p w14:paraId="16F4F66F" w14:textId="77777777" w:rsidR="00F2253D" w:rsidRPr="00583FA3" w:rsidRDefault="00F2253D" w:rsidP="00AE7246">
      <w:pPr>
        <w:autoSpaceDE w:val="0"/>
        <w:autoSpaceDN w:val="0"/>
        <w:adjustRightInd w:val="0"/>
        <w:jc w:val="both"/>
        <w:rPr>
          <w:rFonts w:ascii="Arial" w:hAnsi="Arial" w:cs="Arial"/>
        </w:rPr>
      </w:pPr>
    </w:p>
    <w:p w14:paraId="4E9EB24D"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Para los efectos de este Capítulo, el impuesto se causará cuando se realice cualquiera de los supuestos siguientes:</w:t>
      </w:r>
    </w:p>
    <w:p w14:paraId="392B13BB" w14:textId="77777777" w:rsidR="00F2253D" w:rsidRPr="00583FA3" w:rsidRDefault="00F2253D" w:rsidP="00AE7246">
      <w:pPr>
        <w:autoSpaceDE w:val="0"/>
        <w:autoSpaceDN w:val="0"/>
        <w:adjustRightInd w:val="0"/>
        <w:ind w:right="48"/>
        <w:jc w:val="both"/>
        <w:rPr>
          <w:rFonts w:ascii="Arial" w:hAnsi="Arial" w:cs="Arial"/>
          <w:b/>
        </w:rPr>
      </w:pPr>
    </w:p>
    <w:p w14:paraId="44A0CC05"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w:t>
      </w:r>
      <w:r w:rsidRPr="00583FA3">
        <w:rPr>
          <w:rFonts w:ascii="Arial" w:hAnsi="Arial" w:cs="Arial"/>
        </w:rPr>
        <w:t xml:space="preserve"> Se pague total o parcialmente el monto de las erogaciones por concepto de remuneraciones al trabajo personal subordinado a que se refiere el artículo 47 de esta ley;</w:t>
      </w:r>
    </w:p>
    <w:p w14:paraId="67BFA28C" w14:textId="77777777" w:rsidR="00F2253D" w:rsidRPr="00583FA3" w:rsidRDefault="00F2253D" w:rsidP="00AE7246">
      <w:pPr>
        <w:autoSpaceDE w:val="0"/>
        <w:autoSpaceDN w:val="0"/>
        <w:adjustRightInd w:val="0"/>
        <w:ind w:right="48"/>
        <w:jc w:val="both"/>
        <w:rPr>
          <w:rFonts w:ascii="Arial" w:hAnsi="Arial" w:cs="Arial"/>
        </w:rPr>
      </w:pPr>
    </w:p>
    <w:p w14:paraId="3DCBC0AF"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Se expida el comprobante que ampare la prestación del servicio; o</w:t>
      </w:r>
    </w:p>
    <w:p w14:paraId="4CABBBA9" w14:textId="77777777" w:rsidR="00F2253D" w:rsidRPr="00583FA3" w:rsidRDefault="00F2253D" w:rsidP="00AE7246">
      <w:pPr>
        <w:autoSpaceDE w:val="0"/>
        <w:autoSpaceDN w:val="0"/>
        <w:adjustRightInd w:val="0"/>
        <w:ind w:right="48"/>
        <w:jc w:val="both"/>
        <w:rPr>
          <w:rFonts w:ascii="Arial" w:hAnsi="Arial" w:cs="Arial"/>
        </w:rPr>
      </w:pPr>
    </w:p>
    <w:p w14:paraId="734B242C"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III.-</w:t>
      </w:r>
      <w:r w:rsidRPr="00583FA3">
        <w:rPr>
          <w:rFonts w:ascii="Arial" w:hAnsi="Arial" w:cs="Arial"/>
        </w:rPr>
        <w:t xml:space="preserve"> Se otorgue la relación de trabajo o cualquier acto que dé origen a la prestación de un trabajo personal subordinado.</w:t>
      </w:r>
    </w:p>
    <w:p w14:paraId="24B7ADC3" w14:textId="77777777" w:rsidR="00883B77" w:rsidRPr="00583FA3" w:rsidRDefault="00883B77" w:rsidP="00C67A8A">
      <w:pPr>
        <w:ind w:right="48"/>
        <w:jc w:val="both"/>
        <w:rPr>
          <w:rFonts w:ascii="Arial" w:hAnsi="Arial" w:cs="Arial"/>
          <w:b/>
          <w:lang w:eastAsia="es-MX"/>
        </w:rPr>
      </w:pPr>
    </w:p>
    <w:p w14:paraId="3591DC65" w14:textId="77777777" w:rsidR="008F7F32" w:rsidRPr="00583FA3" w:rsidRDefault="00A7357D" w:rsidP="00C67A8A">
      <w:pPr>
        <w:autoSpaceDE w:val="0"/>
        <w:autoSpaceDN w:val="0"/>
        <w:adjustRightInd w:val="0"/>
        <w:ind w:right="48"/>
        <w:jc w:val="both"/>
        <w:rPr>
          <w:rFonts w:ascii="Arial" w:eastAsia="Calibri" w:hAnsi="Arial" w:cs="Arial"/>
          <w:lang w:val="es-MX"/>
        </w:rPr>
      </w:pPr>
      <w:r w:rsidRPr="00583FA3">
        <w:rPr>
          <w:rFonts w:ascii="Arial" w:hAnsi="Arial" w:cs="Arial"/>
          <w:b/>
        </w:rPr>
        <w:t xml:space="preserve">Artículo </w:t>
      </w:r>
      <w:r w:rsidR="00F2253D" w:rsidRPr="00583FA3">
        <w:rPr>
          <w:rFonts w:ascii="Arial" w:hAnsi="Arial" w:cs="Arial"/>
          <w:b/>
        </w:rPr>
        <w:t>50.-</w:t>
      </w:r>
      <w:r w:rsidR="00F2253D" w:rsidRPr="00583FA3">
        <w:rPr>
          <w:rFonts w:ascii="Arial" w:hAnsi="Arial" w:cs="Arial"/>
        </w:rPr>
        <w:t xml:space="preserve"> </w:t>
      </w:r>
      <w:r w:rsidR="008F7F32" w:rsidRPr="00583FA3">
        <w:rPr>
          <w:rFonts w:ascii="Arial" w:eastAsia="Calibri" w:hAnsi="Arial" w:cs="Arial"/>
          <w:lang w:val="es-MX"/>
        </w:rPr>
        <w:t>Los sujetos directos obligados y los retenedores de éste impuesto deberán realizar el entero del mismo en los lugares, medios y formas autorizados por la Secretaría de Finanzas del Gobierno del Estado, mediante declaración mensual, a más tardar el día 15 del mes siguiente al que corresponda.</w:t>
      </w:r>
    </w:p>
    <w:p w14:paraId="37C0DE44" w14:textId="77777777" w:rsidR="008F7F32" w:rsidRPr="00583FA3" w:rsidRDefault="008F7F32" w:rsidP="00AE7246">
      <w:pPr>
        <w:autoSpaceDE w:val="0"/>
        <w:autoSpaceDN w:val="0"/>
        <w:adjustRightInd w:val="0"/>
        <w:ind w:right="48"/>
        <w:jc w:val="both"/>
        <w:rPr>
          <w:rFonts w:ascii="Arial" w:hAnsi="Arial" w:cs="Arial"/>
          <w:lang w:val="es-MX"/>
        </w:rPr>
      </w:pPr>
    </w:p>
    <w:p w14:paraId="7D1BACCB"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pago que realicen los contribuyentes de este impuesto se entenderá como definitivo.</w:t>
      </w:r>
    </w:p>
    <w:p w14:paraId="29C0DCA3" w14:textId="77777777" w:rsidR="00F2253D" w:rsidRPr="00583FA3" w:rsidRDefault="00F2253D" w:rsidP="00AE7246">
      <w:pPr>
        <w:autoSpaceDE w:val="0"/>
        <w:autoSpaceDN w:val="0"/>
        <w:adjustRightInd w:val="0"/>
        <w:ind w:right="48"/>
        <w:jc w:val="both"/>
        <w:rPr>
          <w:rFonts w:ascii="Arial" w:hAnsi="Arial" w:cs="Arial"/>
        </w:rPr>
      </w:pPr>
    </w:p>
    <w:p w14:paraId="66DD1A7A" w14:textId="77777777" w:rsidR="00F2253D" w:rsidRPr="00583FA3" w:rsidRDefault="0025194C" w:rsidP="00AE7246">
      <w:pPr>
        <w:autoSpaceDE w:val="0"/>
        <w:autoSpaceDN w:val="0"/>
        <w:adjustRightInd w:val="0"/>
        <w:ind w:right="48"/>
        <w:jc w:val="both"/>
        <w:rPr>
          <w:rFonts w:ascii="Arial" w:hAnsi="Arial" w:cs="Arial"/>
        </w:rPr>
      </w:pPr>
      <w:r w:rsidRPr="0025194C">
        <w:rPr>
          <w:rFonts w:ascii="Arial" w:hAnsi="Arial" w:cs="Arial"/>
        </w:rPr>
        <w:t>La obligación de presentar la declaración mensual subsistirá aun cuando no hubiese cantidad a cubrir, incluyendo aquellos que estuvieran exentos a efectuar el pago de este impuesto, de conformidad con el artículo 52, fracción II, los cuales deberán presentar una declaración de manera informativa.</w:t>
      </w:r>
    </w:p>
    <w:p w14:paraId="4B4D9C2D"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7B6D4CBA" w14:textId="77777777" w:rsidR="00F2253D" w:rsidRDefault="0025194C" w:rsidP="0025194C">
      <w:pPr>
        <w:autoSpaceDE w:val="0"/>
        <w:autoSpaceDN w:val="0"/>
        <w:adjustRightInd w:val="0"/>
        <w:ind w:right="48"/>
        <w:jc w:val="right"/>
        <w:rPr>
          <w:rStyle w:val="Hipervnculo"/>
          <w:rFonts w:ascii="Arial" w:hAnsi="Arial" w:cs="Arial"/>
          <w:b/>
          <w:i/>
          <w:sz w:val="16"/>
          <w:szCs w:val="16"/>
        </w:rPr>
      </w:pPr>
      <w:r w:rsidRPr="0025194C">
        <w:rPr>
          <w:rStyle w:val="Hipervnculo"/>
          <w:rFonts w:ascii="Arial" w:hAnsi="Arial" w:cs="Arial"/>
          <w:b/>
          <w:i/>
          <w:sz w:val="16"/>
          <w:szCs w:val="16"/>
        </w:rPr>
        <w:t>https://po.tamaulipas.gob.mx/wp-content/uploads/2023/12/cxlviii-Ext.No_.37-231223.pdf</w:t>
      </w:r>
    </w:p>
    <w:p w14:paraId="2B25685E" w14:textId="77777777" w:rsidR="0025194C" w:rsidRPr="00583FA3" w:rsidRDefault="0025194C" w:rsidP="0025194C">
      <w:pPr>
        <w:autoSpaceDE w:val="0"/>
        <w:autoSpaceDN w:val="0"/>
        <w:adjustRightInd w:val="0"/>
        <w:ind w:right="48"/>
        <w:jc w:val="right"/>
        <w:rPr>
          <w:rFonts w:ascii="Arial" w:hAnsi="Arial" w:cs="Arial"/>
        </w:rPr>
      </w:pPr>
    </w:p>
    <w:p w14:paraId="5521AE19"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contribuyente que tenga diversas sucursales en el territorio del Estado, deberá realizar un solo pago concentrado por todas sus oficinas en una declaración, previo aviso a la autoridad fiscal, debiendo anexar a cada pago concentrado una relación de todas las sucursales con que cuente, indicando para cada una su domicilio, número de empleados e importe de salarios pagados en el período de la declaración y el monto del impuesto correspondiente.</w:t>
      </w:r>
    </w:p>
    <w:p w14:paraId="0820C7A8" w14:textId="77777777" w:rsidR="00F2253D" w:rsidRPr="00583FA3" w:rsidRDefault="00F2253D" w:rsidP="00AE7246">
      <w:pPr>
        <w:autoSpaceDE w:val="0"/>
        <w:autoSpaceDN w:val="0"/>
        <w:adjustRightInd w:val="0"/>
        <w:ind w:right="48"/>
        <w:jc w:val="both"/>
        <w:rPr>
          <w:rFonts w:ascii="Arial" w:hAnsi="Arial" w:cs="Arial"/>
        </w:rPr>
      </w:pPr>
    </w:p>
    <w:p w14:paraId="6C9831F3" w14:textId="77777777" w:rsidR="00F2253D" w:rsidRPr="00583FA3" w:rsidRDefault="005A604B" w:rsidP="00AE7246">
      <w:pPr>
        <w:autoSpaceDE w:val="0"/>
        <w:autoSpaceDN w:val="0"/>
        <w:adjustRightInd w:val="0"/>
        <w:ind w:right="48"/>
        <w:jc w:val="both"/>
        <w:rPr>
          <w:rFonts w:ascii="Arial" w:hAnsi="Arial" w:cs="Arial"/>
        </w:rPr>
      </w:pPr>
      <w:r>
        <w:rPr>
          <w:rFonts w:ascii="Arial" w:hAnsi="Arial" w:cs="Arial"/>
        </w:rPr>
        <w:t xml:space="preserve">Se deroga. </w:t>
      </w:r>
      <w:r w:rsidRPr="00583FA3">
        <w:rPr>
          <w:rFonts w:ascii="Arial" w:hAnsi="Arial" w:cs="Arial"/>
        </w:rPr>
        <w:t>(Decreto No. LXI</w:t>
      </w:r>
      <w:r>
        <w:rPr>
          <w:rFonts w:ascii="Arial" w:hAnsi="Arial" w:cs="Arial"/>
        </w:rPr>
        <w:t>V</w:t>
      </w:r>
      <w:r w:rsidRPr="00583FA3">
        <w:rPr>
          <w:rFonts w:ascii="Arial" w:hAnsi="Arial" w:cs="Arial"/>
        </w:rPr>
        <w:t>-</w:t>
      </w:r>
      <w:r>
        <w:rPr>
          <w:rFonts w:ascii="Arial" w:hAnsi="Arial" w:cs="Arial"/>
        </w:rPr>
        <w:t>281</w:t>
      </w:r>
      <w:r w:rsidRPr="00583FA3">
        <w:rPr>
          <w:rFonts w:ascii="Arial" w:hAnsi="Arial" w:cs="Arial"/>
        </w:rPr>
        <w:t xml:space="preserve">, P.O. </w:t>
      </w:r>
      <w:r>
        <w:rPr>
          <w:rFonts w:ascii="Arial" w:hAnsi="Arial" w:cs="Arial"/>
        </w:rPr>
        <w:t xml:space="preserve">Edición Vespertina </w:t>
      </w:r>
      <w:r w:rsidRPr="00583FA3">
        <w:rPr>
          <w:rFonts w:ascii="Arial" w:hAnsi="Arial" w:cs="Arial"/>
        </w:rPr>
        <w:t>No. 152, del 1</w:t>
      </w:r>
      <w:r>
        <w:rPr>
          <w:rFonts w:ascii="Arial" w:hAnsi="Arial" w:cs="Arial"/>
        </w:rPr>
        <w:t>7</w:t>
      </w:r>
      <w:r w:rsidRPr="00583FA3">
        <w:rPr>
          <w:rFonts w:ascii="Arial" w:hAnsi="Arial" w:cs="Arial"/>
        </w:rPr>
        <w:t xml:space="preserve"> de diciembre de 20</w:t>
      </w:r>
      <w:r>
        <w:rPr>
          <w:rFonts w:ascii="Arial" w:hAnsi="Arial" w:cs="Arial"/>
        </w:rPr>
        <w:t>20</w:t>
      </w:r>
      <w:r w:rsidRPr="00583FA3">
        <w:rPr>
          <w:rFonts w:ascii="Arial" w:hAnsi="Arial" w:cs="Arial"/>
        </w:rPr>
        <w:t>).</w:t>
      </w:r>
    </w:p>
    <w:p w14:paraId="25C120C7" w14:textId="77777777" w:rsidR="0079607E" w:rsidRPr="00583FA3" w:rsidRDefault="0079607E" w:rsidP="00AE7246">
      <w:pPr>
        <w:autoSpaceDE w:val="0"/>
        <w:autoSpaceDN w:val="0"/>
        <w:adjustRightInd w:val="0"/>
        <w:ind w:right="48"/>
        <w:jc w:val="both"/>
        <w:rPr>
          <w:rFonts w:ascii="Arial" w:hAnsi="Arial" w:cs="Arial"/>
        </w:rPr>
      </w:pPr>
    </w:p>
    <w:p w14:paraId="7D13428A" w14:textId="77777777" w:rsidR="00F2253D" w:rsidRPr="00583FA3" w:rsidRDefault="00F2253D" w:rsidP="00E62E8E">
      <w:pPr>
        <w:autoSpaceDE w:val="0"/>
        <w:autoSpaceDN w:val="0"/>
        <w:adjustRightInd w:val="0"/>
        <w:ind w:right="48"/>
        <w:jc w:val="both"/>
        <w:rPr>
          <w:rFonts w:ascii="Arial" w:hAnsi="Arial" w:cs="Arial"/>
        </w:rPr>
      </w:pPr>
      <w:r w:rsidRPr="00583FA3">
        <w:rPr>
          <w:rFonts w:ascii="Arial" w:hAnsi="Arial" w:cs="Arial"/>
        </w:rPr>
        <w:t>En caso de que se modifique el número de sucursales, se deberá presentar una nueva solicitud de autorización para pagos concentrados.</w:t>
      </w:r>
    </w:p>
    <w:p w14:paraId="600AB98E" w14:textId="77777777" w:rsidR="00A90B9C" w:rsidRPr="00583FA3" w:rsidRDefault="00A90B9C" w:rsidP="00E62E8E">
      <w:pPr>
        <w:autoSpaceDE w:val="0"/>
        <w:autoSpaceDN w:val="0"/>
        <w:adjustRightInd w:val="0"/>
        <w:jc w:val="both"/>
        <w:rPr>
          <w:rFonts w:ascii="Arial" w:hAnsi="Arial" w:cs="Arial"/>
        </w:rPr>
      </w:pPr>
    </w:p>
    <w:p w14:paraId="1D597B91" w14:textId="77777777" w:rsidR="0079607E" w:rsidRDefault="00466A4F" w:rsidP="00E62E8E">
      <w:pPr>
        <w:autoSpaceDE w:val="0"/>
        <w:autoSpaceDN w:val="0"/>
        <w:adjustRightInd w:val="0"/>
        <w:jc w:val="both"/>
        <w:rPr>
          <w:rFonts w:ascii="Arial" w:hAnsi="Arial" w:cs="Arial"/>
        </w:rPr>
      </w:pPr>
      <w:r w:rsidRPr="00583FA3">
        <w:rPr>
          <w:rFonts w:ascii="Arial" w:hAnsi="Arial" w:cs="Arial"/>
          <w:b/>
          <w:bCs/>
        </w:rPr>
        <w:t>Artículo 51.</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Son obligaciones de los sujetos de este impuesto:</w:t>
      </w:r>
    </w:p>
    <w:p w14:paraId="0CE62E50" w14:textId="77777777" w:rsidR="00EC73C8" w:rsidRPr="00583FA3" w:rsidRDefault="00EC73C8" w:rsidP="00E62E8E">
      <w:pPr>
        <w:autoSpaceDE w:val="0"/>
        <w:autoSpaceDN w:val="0"/>
        <w:adjustRightInd w:val="0"/>
        <w:jc w:val="both"/>
        <w:rPr>
          <w:rFonts w:ascii="Arial" w:hAnsi="Arial" w:cs="Arial"/>
        </w:rPr>
      </w:pPr>
    </w:p>
    <w:p w14:paraId="758B7539" w14:textId="77777777" w:rsidR="00970A43" w:rsidRPr="00583FA3" w:rsidRDefault="00970A43" w:rsidP="00E62E8E">
      <w:pPr>
        <w:autoSpaceDE w:val="0"/>
        <w:autoSpaceDN w:val="0"/>
        <w:adjustRightInd w:val="0"/>
        <w:jc w:val="both"/>
        <w:rPr>
          <w:rFonts w:ascii="Arial" w:hAnsi="Arial" w:cs="Arial"/>
        </w:rPr>
      </w:pPr>
      <w:r w:rsidRPr="00583FA3">
        <w:rPr>
          <w:rFonts w:ascii="Arial" w:hAnsi="Arial" w:cs="Arial"/>
          <w:b/>
        </w:rPr>
        <w:lastRenderedPageBreak/>
        <w:t>I.-</w:t>
      </w:r>
      <w:r w:rsidR="00D72B38" w:rsidRPr="00583FA3">
        <w:rPr>
          <w:rFonts w:ascii="Arial" w:hAnsi="Arial" w:cs="Arial"/>
          <w:b/>
        </w:rPr>
        <w:t xml:space="preserve"> </w:t>
      </w:r>
      <w:r w:rsidR="00D72B38" w:rsidRPr="00583FA3">
        <w:rPr>
          <w:rFonts w:ascii="Arial" w:hAnsi="Arial" w:cs="Arial"/>
          <w:lang w:val="es-ES"/>
        </w:rPr>
        <w:t>Solicitar su inscripción en el Registro de Contribuyentes de la Secretaría de Finanzas del Estado, utilizando para el efecto las formas o medios aprobados; las personas físicas o morales estarán obligadas a exhibir originales y entregar una copia de sus documentos de identidad: clave única de registro de población y credencial para votar con fotografía o licencia de conducir expedida por esta Entidad vigentes, en el caso de personas físicas; acta constitutiva, así como el documento que acredite la representación legal, en el caso de personas morales y, en el caso de los extranjeros, original del documento migratorio vigente con la debida autorización del Instituto Nacional de Migración; y comprobante de domicilio para los tres supuestos.</w:t>
      </w:r>
    </w:p>
    <w:p w14:paraId="021CF476" w14:textId="77777777" w:rsidR="00466A4F" w:rsidRPr="00583FA3" w:rsidRDefault="00466A4F" w:rsidP="00E62E8E">
      <w:pPr>
        <w:autoSpaceDE w:val="0"/>
        <w:autoSpaceDN w:val="0"/>
        <w:adjustRightInd w:val="0"/>
        <w:jc w:val="both"/>
        <w:rPr>
          <w:rFonts w:ascii="Arial" w:hAnsi="Arial" w:cs="Arial"/>
        </w:rPr>
      </w:pPr>
    </w:p>
    <w:p w14:paraId="2BDB03CC"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rPr>
        <w:t>La Secretaría de Finanzas del Estado de oficio podrá inscribir a los contribuyentes cuando tenga a su disposición informes o documentos que demuestren que realizan activida</w:t>
      </w:r>
      <w:r w:rsidR="00210D21" w:rsidRPr="00583FA3">
        <w:rPr>
          <w:rFonts w:ascii="Arial" w:hAnsi="Arial" w:cs="Arial"/>
        </w:rPr>
        <w:t xml:space="preserve">des gravadas con este </w:t>
      </w:r>
      <w:r w:rsidR="008B40A6" w:rsidRPr="00583FA3">
        <w:rPr>
          <w:rFonts w:ascii="Arial" w:hAnsi="Arial" w:cs="Arial"/>
        </w:rPr>
        <w:t>impuesto. Las</w:t>
      </w:r>
      <w:r w:rsidRPr="00583FA3">
        <w:rPr>
          <w:rFonts w:ascii="Arial" w:hAnsi="Arial" w:cs="Arial"/>
        </w:rPr>
        <w:t xml:space="preserve"> sucursales u otras dependencias de la matriz deberán inscribirse por separado;</w:t>
      </w:r>
    </w:p>
    <w:p w14:paraId="0C2D740B" w14:textId="77777777" w:rsidR="004D0614" w:rsidRPr="00583FA3" w:rsidRDefault="004D0614" w:rsidP="00E62E8E">
      <w:pPr>
        <w:autoSpaceDE w:val="0"/>
        <w:autoSpaceDN w:val="0"/>
        <w:adjustRightInd w:val="0"/>
        <w:jc w:val="both"/>
        <w:rPr>
          <w:rFonts w:ascii="Arial" w:hAnsi="Arial" w:cs="Arial"/>
        </w:rPr>
      </w:pPr>
    </w:p>
    <w:p w14:paraId="46C986B0"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Presentar ante las mismas autoridades los avisos de cambios de datos contenidos en su solicitud de inscripción en los términos del Código Fiscal del Estado;</w:t>
      </w:r>
    </w:p>
    <w:p w14:paraId="3C40ECB9" w14:textId="77777777" w:rsidR="00466A4F" w:rsidRPr="00583FA3" w:rsidRDefault="00466A4F" w:rsidP="00E62E8E">
      <w:pPr>
        <w:autoSpaceDE w:val="0"/>
        <w:autoSpaceDN w:val="0"/>
        <w:adjustRightInd w:val="0"/>
        <w:jc w:val="both"/>
        <w:rPr>
          <w:rFonts w:ascii="Arial" w:hAnsi="Arial" w:cs="Arial"/>
        </w:rPr>
      </w:pPr>
    </w:p>
    <w:p w14:paraId="21C6466E"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III.</w:t>
      </w:r>
      <w:r w:rsidR="00A04171" w:rsidRPr="00583FA3">
        <w:rPr>
          <w:rFonts w:ascii="Arial" w:hAnsi="Arial" w:cs="Arial"/>
          <w:b/>
        </w:rPr>
        <w:t>-</w:t>
      </w:r>
      <w:r w:rsidRPr="00583FA3">
        <w:rPr>
          <w:rFonts w:ascii="Arial" w:hAnsi="Arial" w:cs="Arial"/>
        </w:rPr>
        <w:t xml:space="preserve"> Presentar declaraciones, así como los avisos, datos, documentos e informes que les soliciten las autoridades fiscales en relación con este impuesto, dentro de los plazos y en los lugares señalados al efecto; y</w:t>
      </w:r>
    </w:p>
    <w:p w14:paraId="4E88BFE7" w14:textId="77777777" w:rsidR="00466A4F" w:rsidRPr="00583FA3" w:rsidRDefault="00466A4F" w:rsidP="00E62E8E">
      <w:pPr>
        <w:autoSpaceDE w:val="0"/>
        <w:autoSpaceDN w:val="0"/>
        <w:adjustRightInd w:val="0"/>
        <w:jc w:val="both"/>
        <w:rPr>
          <w:rFonts w:ascii="Arial" w:hAnsi="Arial" w:cs="Arial"/>
        </w:rPr>
      </w:pPr>
    </w:p>
    <w:p w14:paraId="6F36E7DE"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IV.</w:t>
      </w:r>
      <w:r w:rsidR="00A04171" w:rsidRPr="00583FA3">
        <w:rPr>
          <w:rFonts w:ascii="Arial" w:hAnsi="Arial" w:cs="Arial"/>
          <w:b/>
        </w:rPr>
        <w:t>-</w:t>
      </w:r>
      <w:r w:rsidRPr="00583FA3">
        <w:rPr>
          <w:rFonts w:ascii="Arial" w:hAnsi="Arial" w:cs="Arial"/>
        </w:rPr>
        <w:t xml:space="preserve"> Cuando los sujetos operen con varios establecimientos deberán acumular la información de todos ellos en la declaración que corresponda su domicilio fiscal en el Estado.</w:t>
      </w:r>
    </w:p>
    <w:p w14:paraId="286A1F85" w14:textId="77777777" w:rsidR="0040330E" w:rsidRPr="00583FA3" w:rsidRDefault="0040330E" w:rsidP="00E62E8E">
      <w:pPr>
        <w:autoSpaceDE w:val="0"/>
        <w:autoSpaceDN w:val="0"/>
        <w:adjustRightInd w:val="0"/>
        <w:jc w:val="both"/>
        <w:rPr>
          <w:rFonts w:ascii="Arial" w:hAnsi="Arial" w:cs="Arial"/>
        </w:rPr>
      </w:pPr>
    </w:p>
    <w:p w14:paraId="0A47EC24" w14:textId="77777777" w:rsidR="008F7F32" w:rsidRPr="00583FA3" w:rsidRDefault="0040330E" w:rsidP="00E62E8E">
      <w:pPr>
        <w:autoSpaceDE w:val="0"/>
        <w:autoSpaceDN w:val="0"/>
        <w:adjustRightInd w:val="0"/>
        <w:ind w:right="-91"/>
        <w:jc w:val="both"/>
        <w:rPr>
          <w:rFonts w:ascii="Arial" w:eastAsia="Calibri" w:hAnsi="Arial" w:cs="Arial"/>
          <w:lang w:val="es-MX"/>
        </w:rPr>
      </w:pPr>
      <w:r w:rsidRPr="00583FA3">
        <w:rPr>
          <w:rFonts w:ascii="Arial" w:hAnsi="Arial" w:cs="Arial"/>
          <w:b/>
        </w:rPr>
        <w:t>V.</w:t>
      </w:r>
      <w:r w:rsidR="00A04171" w:rsidRPr="00583FA3">
        <w:rPr>
          <w:rFonts w:ascii="Arial" w:hAnsi="Arial" w:cs="Arial"/>
          <w:b/>
        </w:rPr>
        <w:t>-</w:t>
      </w:r>
      <w:r w:rsidR="00E711BC" w:rsidRPr="00583FA3">
        <w:rPr>
          <w:rFonts w:ascii="Arial" w:hAnsi="Arial" w:cs="Arial"/>
          <w:b/>
        </w:rPr>
        <w:t xml:space="preserve"> </w:t>
      </w:r>
      <w:r w:rsidR="00E711BC" w:rsidRPr="00583FA3">
        <w:rPr>
          <w:rFonts w:ascii="Arial" w:hAnsi="Arial" w:cs="Arial"/>
          <w:bCs/>
          <w:lang w:val="es-MX" w:eastAsia="es-MX"/>
        </w:rPr>
        <w:t>Llevar la contabilidad de conformidad con el Código Fiscal del Estado de Tamaulipas, registrando en ella los pagos sujetos de este Capítulo debidamente clasificados, a excepción de los contribuyentes que se encuentren en el supuesto previsto en el Título IV, Capítulo II, Sección II, de la Ley del Impuesto sobre la Renta, quienes tendrán las obligaciones ahí señaladas;</w:t>
      </w:r>
    </w:p>
    <w:p w14:paraId="043AC4BF" w14:textId="77777777" w:rsidR="008F7F32" w:rsidRPr="00583FA3" w:rsidRDefault="008F7F32" w:rsidP="00E62E8E">
      <w:pPr>
        <w:autoSpaceDE w:val="0"/>
        <w:autoSpaceDN w:val="0"/>
        <w:adjustRightInd w:val="0"/>
        <w:ind w:right="48"/>
        <w:jc w:val="both"/>
        <w:rPr>
          <w:rFonts w:ascii="Arial" w:hAnsi="Arial" w:cs="Arial"/>
        </w:rPr>
      </w:pPr>
    </w:p>
    <w:p w14:paraId="5D9A988B" w14:textId="77777777" w:rsidR="0040330E" w:rsidRPr="00583FA3" w:rsidRDefault="0040330E" w:rsidP="00E62E8E">
      <w:pPr>
        <w:autoSpaceDE w:val="0"/>
        <w:autoSpaceDN w:val="0"/>
        <w:adjustRightInd w:val="0"/>
        <w:ind w:right="48"/>
        <w:jc w:val="both"/>
        <w:rPr>
          <w:rFonts w:ascii="Arial" w:hAnsi="Arial" w:cs="Arial"/>
        </w:rPr>
      </w:pPr>
      <w:r w:rsidRPr="00583FA3">
        <w:rPr>
          <w:rFonts w:ascii="Arial" w:hAnsi="Arial" w:cs="Arial"/>
          <w:b/>
        </w:rPr>
        <w:t>VI.-</w:t>
      </w:r>
      <w:r w:rsidRPr="00583FA3">
        <w:rPr>
          <w:rFonts w:ascii="Arial" w:hAnsi="Arial" w:cs="Arial"/>
        </w:rPr>
        <w:t xml:space="preserve"> Conservar la documentación comprobatoria del pago de las remuneraciones objeto de este Impuesto;</w:t>
      </w:r>
    </w:p>
    <w:p w14:paraId="0EDAFF70" w14:textId="77777777" w:rsidR="0040330E" w:rsidRPr="00583FA3" w:rsidRDefault="0040330E" w:rsidP="00E62E8E">
      <w:pPr>
        <w:autoSpaceDE w:val="0"/>
        <w:autoSpaceDN w:val="0"/>
        <w:adjustRightInd w:val="0"/>
        <w:ind w:right="48"/>
        <w:jc w:val="both"/>
        <w:rPr>
          <w:rFonts w:ascii="Arial" w:hAnsi="Arial" w:cs="Arial"/>
          <w:b/>
        </w:rPr>
      </w:pPr>
    </w:p>
    <w:p w14:paraId="02863798" w14:textId="77777777" w:rsidR="0040330E" w:rsidRPr="00583FA3" w:rsidRDefault="0040330E" w:rsidP="00E62E8E">
      <w:pPr>
        <w:autoSpaceDE w:val="0"/>
        <w:autoSpaceDN w:val="0"/>
        <w:adjustRightInd w:val="0"/>
        <w:ind w:right="-94"/>
        <w:jc w:val="both"/>
        <w:rPr>
          <w:rFonts w:ascii="Arial" w:hAnsi="Arial" w:cs="Arial"/>
        </w:rPr>
      </w:pPr>
      <w:r w:rsidRPr="00583FA3">
        <w:rPr>
          <w:rFonts w:ascii="Arial" w:hAnsi="Arial" w:cs="Arial"/>
          <w:b/>
        </w:rPr>
        <w:t>VII.-</w:t>
      </w:r>
      <w:r w:rsidRPr="00583FA3">
        <w:rPr>
          <w:rFonts w:ascii="Arial" w:hAnsi="Arial" w:cs="Arial"/>
        </w:rPr>
        <w:t xml:space="preserve"> Registrar su calidad de contribuyentes, para efectos de pago y control, según sea el caso, si la administración principal de su empresa está fuera del Estado, pero establezcan sucursales, bodegas, agencias, oficinas u otras dependencias dentro del territorio del propio Estado, cuando se encuentren gravadas por este impuesto o cuando sólo tengan las otras obligaciones;</w:t>
      </w:r>
    </w:p>
    <w:p w14:paraId="720F75C4" w14:textId="77777777" w:rsidR="00A04171" w:rsidRPr="00583FA3" w:rsidRDefault="00A04171" w:rsidP="00E62E8E">
      <w:pPr>
        <w:autoSpaceDE w:val="0"/>
        <w:autoSpaceDN w:val="0"/>
        <w:adjustRightInd w:val="0"/>
        <w:ind w:right="-94"/>
        <w:jc w:val="both"/>
        <w:rPr>
          <w:rFonts w:ascii="Arial" w:hAnsi="Arial" w:cs="Arial"/>
        </w:rPr>
      </w:pPr>
    </w:p>
    <w:p w14:paraId="5625DF35" w14:textId="160C9F1A" w:rsidR="00937EFF" w:rsidRDefault="00937EFF" w:rsidP="00E62E8E">
      <w:pPr>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w:t>
      </w:r>
      <w:r w:rsidR="00A90B9C">
        <w:rPr>
          <w:rFonts w:ascii="Arial" w:hAnsi="Arial" w:cs="Arial"/>
          <w:lang w:val="es-MX" w:eastAsia="en-US"/>
        </w:rPr>
        <w:t xml:space="preserve">Se deroga. </w:t>
      </w:r>
    </w:p>
    <w:p w14:paraId="5F8474A5" w14:textId="00FCC098" w:rsidR="00A90B9C" w:rsidRPr="00A90B9C" w:rsidRDefault="00A90B9C" w:rsidP="00A90B9C">
      <w:pPr>
        <w:autoSpaceDE w:val="0"/>
        <w:autoSpaceDN w:val="0"/>
        <w:adjustRightInd w:val="0"/>
        <w:jc w:val="right"/>
        <w:rPr>
          <w:rFonts w:ascii="Arial" w:hAnsi="Arial" w:cs="Arial"/>
          <w:b/>
          <w:bCs/>
          <w:i/>
          <w:sz w:val="16"/>
          <w:szCs w:val="16"/>
          <w:lang w:val="es-MX"/>
        </w:rPr>
      </w:pPr>
      <w:bookmarkStart w:id="6" w:name="_Hlk216961457"/>
      <w:r>
        <w:rPr>
          <w:rFonts w:ascii="Arial" w:hAnsi="Arial" w:cs="Arial"/>
          <w:b/>
          <w:bCs/>
          <w:i/>
          <w:sz w:val="16"/>
          <w:szCs w:val="16"/>
          <w:lang w:val="es-MX"/>
        </w:rPr>
        <w:t xml:space="preserve">Fracción </w:t>
      </w:r>
      <w:r w:rsidRPr="00A90B9C">
        <w:rPr>
          <w:rFonts w:ascii="Arial" w:hAnsi="Arial" w:cs="Arial"/>
          <w:b/>
          <w:bCs/>
          <w:i/>
          <w:sz w:val="16"/>
          <w:szCs w:val="16"/>
          <w:lang w:val="es-MX"/>
        </w:rPr>
        <w:t>derogad</w:t>
      </w:r>
      <w:r>
        <w:rPr>
          <w:rFonts w:ascii="Arial" w:hAnsi="Arial" w:cs="Arial"/>
          <w:b/>
          <w:bCs/>
          <w:i/>
          <w:sz w:val="16"/>
          <w:szCs w:val="16"/>
          <w:lang w:val="es-MX"/>
        </w:rPr>
        <w:t>a</w:t>
      </w:r>
      <w:r w:rsidRPr="00A90B9C">
        <w:rPr>
          <w:rFonts w:ascii="Arial" w:hAnsi="Arial" w:cs="Arial"/>
          <w:b/>
          <w:bCs/>
          <w:i/>
          <w:sz w:val="16"/>
          <w:szCs w:val="16"/>
          <w:lang w:val="es-MX"/>
        </w:rPr>
        <w:t>, P.O. Edición Vespertina No. 150, del 16 de diciembre de 2025.</w:t>
      </w:r>
    </w:p>
    <w:p w14:paraId="777BCEDB" w14:textId="77777777" w:rsidR="00A90B9C" w:rsidRPr="00A90B9C" w:rsidRDefault="00A90B9C" w:rsidP="00A90B9C">
      <w:pPr>
        <w:autoSpaceDE w:val="0"/>
        <w:autoSpaceDN w:val="0"/>
        <w:adjustRightInd w:val="0"/>
        <w:jc w:val="right"/>
        <w:rPr>
          <w:rFonts w:ascii="Arial" w:hAnsi="Arial" w:cs="Arial"/>
          <w:bCs/>
          <w:sz w:val="16"/>
          <w:szCs w:val="16"/>
        </w:rPr>
      </w:pPr>
      <w:hyperlink r:id="rId1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6"/>
    </w:p>
    <w:p w14:paraId="4A672D10" w14:textId="77777777" w:rsidR="008F7F32" w:rsidRPr="00583FA3" w:rsidRDefault="008F7F32" w:rsidP="000F0B84">
      <w:pPr>
        <w:autoSpaceDE w:val="0"/>
        <w:autoSpaceDN w:val="0"/>
        <w:adjustRightInd w:val="0"/>
        <w:ind w:right="-94"/>
        <w:jc w:val="both"/>
        <w:rPr>
          <w:rFonts w:ascii="Arial" w:hAnsi="Arial" w:cs="Arial"/>
          <w:sz w:val="14"/>
          <w:szCs w:val="14"/>
        </w:rPr>
      </w:pPr>
    </w:p>
    <w:p w14:paraId="272CBDA5" w14:textId="77777777" w:rsidR="00476355" w:rsidRDefault="008F7F32" w:rsidP="000F0B84">
      <w:pPr>
        <w:autoSpaceDE w:val="0"/>
        <w:autoSpaceDN w:val="0"/>
        <w:adjustRightInd w:val="0"/>
        <w:ind w:right="-94"/>
        <w:jc w:val="both"/>
        <w:rPr>
          <w:rFonts w:ascii="Arial" w:hAnsi="Arial" w:cs="Arial"/>
          <w:iCs/>
        </w:rPr>
      </w:pPr>
      <w:r w:rsidRPr="00583FA3">
        <w:rPr>
          <w:rFonts w:ascii="Arial" w:hAnsi="Arial" w:cs="Arial"/>
          <w:b/>
          <w:bCs/>
          <w:iCs/>
        </w:rPr>
        <w:t xml:space="preserve">IX.- </w:t>
      </w:r>
      <w:r w:rsidR="00476355">
        <w:rPr>
          <w:rFonts w:ascii="Arial" w:hAnsi="Arial" w:cs="Arial"/>
          <w:iCs/>
        </w:rPr>
        <w:t>Se deroga.</w:t>
      </w:r>
      <w:bookmarkStart w:id="7" w:name="_Hlk216961528"/>
    </w:p>
    <w:p w14:paraId="5534DEF4" w14:textId="77777777" w:rsidR="00476355" w:rsidRPr="00A90B9C" w:rsidRDefault="008F7F32" w:rsidP="00476355">
      <w:pPr>
        <w:autoSpaceDE w:val="0"/>
        <w:autoSpaceDN w:val="0"/>
        <w:adjustRightInd w:val="0"/>
        <w:jc w:val="right"/>
        <w:rPr>
          <w:rFonts w:ascii="Arial" w:hAnsi="Arial" w:cs="Arial"/>
          <w:b/>
          <w:bCs/>
          <w:i/>
          <w:sz w:val="16"/>
          <w:szCs w:val="16"/>
          <w:lang w:val="es-MX"/>
        </w:rPr>
      </w:pPr>
      <w:r w:rsidRPr="00583FA3">
        <w:rPr>
          <w:rFonts w:ascii="Arial" w:hAnsi="Arial" w:cs="Arial"/>
          <w:iCs/>
        </w:rPr>
        <w:t xml:space="preserve"> </w:t>
      </w:r>
      <w:r w:rsidR="00476355">
        <w:rPr>
          <w:rFonts w:ascii="Arial" w:hAnsi="Arial" w:cs="Arial"/>
          <w:b/>
          <w:bCs/>
          <w:i/>
          <w:sz w:val="16"/>
          <w:szCs w:val="16"/>
          <w:lang w:val="es-MX"/>
        </w:rPr>
        <w:t xml:space="preserve">Fracción </w:t>
      </w:r>
      <w:r w:rsidR="00476355" w:rsidRPr="00A90B9C">
        <w:rPr>
          <w:rFonts w:ascii="Arial" w:hAnsi="Arial" w:cs="Arial"/>
          <w:b/>
          <w:bCs/>
          <w:i/>
          <w:sz w:val="16"/>
          <w:szCs w:val="16"/>
          <w:lang w:val="es-MX"/>
        </w:rPr>
        <w:t>derogad</w:t>
      </w:r>
      <w:r w:rsidR="00476355">
        <w:rPr>
          <w:rFonts w:ascii="Arial" w:hAnsi="Arial" w:cs="Arial"/>
          <w:b/>
          <w:bCs/>
          <w:i/>
          <w:sz w:val="16"/>
          <w:szCs w:val="16"/>
          <w:lang w:val="es-MX"/>
        </w:rPr>
        <w:t>a</w:t>
      </w:r>
      <w:r w:rsidR="00476355" w:rsidRPr="00A90B9C">
        <w:rPr>
          <w:rFonts w:ascii="Arial" w:hAnsi="Arial" w:cs="Arial"/>
          <w:b/>
          <w:bCs/>
          <w:i/>
          <w:sz w:val="16"/>
          <w:szCs w:val="16"/>
          <w:lang w:val="es-MX"/>
        </w:rPr>
        <w:t>, P.O. Edición Vespertina No. 150, del 16 de diciembre de 2025.</w:t>
      </w:r>
    </w:p>
    <w:p w14:paraId="7338AC34" w14:textId="685A2ADA" w:rsidR="008F7F32" w:rsidRPr="00583FA3" w:rsidRDefault="00476355" w:rsidP="00476355">
      <w:pPr>
        <w:autoSpaceDE w:val="0"/>
        <w:autoSpaceDN w:val="0"/>
        <w:adjustRightInd w:val="0"/>
        <w:ind w:right="-94"/>
        <w:jc w:val="right"/>
        <w:rPr>
          <w:rFonts w:ascii="Arial" w:hAnsi="Arial" w:cs="Arial"/>
          <w:iCs/>
        </w:rPr>
      </w:pPr>
      <w:hyperlink r:id="rId1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7"/>
    <w:p w14:paraId="0A28A3A3" w14:textId="77777777" w:rsidR="00D17EB4" w:rsidRPr="00583FA3" w:rsidRDefault="00D17EB4" w:rsidP="000F0B84">
      <w:pPr>
        <w:autoSpaceDE w:val="0"/>
        <w:autoSpaceDN w:val="0"/>
        <w:adjustRightInd w:val="0"/>
        <w:ind w:right="-94"/>
        <w:jc w:val="both"/>
        <w:rPr>
          <w:rFonts w:ascii="Arial" w:hAnsi="Arial" w:cs="Arial"/>
          <w:iCs/>
        </w:rPr>
      </w:pPr>
    </w:p>
    <w:p w14:paraId="2B5AA889" w14:textId="77777777" w:rsidR="008F7F32" w:rsidRPr="00583FA3" w:rsidRDefault="008F7F32" w:rsidP="000F0B84">
      <w:pPr>
        <w:ind w:right="-94"/>
        <w:jc w:val="both"/>
        <w:rPr>
          <w:rFonts w:ascii="Arial" w:hAnsi="Arial" w:cs="Arial"/>
        </w:rPr>
      </w:pPr>
      <w:r w:rsidRPr="00583FA3">
        <w:rPr>
          <w:rFonts w:ascii="Arial" w:hAnsi="Arial" w:cs="Arial"/>
          <w:b/>
          <w:bCs/>
          <w:iCs/>
        </w:rPr>
        <w:t>X.-</w:t>
      </w:r>
      <w:r w:rsidR="000F0B84" w:rsidRPr="00583FA3">
        <w:rPr>
          <w:rFonts w:ascii="Arial" w:hAnsi="Arial" w:cs="Arial"/>
          <w:b/>
          <w:bCs/>
          <w:iCs/>
        </w:rPr>
        <w:t xml:space="preserve"> </w:t>
      </w:r>
      <w:r w:rsidR="0025194C" w:rsidRPr="0025194C">
        <w:rPr>
          <w:rFonts w:ascii="Arial" w:hAnsi="Arial" w:cs="Arial"/>
          <w:lang w:bidi="es-ES"/>
        </w:rPr>
        <w:t>Presentar declaración anual informativa a más tardar en el mes de mayo del siguiente año, en las formas aprobadas que dé a conocer la autoridad. Esta declaración deberá presentarse en todos los casos, incluyendo a las personas físicas o morales que contraten, subcontraten o reciban la prestación del trabajo personal subordinado así como aquellos en que no se estuvo obligado a efectuar el pago de este impuesto; y</w:t>
      </w:r>
    </w:p>
    <w:p w14:paraId="500053A7"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37961D3D" w14:textId="77777777" w:rsidR="0025194C" w:rsidRDefault="0025194C" w:rsidP="0025194C">
      <w:pPr>
        <w:autoSpaceDE w:val="0"/>
        <w:autoSpaceDN w:val="0"/>
        <w:adjustRightInd w:val="0"/>
        <w:ind w:right="48"/>
        <w:jc w:val="right"/>
        <w:rPr>
          <w:rStyle w:val="Hipervnculo"/>
          <w:rFonts w:ascii="Arial" w:hAnsi="Arial" w:cs="Arial"/>
          <w:b/>
          <w:i/>
          <w:sz w:val="16"/>
          <w:szCs w:val="16"/>
        </w:rPr>
      </w:pPr>
      <w:r w:rsidRPr="0025194C">
        <w:rPr>
          <w:rStyle w:val="Hipervnculo"/>
          <w:rFonts w:ascii="Arial" w:hAnsi="Arial" w:cs="Arial"/>
          <w:b/>
          <w:i/>
          <w:sz w:val="16"/>
          <w:szCs w:val="16"/>
        </w:rPr>
        <w:t>https://po.tamaulipas.gob.mx/wp-content/uploads/2023/12/cxlviii-Ext.No_.37-231223.pdf</w:t>
      </w:r>
    </w:p>
    <w:p w14:paraId="14EC7266" w14:textId="77777777" w:rsidR="004D0614" w:rsidRPr="00583FA3" w:rsidRDefault="004D0614" w:rsidP="0079607E">
      <w:pPr>
        <w:ind w:right="-91"/>
        <w:jc w:val="both"/>
        <w:rPr>
          <w:rFonts w:ascii="Arial" w:hAnsi="Arial" w:cs="Arial"/>
        </w:rPr>
      </w:pPr>
    </w:p>
    <w:p w14:paraId="47B6C4A5" w14:textId="4815D585" w:rsidR="00476355" w:rsidRPr="00476355" w:rsidRDefault="008F7F32" w:rsidP="00476355">
      <w:pPr>
        <w:ind w:right="-91"/>
        <w:jc w:val="both"/>
        <w:rPr>
          <w:rFonts w:ascii="Arial" w:hAnsi="Arial" w:cs="Arial"/>
          <w:b/>
        </w:rPr>
      </w:pPr>
      <w:r w:rsidRPr="00583FA3">
        <w:rPr>
          <w:rFonts w:ascii="Arial" w:hAnsi="Arial" w:cs="Arial"/>
          <w:b/>
        </w:rPr>
        <w:t xml:space="preserve">XI.- </w:t>
      </w:r>
      <w:r w:rsidR="00476355">
        <w:rPr>
          <w:rFonts w:ascii="Arial" w:eastAsia="Calibri" w:hAnsi="Arial" w:cs="Arial"/>
          <w:lang w:val="es-MX"/>
        </w:rPr>
        <w:t>Se deroga.</w:t>
      </w:r>
    </w:p>
    <w:p w14:paraId="49A2D3B2" w14:textId="77777777" w:rsidR="00476355" w:rsidRPr="00A90B9C" w:rsidRDefault="00476355" w:rsidP="00476355">
      <w:pPr>
        <w:autoSpaceDE w:val="0"/>
        <w:autoSpaceDN w:val="0"/>
        <w:adjustRightInd w:val="0"/>
        <w:jc w:val="right"/>
        <w:rPr>
          <w:rFonts w:ascii="Arial" w:hAnsi="Arial" w:cs="Arial"/>
          <w:b/>
          <w:bCs/>
          <w:i/>
          <w:sz w:val="16"/>
          <w:szCs w:val="16"/>
          <w:lang w:val="es-MX"/>
        </w:rPr>
      </w:pPr>
      <w:bookmarkStart w:id="8" w:name="_Hlk216961624"/>
      <w:r w:rsidRPr="00583FA3">
        <w:rPr>
          <w:rFonts w:ascii="Arial" w:hAnsi="Arial" w:cs="Arial"/>
          <w:iCs/>
        </w:rPr>
        <w:t xml:space="preserve"> </w:t>
      </w:r>
      <w:r>
        <w:rPr>
          <w:rFonts w:ascii="Arial" w:hAnsi="Arial" w:cs="Arial"/>
          <w:b/>
          <w:bCs/>
          <w:i/>
          <w:sz w:val="16"/>
          <w:szCs w:val="16"/>
          <w:lang w:val="es-MX"/>
        </w:rPr>
        <w:t xml:space="preserve">Fracción </w:t>
      </w:r>
      <w:r w:rsidRPr="00A90B9C">
        <w:rPr>
          <w:rFonts w:ascii="Arial" w:hAnsi="Arial" w:cs="Arial"/>
          <w:b/>
          <w:bCs/>
          <w:i/>
          <w:sz w:val="16"/>
          <w:szCs w:val="16"/>
          <w:lang w:val="es-MX"/>
        </w:rPr>
        <w:t>derogad</w:t>
      </w:r>
      <w:r>
        <w:rPr>
          <w:rFonts w:ascii="Arial" w:hAnsi="Arial" w:cs="Arial"/>
          <w:b/>
          <w:bCs/>
          <w:i/>
          <w:sz w:val="16"/>
          <w:szCs w:val="16"/>
          <w:lang w:val="es-MX"/>
        </w:rPr>
        <w:t>a</w:t>
      </w:r>
      <w:r w:rsidRPr="00A90B9C">
        <w:rPr>
          <w:rFonts w:ascii="Arial" w:hAnsi="Arial" w:cs="Arial"/>
          <w:b/>
          <w:bCs/>
          <w:i/>
          <w:sz w:val="16"/>
          <w:szCs w:val="16"/>
          <w:lang w:val="es-MX"/>
        </w:rPr>
        <w:t>, P.O. Edición Vespertina No. 150, del 16 de diciembre de 2025.</w:t>
      </w:r>
    </w:p>
    <w:p w14:paraId="06A020C5" w14:textId="77777777" w:rsidR="00476355" w:rsidRPr="00583FA3" w:rsidRDefault="00476355" w:rsidP="00476355">
      <w:pPr>
        <w:autoSpaceDE w:val="0"/>
        <w:autoSpaceDN w:val="0"/>
        <w:adjustRightInd w:val="0"/>
        <w:ind w:right="-94"/>
        <w:jc w:val="right"/>
        <w:rPr>
          <w:rFonts w:ascii="Arial" w:hAnsi="Arial" w:cs="Arial"/>
          <w:iCs/>
        </w:rPr>
      </w:pPr>
      <w:hyperlink r:id="rId1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BF39E44" w14:textId="77777777" w:rsidR="00476355" w:rsidRPr="00583FA3" w:rsidRDefault="00476355" w:rsidP="0079607E">
      <w:pPr>
        <w:ind w:right="-91"/>
        <w:jc w:val="both"/>
        <w:rPr>
          <w:rFonts w:ascii="Arial" w:hAnsi="Arial" w:cs="Arial"/>
          <w:b/>
          <w:sz w:val="18"/>
          <w:szCs w:val="18"/>
        </w:rPr>
      </w:pPr>
    </w:p>
    <w:bookmarkEnd w:id="8"/>
    <w:p w14:paraId="673F1BF8" w14:textId="7928EF88" w:rsidR="00550AF0" w:rsidRDefault="00C67A8A" w:rsidP="00476355">
      <w:pPr>
        <w:ind w:right="-94"/>
        <w:jc w:val="both"/>
        <w:rPr>
          <w:rFonts w:ascii="Arial" w:hAnsi="Arial" w:cs="Arial"/>
        </w:rPr>
      </w:pPr>
      <w:r w:rsidRPr="00583FA3">
        <w:rPr>
          <w:rFonts w:ascii="Arial" w:hAnsi="Arial" w:cs="Arial"/>
          <w:b/>
          <w:bCs/>
        </w:rPr>
        <w:t xml:space="preserve">Artículo 51 </w:t>
      </w:r>
      <w:proofErr w:type="gramStart"/>
      <w:r w:rsidRPr="00583FA3">
        <w:rPr>
          <w:rFonts w:ascii="Arial" w:hAnsi="Arial" w:cs="Arial"/>
          <w:b/>
          <w:bCs/>
        </w:rPr>
        <w:t>Bis.-</w:t>
      </w:r>
      <w:proofErr w:type="gramEnd"/>
      <w:r w:rsidRPr="00583FA3">
        <w:rPr>
          <w:rFonts w:ascii="Arial" w:hAnsi="Arial" w:cs="Arial"/>
          <w:b/>
          <w:bCs/>
        </w:rPr>
        <w:t xml:space="preserve"> </w:t>
      </w:r>
      <w:r w:rsidR="00476355">
        <w:rPr>
          <w:rFonts w:ascii="Arial" w:hAnsi="Arial" w:cs="Arial"/>
        </w:rPr>
        <w:t xml:space="preserve">Se deroga. </w:t>
      </w:r>
    </w:p>
    <w:p w14:paraId="11A93FCE" w14:textId="77777777" w:rsidR="00476355" w:rsidRPr="00A74742" w:rsidRDefault="00476355" w:rsidP="00476355">
      <w:pPr>
        <w:ind w:right="-94"/>
        <w:jc w:val="both"/>
        <w:rPr>
          <w:rFonts w:ascii="Arial" w:hAnsi="Arial" w:cs="Arial"/>
        </w:rPr>
      </w:pPr>
    </w:p>
    <w:p w14:paraId="6E7EE02B" w14:textId="45B95ACA" w:rsidR="00476355" w:rsidRPr="00A90B9C" w:rsidRDefault="00476355" w:rsidP="00476355">
      <w:pPr>
        <w:autoSpaceDE w:val="0"/>
        <w:autoSpaceDN w:val="0"/>
        <w:adjustRightInd w:val="0"/>
        <w:jc w:val="right"/>
        <w:rPr>
          <w:rFonts w:ascii="Arial" w:hAnsi="Arial" w:cs="Arial"/>
          <w:b/>
          <w:bCs/>
          <w:i/>
          <w:sz w:val="16"/>
          <w:szCs w:val="16"/>
          <w:lang w:val="es-MX"/>
        </w:rPr>
      </w:pPr>
      <w:bookmarkStart w:id="9" w:name="_Hlk216962098"/>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146ACD2E" w14:textId="77777777" w:rsidR="00476355" w:rsidRPr="00583FA3" w:rsidRDefault="00476355" w:rsidP="00476355">
      <w:pPr>
        <w:autoSpaceDE w:val="0"/>
        <w:autoSpaceDN w:val="0"/>
        <w:adjustRightInd w:val="0"/>
        <w:ind w:right="-94"/>
        <w:jc w:val="right"/>
        <w:rPr>
          <w:rFonts w:ascii="Arial" w:hAnsi="Arial" w:cs="Arial"/>
          <w:iCs/>
        </w:rPr>
      </w:pPr>
      <w:hyperlink r:id="rId16"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9"/>
    </w:p>
    <w:p w14:paraId="2F84BA42" w14:textId="5C3A47A0" w:rsidR="00C67A8A" w:rsidRPr="00583FA3" w:rsidRDefault="00C67A8A" w:rsidP="00863EB4">
      <w:pPr>
        <w:ind w:right="-94"/>
        <w:jc w:val="both"/>
        <w:rPr>
          <w:rFonts w:ascii="Arial" w:hAnsi="Arial" w:cs="Arial"/>
        </w:rPr>
      </w:pPr>
      <w:r w:rsidRPr="00583FA3">
        <w:rPr>
          <w:rFonts w:ascii="Arial" w:hAnsi="Arial" w:cs="Arial"/>
          <w:b/>
          <w:bCs/>
        </w:rPr>
        <w:lastRenderedPageBreak/>
        <w:t xml:space="preserve">Artículo 51 </w:t>
      </w:r>
      <w:proofErr w:type="gramStart"/>
      <w:r w:rsidRPr="00583FA3">
        <w:rPr>
          <w:rFonts w:ascii="Arial" w:hAnsi="Arial" w:cs="Arial"/>
          <w:b/>
          <w:bCs/>
        </w:rPr>
        <w:t>Ter.-</w:t>
      </w:r>
      <w:proofErr w:type="gramEnd"/>
      <w:r w:rsidRPr="00583FA3">
        <w:rPr>
          <w:rFonts w:ascii="Arial" w:hAnsi="Arial" w:cs="Arial"/>
          <w:bCs/>
        </w:rPr>
        <w:t xml:space="preserve"> </w:t>
      </w:r>
      <w:r w:rsidR="00863EB4">
        <w:rPr>
          <w:rFonts w:ascii="Arial" w:hAnsi="Arial" w:cs="Arial"/>
        </w:rPr>
        <w:t>Se deroga.</w:t>
      </w:r>
    </w:p>
    <w:p w14:paraId="57508EC3"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0" w:name="_Hlk216962125"/>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11EA3572" w14:textId="4881C022" w:rsidR="00C67A8A" w:rsidRPr="00583FA3" w:rsidRDefault="00863EB4" w:rsidP="00863EB4">
      <w:pPr>
        <w:ind w:right="-94"/>
        <w:jc w:val="right"/>
        <w:rPr>
          <w:rFonts w:ascii="Arial" w:hAnsi="Arial" w:cs="Arial"/>
        </w:rPr>
      </w:pPr>
      <w:hyperlink r:id="rId17"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0"/>
    <w:p w14:paraId="6111041E" w14:textId="2FFB0A6C" w:rsidR="00C67A8A" w:rsidRPr="00583FA3" w:rsidRDefault="00C67A8A" w:rsidP="00C67A8A">
      <w:pPr>
        <w:ind w:right="-94"/>
        <w:jc w:val="both"/>
        <w:rPr>
          <w:rFonts w:ascii="Arial" w:hAnsi="Arial" w:cs="Arial"/>
        </w:rPr>
      </w:pPr>
      <w:r w:rsidRPr="00583FA3">
        <w:rPr>
          <w:rFonts w:ascii="Arial" w:hAnsi="Arial" w:cs="Arial"/>
          <w:b/>
          <w:bCs/>
        </w:rPr>
        <w:t xml:space="preserve">Artículo 51 </w:t>
      </w:r>
      <w:proofErr w:type="gramStart"/>
      <w:r w:rsidRPr="00583FA3">
        <w:rPr>
          <w:rFonts w:ascii="Arial" w:hAnsi="Arial" w:cs="Arial"/>
          <w:b/>
          <w:bCs/>
        </w:rPr>
        <w:t>Quater.-</w:t>
      </w:r>
      <w:proofErr w:type="gramEnd"/>
      <w:r w:rsidRPr="00583FA3">
        <w:rPr>
          <w:rFonts w:ascii="Arial" w:hAnsi="Arial" w:cs="Arial"/>
          <w:b/>
          <w:bCs/>
        </w:rPr>
        <w:t xml:space="preserve"> </w:t>
      </w:r>
      <w:r w:rsidR="00863EB4">
        <w:rPr>
          <w:rFonts w:ascii="Arial" w:hAnsi="Arial" w:cs="Arial"/>
        </w:rPr>
        <w:t>Se deroga.</w:t>
      </w:r>
    </w:p>
    <w:p w14:paraId="481CAB68"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1" w:name="_Hlk216962155"/>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0EE899DD" w14:textId="77777777" w:rsidR="00863EB4" w:rsidRPr="00583FA3" w:rsidRDefault="00863EB4" w:rsidP="00863EB4">
      <w:pPr>
        <w:ind w:right="-94"/>
        <w:jc w:val="right"/>
        <w:rPr>
          <w:rFonts w:ascii="Arial" w:hAnsi="Arial" w:cs="Arial"/>
        </w:rPr>
      </w:pPr>
      <w:hyperlink r:id="rId1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1"/>
    </w:p>
    <w:p w14:paraId="64D7EB75" w14:textId="77777777" w:rsidR="00466A4F" w:rsidRDefault="00466A4F" w:rsidP="0079607E">
      <w:pPr>
        <w:autoSpaceDE w:val="0"/>
        <w:autoSpaceDN w:val="0"/>
        <w:adjustRightInd w:val="0"/>
        <w:jc w:val="both"/>
        <w:rPr>
          <w:rFonts w:ascii="Arial" w:hAnsi="Arial" w:cs="Arial"/>
          <w:sz w:val="18"/>
          <w:szCs w:val="18"/>
        </w:rPr>
      </w:pPr>
    </w:p>
    <w:p w14:paraId="4A70CB4F" w14:textId="55BD1353" w:rsidR="0025194C" w:rsidRPr="0025194C" w:rsidRDefault="0025194C" w:rsidP="0079607E">
      <w:pPr>
        <w:autoSpaceDE w:val="0"/>
        <w:autoSpaceDN w:val="0"/>
        <w:adjustRightInd w:val="0"/>
        <w:jc w:val="both"/>
        <w:rPr>
          <w:rFonts w:ascii="Arial" w:hAnsi="Arial" w:cs="Arial"/>
        </w:rPr>
      </w:pPr>
      <w:r w:rsidRPr="0025194C">
        <w:rPr>
          <w:rFonts w:ascii="Arial" w:hAnsi="Arial" w:cs="Arial"/>
          <w:b/>
        </w:rPr>
        <w:t xml:space="preserve">Artículo 51 </w:t>
      </w:r>
      <w:proofErr w:type="gramStart"/>
      <w:r w:rsidRPr="0025194C">
        <w:rPr>
          <w:rFonts w:ascii="Arial" w:hAnsi="Arial" w:cs="Arial"/>
          <w:b/>
        </w:rPr>
        <w:t>Quinquies.-</w:t>
      </w:r>
      <w:proofErr w:type="gramEnd"/>
      <w:r w:rsidRPr="0025194C">
        <w:rPr>
          <w:rFonts w:ascii="Arial" w:hAnsi="Arial" w:cs="Arial"/>
        </w:rPr>
        <w:t xml:space="preserve"> </w:t>
      </w:r>
      <w:r w:rsidR="00863EB4">
        <w:rPr>
          <w:rFonts w:ascii="Arial" w:hAnsi="Arial" w:cs="Arial"/>
        </w:rPr>
        <w:t>Se deroga.</w:t>
      </w:r>
    </w:p>
    <w:p w14:paraId="64346D70"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4A57566D" w14:textId="5B432488" w:rsidR="0025194C" w:rsidRDefault="00863EB4" w:rsidP="0025194C">
      <w:pPr>
        <w:autoSpaceDE w:val="0"/>
        <w:autoSpaceDN w:val="0"/>
        <w:adjustRightInd w:val="0"/>
        <w:ind w:right="48"/>
        <w:jc w:val="right"/>
        <w:rPr>
          <w:rStyle w:val="Hipervnculo"/>
          <w:rFonts w:ascii="Arial" w:hAnsi="Arial" w:cs="Arial"/>
          <w:b/>
          <w:i/>
          <w:sz w:val="16"/>
          <w:szCs w:val="16"/>
        </w:rPr>
      </w:pPr>
      <w:hyperlink r:id="rId19" w:history="1">
        <w:r w:rsidRPr="00AF0D2E">
          <w:rPr>
            <w:rStyle w:val="Hipervnculo"/>
            <w:rFonts w:ascii="Arial" w:hAnsi="Arial" w:cs="Arial"/>
            <w:b/>
            <w:i/>
            <w:sz w:val="16"/>
            <w:szCs w:val="16"/>
          </w:rPr>
          <w:t>https://po.tamaulipas.gob.mx/wp-content/uploads/2023/12/cxlviii-Ext.No_.37-231223.pdf</w:t>
        </w:r>
      </w:hyperlink>
      <w:r>
        <w:rPr>
          <w:rStyle w:val="Hipervnculo"/>
          <w:rFonts w:ascii="Arial" w:hAnsi="Arial" w:cs="Arial"/>
          <w:b/>
          <w:i/>
          <w:sz w:val="16"/>
          <w:szCs w:val="16"/>
        </w:rPr>
        <w:t>.</w:t>
      </w:r>
    </w:p>
    <w:p w14:paraId="7EFC3246"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2" w:name="_Hlk216962251"/>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5728FF6D" w14:textId="2C21AB15" w:rsidR="00863EB4" w:rsidRDefault="00863EB4" w:rsidP="00863EB4">
      <w:pPr>
        <w:autoSpaceDE w:val="0"/>
        <w:autoSpaceDN w:val="0"/>
        <w:adjustRightInd w:val="0"/>
        <w:ind w:right="48"/>
        <w:jc w:val="right"/>
        <w:rPr>
          <w:rFonts w:ascii="Arial" w:hAnsi="Arial" w:cs="Arial"/>
          <w:bCs/>
          <w:sz w:val="16"/>
          <w:szCs w:val="16"/>
        </w:rPr>
      </w:pPr>
      <w:hyperlink r:id="rId20"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2"/>
    </w:p>
    <w:p w14:paraId="618BABE9" w14:textId="77777777" w:rsidR="00863EB4" w:rsidRPr="00863EB4" w:rsidRDefault="00863EB4" w:rsidP="00863EB4">
      <w:pPr>
        <w:autoSpaceDE w:val="0"/>
        <w:autoSpaceDN w:val="0"/>
        <w:adjustRightInd w:val="0"/>
        <w:ind w:right="48"/>
        <w:jc w:val="right"/>
        <w:rPr>
          <w:rFonts w:ascii="Arial" w:hAnsi="Arial" w:cs="Arial"/>
          <w:b/>
          <w:bCs/>
          <w:sz w:val="16"/>
          <w:szCs w:val="16"/>
        </w:rPr>
      </w:pPr>
    </w:p>
    <w:p w14:paraId="418C7E1F" w14:textId="77777777" w:rsidR="00863EB4" w:rsidRDefault="00863EB4" w:rsidP="00863EB4">
      <w:pPr>
        <w:autoSpaceDE w:val="0"/>
        <w:autoSpaceDN w:val="0"/>
        <w:adjustRightInd w:val="0"/>
        <w:ind w:right="48"/>
        <w:jc w:val="both"/>
        <w:rPr>
          <w:rFonts w:ascii="Arial" w:hAnsi="Arial" w:cs="Arial"/>
        </w:rPr>
      </w:pPr>
      <w:r w:rsidRPr="00863EB4">
        <w:rPr>
          <w:rFonts w:ascii="Arial" w:hAnsi="Arial" w:cs="Arial"/>
          <w:b/>
          <w:bCs/>
        </w:rPr>
        <w:t xml:space="preserve">Artículo 51 </w:t>
      </w:r>
      <w:proofErr w:type="spellStart"/>
      <w:proofErr w:type="gramStart"/>
      <w:r w:rsidRPr="00863EB4">
        <w:rPr>
          <w:rFonts w:ascii="Arial" w:hAnsi="Arial" w:cs="Arial"/>
          <w:b/>
          <w:bCs/>
        </w:rPr>
        <w:t>Sexies</w:t>
      </w:r>
      <w:proofErr w:type="spellEnd"/>
      <w:r w:rsidRPr="00863EB4">
        <w:rPr>
          <w:rFonts w:ascii="Arial" w:hAnsi="Arial" w:cs="Arial"/>
          <w:b/>
          <w:bCs/>
        </w:rPr>
        <w:t>.-</w:t>
      </w:r>
      <w:proofErr w:type="gramEnd"/>
      <w:r w:rsidRPr="00863EB4">
        <w:rPr>
          <w:rFonts w:ascii="Arial" w:hAnsi="Arial" w:cs="Arial"/>
        </w:rPr>
        <w:t xml:space="preserve"> Las personas físicas o morales que contraten o subcontraten servicios especializados o de ejecución de obras especializadas proporcionadas por un contratista señaladas en la fracción X del artículo que antecede, tendrán las siguientes obligaciones: </w:t>
      </w:r>
    </w:p>
    <w:p w14:paraId="3A3EF7C4" w14:textId="77777777" w:rsidR="00863EB4" w:rsidRDefault="00863EB4" w:rsidP="00863EB4">
      <w:pPr>
        <w:autoSpaceDE w:val="0"/>
        <w:autoSpaceDN w:val="0"/>
        <w:adjustRightInd w:val="0"/>
        <w:ind w:right="48"/>
        <w:jc w:val="both"/>
        <w:rPr>
          <w:rFonts w:ascii="Arial" w:hAnsi="Arial" w:cs="Arial"/>
        </w:rPr>
      </w:pPr>
    </w:p>
    <w:p w14:paraId="3E91FC93" w14:textId="77777777" w:rsidR="00863EB4" w:rsidRDefault="00863EB4" w:rsidP="00863EB4">
      <w:pPr>
        <w:autoSpaceDE w:val="0"/>
        <w:autoSpaceDN w:val="0"/>
        <w:adjustRightInd w:val="0"/>
        <w:ind w:right="48"/>
        <w:jc w:val="both"/>
        <w:rPr>
          <w:rFonts w:ascii="Arial" w:hAnsi="Arial" w:cs="Arial"/>
        </w:rPr>
      </w:pPr>
      <w:r w:rsidRPr="00863EB4">
        <w:rPr>
          <w:rFonts w:ascii="Arial" w:hAnsi="Arial" w:cs="Arial"/>
          <w:b/>
          <w:bCs/>
        </w:rPr>
        <w:t>I.-</w:t>
      </w:r>
      <w:r w:rsidRPr="00863EB4">
        <w:rPr>
          <w:rFonts w:ascii="Arial" w:hAnsi="Arial" w:cs="Arial"/>
        </w:rPr>
        <w:t xml:space="preserve"> Solicitar su registro ante la Secretaría de Finanzas, presentando el aviso señalado en el artículo 46, párrafo tercero de la presente ley, el cual, deberá contener como anexo el original o copia certificada del contrato respectivo, informando el número de trabajadores que presten los servicios correspondientes, así como la denominación o razón social, Registro Federal de Contribuyentes y domicilio del contratista. </w:t>
      </w:r>
    </w:p>
    <w:p w14:paraId="0E546666" w14:textId="77777777" w:rsidR="00863EB4" w:rsidRDefault="00863EB4" w:rsidP="00863EB4">
      <w:pPr>
        <w:autoSpaceDE w:val="0"/>
        <w:autoSpaceDN w:val="0"/>
        <w:adjustRightInd w:val="0"/>
        <w:ind w:right="48"/>
        <w:jc w:val="both"/>
        <w:rPr>
          <w:rFonts w:ascii="Arial" w:hAnsi="Arial" w:cs="Arial"/>
        </w:rPr>
      </w:pPr>
    </w:p>
    <w:p w14:paraId="5BB35B21" w14:textId="01936348" w:rsidR="00863EB4" w:rsidRDefault="00863EB4" w:rsidP="00863EB4">
      <w:pPr>
        <w:autoSpaceDE w:val="0"/>
        <w:autoSpaceDN w:val="0"/>
        <w:adjustRightInd w:val="0"/>
        <w:ind w:right="48"/>
        <w:jc w:val="both"/>
        <w:rPr>
          <w:rFonts w:ascii="Arial" w:hAnsi="Arial" w:cs="Arial"/>
        </w:rPr>
      </w:pPr>
      <w:r w:rsidRPr="00863EB4">
        <w:rPr>
          <w:rFonts w:ascii="Arial" w:hAnsi="Arial" w:cs="Arial"/>
        </w:rPr>
        <w:t>La Secretaría podrá requerir a las personas físicas o morales a que se refiere el primer párrafo del presente artículo, la presentación del aviso antes citado, a fin de que den cumplimiento en un plazo de 15 días hábiles.</w:t>
      </w:r>
    </w:p>
    <w:p w14:paraId="55FA9EBE" w14:textId="0C4DD2CF" w:rsidR="00863EB4" w:rsidRPr="00A90B9C" w:rsidRDefault="00863EB4" w:rsidP="00863EB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Artículo adicionado</w:t>
      </w:r>
      <w:r w:rsidRPr="00A90B9C">
        <w:rPr>
          <w:rFonts w:ascii="Arial" w:hAnsi="Arial" w:cs="Arial"/>
          <w:b/>
          <w:bCs/>
          <w:i/>
          <w:sz w:val="16"/>
          <w:szCs w:val="16"/>
          <w:lang w:val="es-MX"/>
        </w:rPr>
        <w:t>, P.O. Edición Vespertina No. 150, del 16 de diciembre de 2025.</w:t>
      </w:r>
    </w:p>
    <w:p w14:paraId="67FF1B9B" w14:textId="0AA8D424" w:rsidR="00863EB4" w:rsidRPr="00863EB4" w:rsidRDefault="00863EB4" w:rsidP="00863EB4">
      <w:pPr>
        <w:autoSpaceDE w:val="0"/>
        <w:autoSpaceDN w:val="0"/>
        <w:adjustRightInd w:val="0"/>
        <w:ind w:right="48"/>
        <w:jc w:val="right"/>
        <w:rPr>
          <w:rFonts w:ascii="Arial" w:hAnsi="Arial" w:cs="Arial"/>
          <w:b/>
          <w:i/>
          <w:color w:val="0000FF" w:themeColor="hyperlink"/>
          <w:sz w:val="16"/>
          <w:szCs w:val="16"/>
          <w:u w:val="single"/>
        </w:rPr>
      </w:pPr>
      <w:hyperlink r:id="rId2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415D0574" w14:textId="77777777" w:rsidR="00863EB4" w:rsidRDefault="00863EB4" w:rsidP="0079607E">
      <w:pPr>
        <w:autoSpaceDE w:val="0"/>
        <w:autoSpaceDN w:val="0"/>
        <w:adjustRightInd w:val="0"/>
        <w:jc w:val="both"/>
        <w:rPr>
          <w:rFonts w:ascii="Arial" w:hAnsi="Arial" w:cs="Arial"/>
          <w:b/>
          <w:bCs/>
        </w:rPr>
      </w:pPr>
    </w:p>
    <w:p w14:paraId="139B6D4A" w14:textId="209CFB2F"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52.</w:t>
      </w:r>
      <w:r w:rsidR="00A04171"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14:paraId="4CBC739E" w14:textId="77777777" w:rsidR="00466A4F" w:rsidRPr="00583FA3" w:rsidRDefault="00466A4F" w:rsidP="0079607E">
      <w:pPr>
        <w:autoSpaceDE w:val="0"/>
        <w:autoSpaceDN w:val="0"/>
        <w:adjustRightInd w:val="0"/>
        <w:jc w:val="both"/>
        <w:rPr>
          <w:rFonts w:ascii="Arial" w:hAnsi="Arial" w:cs="Arial"/>
          <w:sz w:val="16"/>
          <w:szCs w:val="16"/>
        </w:rPr>
      </w:pPr>
    </w:p>
    <w:p w14:paraId="74AC560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Las erogaciones que se cubran por concepto de:</w:t>
      </w:r>
    </w:p>
    <w:p w14:paraId="126D3E63" w14:textId="77777777" w:rsidR="00466A4F" w:rsidRPr="0025194C" w:rsidRDefault="00466A4F" w:rsidP="0079607E">
      <w:pPr>
        <w:autoSpaceDE w:val="0"/>
        <w:autoSpaceDN w:val="0"/>
        <w:adjustRightInd w:val="0"/>
        <w:jc w:val="both"/>
        <w:rPr>
          <w:rFonts w:ascii="Arial" w:hAnsi="Arial" w:cs="Arial"/>
          <w:sz w:val="16"/>
        </w:rPr>
      </w:pPr>
    </w:p>
    <w:p w14:paraId="03FF0867" w14:textId="77777777" w:rsidR="00E369E1" w:rsidRPr="00583FA3" w:rsidRDefault="00466A4F" w:rsidP="0079607E">
      <w:pPr>
        <w:ind w:right="-91"/>
        <w:jc w:val="both"/>
        <w:rPr>
          <w:rFonts w:ascii="Arial" w:hAnsi="Arial" w:cs="Arial"/>
          <w:u w:val="single"/>
        </w:rPr>
      </w:pPr>
      <w:r w:rsidRPr="00583FA3">
        <w:rPr>
          <w:rFonts w:ascii="Arial" w:hAnsi="Arial" w:cs="Arial"/>
          <w:b/>
        </w:rPr>
        <w:t>a)</w:t>
      </w:r>
      <w:r w:rsidR="008024F6" w:rsidRPr="00583FA3">
        <w:rPr>
          <w:rFonts w:ascii="Arial" w:hAnsi="Arial" w:cs="Arial"/>
          <w:b/>
        </w:rPr>
        <w:t>.-</w:t>
      </w:r>
      <w:r w:rsidRPr="00583FA3">
        <w:rPr>
          <w:rFonts w:ascii="Arial" w:hAnsi="Arial" w:cs="Arial"/>
        </w:rPr>
        <w:t xml:space="preserve"> </w:t>
      </w:r>
      <w:r w:rsidR="00E369E1" w:rsidRPr="00583FA3">
        <w:rPr>
          <w:rFonts w:ascii="Arial" w:hAnsi="Arial" w:cs="Arial"/>
        </w:rPr>
        <w:t>La participación de los trabajadores en las utilidades de las empresas, que reciban de sus patrones durante un año de calendario, hasta el equivalente del salario mínimo general del área geográfica de la Capital del Estado, elevado a 15 días, por cada uno de los trabajadores que recibieron su pago;</w:t>
      </w:r>
    </w:p>
    <w:p w14:paraId="69F1FFE1" w14:textId="77777777" w:rsidR="00466A4F" w:rsidRPr="0025194C" w:rsidRDefault="00466A4F" w:rsidP="0079607E">
      <w:pPr>
        <w:autoSpaceDE w:val="0"/>
        <w:autoSpaceDN w:val="0"/>
        <w:adjustRightInd w:val="0"/>
        <w:jc w:val="both"/>
        <w:rPr>
          <w:rFonts w:ascii="Arial" w:hAnsi="Arial" w:cs="Arial"/>
          <w:sz w:val="16"/>
        </w:rPr>
      </w:pPr>
    </w:p>
    <w:p w14:paraId="03F237E1"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b)</w:t>
      </w:r>
      <w:r w:rsidR="008024F6" w:rsidRPr="00583FA3">
        <w:rPr>
          <w:rFonts w:ascii="Arial" w:hAnsi="Arial" w:cs="Arial"/>
          <w:b/>
        </w:rPr>
        <w:t>.-</w:t>
      </w:r>
      <w:r w:rsidRPr="00583FA3">
        <w:rPr>
          <w:rFonts w:ascii="Arial" w:hAnsi="Arial" w:cs="Arial"/>
        </w:rPr>
        <w:t xml:space="preserve"> Indemnizaciones por riesgos o enfermedades profesionales, que se conceden de acuerdo con las leyes o contratos respectivos;</w:t>
      </w:r>
    </w:p>
    <w:p w14:paraId="7E565DBE" w14:textId="77777777" w:rsidR="00466A4F" w:rsidRPr="00583FA3" w:rsidRDefault="00466A4F" w:rsidP="00AA42CA">
      <w:pPr>
        <w:autoSpaceDE w:val="0"/>
        <w:autoSpaceDN w:val="0"/>
        <w:adjustRightInd w:val="0"/>
        <w:jc w:val="both"/>
        <w:rPr>
          <w:rFonts w:ascii="Arial" w:hAnsi="Arial" w:cs="Arial"/>
        </w:rPr>
      </w:pPr>
    </w:p>
    <w:p w14:paraId="52574C44"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c)</w:t>
      </w:r>
      <w:r w:rsidR="008024F6" w:rsidRPr="00583FA3">
        <w:rPr>
          <w:rFonts w:ascii="Arial" w:hAnsi="Arial" w:cs="Arial"/>
          <w:b/>
        </w:rPr>
        <w:t>.-</w:t>
      </w:r>
      <w:r w:rsidRPr="00583FA3">
        <w:rPr>
          <w:rFonts w:ascii="Arial" w:hAnsi="Arial" w:cs="Arial"/>
        </w:rPr>
        <w:t xml:space="preserve"> Pensiones y jubilaciones en los casos de invalidez, vejez, cesantía y muerte;</w:t>
      </w:r>
    </w:p>
    <w:p w14:paraId="7A15AB7C" w14:textId="77777777" w:rsidR="00466A4F" w:rsidRPr="00583FA3" w:rsidRDefault="00466A4F" w:rsidP="00AA42CA">
      <w:pPr>
        <w:autoSpaceDE w:val="0"/>
        <w:autoSpaceDN w:val="0"/>
        <w:adjustRightInd w:val="0"/>
        <w:jc w:val="both"/>
        <w:rPr>
          <w:rFonts w:ascii="Arial" w:hAnsi="Arial" w:cs="Arial"/>
        </w:rPr>
      </w:pPr>
    </w:p>
    <w:p w14:paraId="2C60ABA2" w14:textId="77777777" w:rsidR="00E369E1" w:rsidRPr="00583FA3" w:rsidRDefault="00466A4F" w:rsidP="00AA42CA">
      <w:pPr>
        <w:jc w:val="both"/>
        <w:rPr>
          <w:rFonts w:ascii="Arial" w:hAnsi="Arial" w:cs="Arial"/>
          <w:b/>
          <w:u w:val="single"/>
        </w:rPr>
      </w:pPr>
      <w:r w:rsidRPr="00583FA3">
        <w:rPr>
          <w:rFonts w:ascii="Arial" w:hAnsi="Arial" w:cs="Arial"/>
          <w:b/>
        </w:rPr>
        <w:t>d)</w:t>
      </w:r>
      <w:r w:rsidR="008024F6" w:rsidRPr="00583FA3">
        <w:rPr>
          <w:rFonts w:ascii="Arial" w:hAnsi="Arial" w:cs="Arial"/>
          <w:b/>
        </w:rPr>
        <w:t>.-</w:t>
      </w:r>
      <w:r w:rsidRPr="00583FA3">
        <w:rPr>
          <w:rFonts w:ascii="Arial" w:hAnsi="Arial" w:cs="Arial"/>
          <w:b/>
        </w:rPr>
        <w:t xml:space="preserve"> </w:t>
      </w:r>
      <w:r w:rsidR="00E369E1" w:rsidRPr="00583FA3">
        <w:rPr>
          <w:rFonts w:ascii="Arial" w:hAnsi="Arial" w:cs="Arial"/>
        </w:rPr>
        <w:t>Primas de antigüedad, retiro e indemnizaciones, por la terminación de una relación laboral, hasta por el equivalente a noventa veces el salario mínimo general del área geográfica de la capital del Estado por cada año de servicio. Toda fracción de más de seis meses se considerará un año completo. Por el excedente se pagará el impuesto en los términos de éste Capítulo;</w:t>
      </w:r>
    </w:p>
    <w:p w14:paraId="13A53BCC" w14:textId="77777777" w:rsidR="00466A4F" w:rsidRPr="00583FA3" w:rsidRDefault="00466A4F" w:rsidP="00AA42CA">
      <w:pPr>
        <w:autoSpaceDE w:val="0"/>
        <w:autoSpaceDN w:val="0"/>
        <w:adjustRightInd w:val="0"/>
        <w:jc w:val="both"/>
        <w:rPr>
          <w:rFonts w:ascii="Arial" w:hAnsi="Arial" w:cs="Arial"/>
          <w:b/>
        </w:rPr>
      </w:pPr>
    </w:p>
    <w:p w14:paraId="44F3C1B3"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e)</w:t>
      </w:r>
      <w:r w:rsidR="008024F6" w:rsidRPr="00583FA3">
        <w:rPr>
          <w:rFonts w:ascii="Arial" w:hAnsi="Arial" w:cs="Arial"/>
          <w:b/>
        </w:rPr>
        <w:t>.-</w:t>
      </w:r>
      <w:r w:rsidRPr="00583FA3">
        <w:rPr>
          <w:rFonts w:ascii="Arial" w:hAnsi="Arial" w:cs="Arial"/>
        </w:rPr>
        <w:t xml:space="preserve"> </w:t>
      </w:r>
      <w:r w:rsidR="00E369E1" w:rsidRPr="00583FA3">
        <w:rPr>
          <w:rFonts w:ascii="Arial" w:hAnsi="Arial" w:cs="Arial"/>
        </w:rPr>
        <w:t>Derogado (Decreto No. LXI-589, P.O. No. 152</w:t>
      </w:r>
      <w:r w:rsidR="003446AC" w:rsidRPr="00583FA3">
        <w:rPr>
          <w:rFonts w:ascii="Arial" w:hAnsi="Arial" w:cs="Arial"/>
        </w:rPr>
        <w:t>, del 19 de diciembre de 2012).</w:t>
      </w:r>
    </w:p>
    <w:p w14:paraId="565AB988" w14:textId="77777777" w:rsidR="00466A4F" w:rsidRPr="00583FA3" w:rsidRDefault="00466A4F" w:rsidP="00AA42CA">
      <w:pPr>
        <w:autoSpaceDE w:val="0"/>
        <w:autoSpaceDN w:val="0"/>
        <w:adjustRightInd w:val="0"/>
        <w:jc w:val="both"/>
        <w:rPr>
          <w:rFonts w:ascii="Arial" w:hAnsi="Arial" w:cs="Arial"/>
        </w:rPr>
      </w:pPr>
    </w:p>
    <w:p w14:paraId="718C7783"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f)</w:t>
      </w:r>
      <w:r w:rsidR="008024F6" w:rsidRPr="00583FA3">
        <w:rPr>
          <w:rFonts w:ascii="Arial" w:hAnsi="Arial" w:cs="Arial"/>
          <w:b/>
        </w:rPr>
        <w:t>.-</w:t>
      </w:r>
      <w:r w:rsidRPr="00583FA3">
        <w:rPr>
          <w:rFonts w:ascii="Arial" w:hAnsi="Arial" w:cs="Arial"/>
        </w:rPr>
        <w:t xml:space="preserve"> Pagos por gastos funerarios;</w:t>
      </w:r>
    </w:p>
    <w:p w14:paraId="34D1C604" w14:textId="77777777" w:rsidR="00D72B38" w:rsidRPr="00583FA3" w:rsidRDefault="00D72B38" w:rsidP="00AA42CA">
      <w:pPr>
        <w:autoSpaceDE w:val="0"/>
        <w:autoSpaceDN w:val="0"/>
        <w:adjustRightInd w:val="0"/>
        <w:jc w:val="both"/>
        <w:rPr>
          <w:rFonts w:ascii="Arial" w:hAnsi="Arial" w:cs="Arial"/>
        </w:rPr>
      </w:pPr>
    </w:p>
    <w:p w14:paraId="6EA650CE" w14:textId="77777777"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g)</w:t>
      </w:r>
      <w:r w:rsidR="008024F6" w:rsidRPr="00583FA3">
        <w:rPr>
          <w:rFonts w:ascii="Arial" w:hAnsi="Arial" w:cs="Arial"/>
          <w:b/>
        </w:rPr>
        <w:t>.-</w:t>
      </w:r>
      <w:r w:rsidRPr="00583FA3">
        <w:rPr>
          <w:rFonts w:ascii="Arial" w:hAnsi="Arial" w:cs="Arial"/>
        </w:rPr>
        <w:t xml:space="preserve"> </w:t>
      </w:r>
      <w:r w:rsidR="003446AC" w:rsidRPr="00583FA3">
        <w:rPr>
          <w:rFonts w:ascii="Arial" w:hAnsi="Arial" w:cs="Arial"/>
        </w:rPr>
        <w:t>Los viáticos efectivamente erogados en servicio y por cuenta del patrón y debidamente comprobados, en los mismos términos que para su deducibilidad requiere la Ley del Impuesto sobre la Renta;</w:t>
      </w:r>
    </w:p>
    <w:p w14:paraId="7D76E85E" w14:textId="77777777" w:rsidR="005B45B2" w:rsidRPr="00583FA3" w:rsidRDefault="005B45B2" w:rsidP="00AA42CA">
      <w:pPr>
        <w:autoSpaceDE w:val="0"/>
        <w:autoSpaceDN w:val="0"/>
        <w:adjustRightInd w:val="0"/>
        <w:jc w:val="both"/>
        <w:rPr>
          <w:rFonts w:ascii="Arial" w:hAnsi="Arial" w:cs="Arial"/>
          <w:sz w:val="16"/>
          <w:szCs w:val="16"/>
        </w:rPr>
      </w:pPr>
    </w:p>
    <w:p w14:paraId="55BD4FD0"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h)</w:t>
      </w:r>
      <w:r w:rsidR="008024F6" w:rsidRPr="00583FA3">
        <w:rPr>
          <w:rFonts w:ascii="Arial" w:hAnsi="Arial" w:cs="Arial"/>
          <w:b/>
        </w:rPr>
        <w:t>.-</w:t>
      </w:r>
      <w:r w:rsidRPr="00583FA3">
        <w:rPr>
          <w:rFonts w:ascii="Arial" w:hAnsi="Arial" w:cs="Arial"/>
        </w:rPr>
        <w:t xml:space="preserve"> Las aportaciones de seguridad social;</w:t>
      </w:r>
    </w:p>
    <w:p w14:paraId="5AABCD88" w14:textId="77777777" w:rsidR="000F5C89" w:rsidRPr="00583FA3" w:rsidRDefault="000F5C89" w:rsidP="00AA42CA">
      <w:pPr>
        <w:autoSpaceDE w:val="0"/>
        <w:autoSpaceDN w:val="0"/>
        <w:adjustRightInd w:val="0"/>
        <w:jc w:val="both"/>
        <w:rPr>
          <w:rFonts w:ascii="Arial" w:hAnsi="Arial" w:cs="Arial"/>
        </w:rPr>
      </w:pPr>
    </w:p>
    <w:p w14:paraId="0BF8B4A0" w14:textId="77777777"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w:t>
      </w:r>
      <w:r w:rsidR="003446AC" w:rsidRPr="00583FA3">
        <w:rPr>
          <w:rFonts w:ascii="Arial" w:hAnsi="Arial" w:cs="Arial"/>
        </w:rPr>
        <w:t>El ahorro, cuando se integre por un depósito de cantidad igual del trabajador y del patrón, y las cantidades otorgadas por el patrón para fines sociales y sindicales; siempre que reúnan los requisitos de deducibilidad del Título II de la Ley de Impuesto sobre la Renta;</w:t>
      </w:r>
    </w:p>
    <w:p w14:paraId="5F3605E9" w14:textId="77777777" w:rsidR="00466A4F" w:rsidRPr="00583FA3" w:rsidRDefault="00466A4F" w:rsidP="0079607E">
      <w:pPr>
        <w:autoSpaceDE w:val="0"/>
        <w:autoSpaceDN w:val="0"/>
        <w:adjustRightInd w:val="0"/>
        <w:jc w:val="both"/>
        <w:rPr>
          <w:rFonts w:ascii="Arial" w:hAnsi="Arial" w:cs="Arial"/>
        </w:rPr>
      </w:pPr>
    </w:p>
    <w:p w14:paraId="368DA6CB" w14:textId="77777777" w:rsidR="00913039" w:rsidRDefault="00466A4F" w:rsidP="00913039">
      <w:pPr>
        <w:autoSpaceDE w:val="0"/>
        <w:autoSpaceDN w:val="0"/>
        <w:adjustRightInd w:val="0"/>
        <w:jc w:val="both"/>
        <w:rPr>
          <w:rFonts w:ascii="Arial" w:hAnsi="Arial" w:cs="Arial"/>
        </w:rPr>
      </w:pPr>
      <w:r w:rsidRPr="00583FA3">
        <w:rPr>
          <w:rFonts w:ascii="Arial" w:hAnsi="Arial" w:cs="Arial"/>
          <w:b/>
        </w:rPr>
        <w:lastRenderedPageBreak/>
        <w:t>j)</w:t>
      </w:r>
      <w:r w:rsidR="00A04171" w:rsidRPr="00583FA3">
        <w:rPr>
          <w:rFonts w:ascii="Arial" w:hAnsi="Arial" w:cs="Arial"/>
          <w:b/>
        </w:rPr>
        <w:t>.-</w:t>
      </w:r>
      <w:r w:rsidRPr="00583FA3">
        <w:rPr>
          <w:rFonts w:ascii="Arial" w:hAnsi="Arial" w:cs="Arial"/>
        </w:rPr>
        <w:t xml:space="preserve"> </w:t>
      </w:r>
      <w:r w:rsidR="00913039" w:rsidRPr="00913039">
        <w:rPr>
          <w:rFonts w:ascii="Arial" w:hAnsi="Arial" w:cs="Arial"/>
        </w:rPr>
        <w:t>La alimentación y la habitación cuando se entreguen en forma onerosa a trabajadores. Se entiende que son</w:t>
      </w:r>
      <w:r w:rsidR="00913039">
        <w:rPr>
          <w:rFonts w:ascii="Arial" w:hAnsi="Arial" w:cs="Arial"/>
        </w:rPr>
        <w:t xml:space="preserve"> </w:t>
      </w:r>
      <w:r w:rsidR="00913039" w:rsidRPr="00913039">
        <w:rPr>
          <w:rFonts w:ascii="Arial" w:hAnsi="Arial" w:cs="Arial"/>
        </w:rPr>
        <w:t>onerosas estas prestaciones, cuando el cobro de cada una de ellas represente, como mínimo, el 20 por ciento de</w:t>
      </w:r>
      <w:r w:rsidR="00913039">
        <w:rPr>
          <w:rFonts w:ascii="Arial" w:hAnsi="Arial" w:cs="Arial"/>
        </w:rPr>
        <w:t xml:space="preserve"> </w:t>
      </w:r>
      <w:r w:rsidR="00913039" w:rsidRPr="00913039">
        <w:rPr>
          <w:rFonts w:ascii="Arial" w:hAnsi="Arial" w:cs="Arial"/>
        </w:rPr>
        <w:t>un día de salario mínimo, por cada día de trabajo;</w:t>
      </w:r>
    </w:p>
    <w:p w14:paraId="734489D7" w14:textId="77777777"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76903FA" w14:textId="77777777" w:rsidR="00466A4F" w:rsidRPr="00913039" w:rsidRDefault="00913039" w:rsidP="00913039">
      <w:pPr>
        <w:autoSpaceDE w:val="0"/>
        <w:autoSpaceDN w:val="0"/>
        <w:adjustRightInd w:val="0"/>
        <w:jc w:val="right"/>
        <w:rPr>
          <w:rStyle w:val="Hipervnculo"/>
          <w:b/>
          <w:i/>
        </w:rPr>
      </w:pPr>
      <w:hyperlink r:id="rId22" w:history="1">
        <w:r w:rsidRPr="00913039">
          <w:rPr>
            <w:rStyle w:val="Hipervnculo"/>
            <w:rFonts w:ascii="Arial" w:hAnsi="Arial" w:cs="Arial"/>
            <w:b/>
            <w:i/>
            <w:sz w:val="16"/>
          </w:rPr>
          <w:t>https://po.tamaulipas.gob.mx/wp-content/uploads/2022/02/cxlvii-22-220222.pdf</w:t>
        </w:r>
      </w:hyperlink>
    </w:p>
    <w:p w14:paraId="02CA65DD" w14:textId="77777777" w:rsidR="00913039" w:rsidRPr="0025194C" w:rsidRDefault="00913039" w:rsidP="0079607E">
      <w:pPr>
        <w:autoSpaceDE w:val="0"/>
        <w:autoSpaceDN w:val="0"/>
        <w:adjustRightInd w:val="0"/>
        <w:jc w:val="both"/>
        <w:rPr>
          <w:rFonts w:ascii="Arial" w:hAnsi="Arial" w:cs="Arial"/>
          <w:sz w:val="14"/>
          <w:szCs w:val="16"/>
        </w:rPr>
      </w:pPr>
    </w:p>
    <w:p w14:paraId="29B2932C" w14:textId="3A19862C" w:rsidR="00F75E40" w:rsidRPr="00583FA3" w:rsidRDefault="00466A4F" w:rsidP="0079607E">
      <w:pPr>
        <w:ind w:right="-91"/>
        <w:jc w:val="both"/>
        <w:rPr>
          <w:rFonts w:ascii="Arial" w:hAnsi="Arial" w:cs="Arial"/>
        </w:rPr>
      </w:pPr>
      <w:r w:rsidRPr="00583FA3">
        <w:rPr>
          <w:rFonts w:ascii="Arial" w:hAnsi="Arial" w:cs="Arial"/>
          <w:b/>
        </w:rPr>
        <w:t>k</w:t>
      </w:r>
      <w:proofErr w:type="gramStart"/>
      <w:r w:rsidRPr="00583FA3">
        <w:rPr>
          <w:rFonts w:ascii="Arial" w:hAnsi="Arial" w:cs="Arial"/>
          <w:b/>
        </w:rPr>
        <w:t>)</w:t>
      </w:r>
      <w:r w:rsidR="00A04171" w:rsidRPr="00583FA3">
        <w:rPr>
          <w:rFonts w:ascii="Arial" w:hAnsi="Arial" w:cs="Arial"/>
          <w:b/>
        </w:rPr>
        <w:t>.-</w:t>
      </w:r>
      <w:proofErr w:type="gramEnd"/>
      <w:r w:rsidRPr="00583FA3">
        <w:rPr>
          <w:rFonts w:ascii="Arial" w:hAnsi="Arial" w:cs="Arial"/>
        </w:rPr>
        <w:t xml:space="preserve"> </w:t>
      </w:r>
      <w:r w:rsidR="00F75E40" w:rsidRPr="00583FA3">
        <w:rPr>
          <w:rFonts w:ascii="Arial" w:hAnsi="Arial" w:cs="Arial"/>
        </w:rPr>
        <w:t xml:space="preserve">Las </w:t>
      </w:r>
      <w:r w:rsidR="00863EB4" w:rsidRPr="00863EB4">
        <w:rPr>
          <w:rFonts w:ascii="Arial" w:hAnsi="Arial" w:cs="Arial"/>
        </w:rPr>
        <w:t>despensas en especie, siempre que reúnan los requisitos de deducibilidad del Título II de la Ley de Impuesto sobre la Renta. No se considerarán incluidos los vales, bonos u otros de naturaleza análoga;</w:t>
      </w:r>
    </w:p>
    <w:p w14:paraId="7D63FFB4" w14:textId="62CBDFC4" w:rsidR="00AD7C04" w:rsidRPr="00A90B9C" w:rsidRDefault="00AD7C04" w:rsidP="00AD7C04">
      <w:pPr>
        <w:autoSpaceDE w:val="0"/>
        <w:autoSpaceDN w:val="0"/>
        <w:adjustRightInd w:val="0"/>
        <w:jc w:val="right"/>
        <w:rPr>
          <w:rFonts w:ascii="Arial" w:hAnsi="Arial" w:cs="Arial"/>
          <w:b/>
          <w:bCs/>
          <w:i/>
          <w:sz w:val="16"/>
          <w:szCs w:val="16"/>
          <w:lang w:val="es-MX"/>
        </w:rPr>
      </w:pPr>
      <w:bookmarkStart w:id="13" w:name="_Hlk216962711"/>
      <w:bookmarkStart w:id="14" w:name="_Hlk216963346"/>
      <w:r>
        <w:rPr>
          <w:rFonts w:ascii="Arial" w:hAnsi="Arial" w:cs="Arial"/>
          <w:b/>
          <w:bCs/>
          <w:i/>
          <w:sz w:val="16"/>
          <w:szCs w:val="16"/>
          <w:lang w:val="es-MX"/>
        </w:rPr>
        <w:t>inciso reformado</w:t>
      </w:r>
      <w:r w:rsidRPr="00A90B9C">
        <w:rPr>
          <w:rFonts w:ascii="Arial" w:hAnsi="Arial" w:cs="Arial"/>
          <w:b/>
          <w:bCs/>
          <w:i/>
          <w:sz w:val="16"/>
          <w:szCs w:val="16"/>
          <w:lang w:val="es-MX"/>
        </w:rPr>
        <w:t>, P.O. Edición Vespertina No. 150, del 16 de diciembre de 2025.</w:t>
      </w:r>
    </w:p>
    <w:p w14:paraId="0055A6CA" w14:textId="77777777" w:rsidR="00AD7C04" w:rsidRPr="00863EB4" w:rsidRDefault="00AD7C04" w:rsidP="00AD7C04">
      <w:pPr>
        <w:autoSpaceDE w:val="0"/>
        <w:autoSpaceDN w:val="0"/>
        <w:adjustRightInd w:val="0"/>
        <w:ind w:right="48"/>
        <w:jc w:val="right"/>
        <w:rPr>
          <w:rFonts w:ascii="Arial" w:hAnsi="Arial" w:cs="Arial"/>
          <w:b/>
          <w:i/>
          <w:color w:val="0000FF" w:themeColor="hyperlink"/>
          <w:sz w:val="16"/>
          <w:szCs w:val="16"/>
          <w:u w:val="single"/>
        </w:rPr>
      </w:pPr>
      <w:hyperlink r:id="rId2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3"/>
    </w:p>
    <w:bookmarkEnd w:id="14"/>
    <w:p w14:paraId="42C4C831" w14:textId="77777777" w:rsidR="00466A4F" w:rsidRPr="00583FA3" w:rsidRDefault="00466A4F" w:rsidP="0079607E">
      <w:pPr>
        <w:autoSpaceDE w:val="0"/>
        <w:autoSpaceDN w:val="0"/>
        <w:adjustRightInd w:val="0"/>
        <w:jc w:val="both"/>
        <w:rPr>
          <w:rFonts w:ascii="Arial" w:hAnsi="Arial" w:cs="Arial"/>
          <w:sz w:val="16"/>
          <w:szCs w:val="16"/>
        </w:rPr>
      </w:pPr>
    </w:p>
    <w:p w14:paraId="1240DC0A" w14:textId="705E0F3B" w:rsidR="00F75E40" w:rsidRDefault="00F75E40" w:rsidP="0079607E">
      <w:pPr>
        <w:ind w:right="-91"/>
        <w:jc w:val="both"/>
        <w:rPr>
          <w:rFonts w:ascii="Arial" w:hAnsi="Arial" w:cs="Arial"/>
          <w:bCs/>
          <w:szCs w:val="26"/>
          <w:lang w:eastAsia="es-MX"/>
        </w:rPr>
      </w:pPr>
      <w:proofErr w:type="gramStart"/>
      <w:r w:rsidRPr="00583FA3">
        <w:rPr>
          <w:rFonts w:ascii="Arial" w:hAnsi="Arial" w:cs="Arial"/>
          <w:b/>
        </w:rPr>
        <w:t>l)</w:t>
      </w:r>
      <w:r w:rsidR="00A04171" w:rsidRPr="00583FA3">
        <w:rPr>
          <w:rFonts w:ascii="Arial" w:hAnsi="Arial" w:cs="Arial"/>
          <w:b/>
        </w:rPr>
        <w:t>.-</w:t>
      </w:r>
      <w:proofErr w:type="gramEnd"/>
      <w:r w:rsidR="00E711BC" w:rsidRPr="00583FA3">
        <w:rPr>
          <w:rFonts w:ascii="Arial" w:hAnsi="Arial" w:cs="Arial"/>
          <w:b/>
        </w:rPr>
        <w:t xml:space="preserve"> </w:t>
      </w:r>
      <w:r w:rsidR="00E711BC" w:rsidRPr="00583FA3">
        <w:rPr>
          <w:rFonts w:ascii="Arial" w:hAnsi="Arial" w:cs="Arial"/>
          <w:bCs/>
          <w:szCs w:val="26"/>
          <w:lang w:val="es-MX" w:eastAsia="es-MX"/>
        </w:rPr>
        <w:t xml:space="preserve">Los </w:t>
      </w:r>
      <w:r w:rsidR="00863EB4" w:rsidRPr="00863EB4">
        <w:rPr>
          <w:rFonts w:ascii="Arial" w:hAnsi="Arial" w:cs="Arial"/>
          <w:bCs/>
          <w:szCs w:val="26"/>
          <w:lang w:eastAsia="es-MX"/>
        </w:rPr>
        <w:t>pagos de primas por seguros de vida de Técnicos o Dirigentes, a que se refiere el segundo párrafo de la fracción XII del artículo 27 de la Ley del Impuesto sobre la Renta; y</w:t>
      </w:r>
    </w:p>
    <w:p w14:paraId="14CD3A4C" w14:textId="77777777" w:rsidR="00AD7C04" w:rsidRPr="00A90B9C" w:rsidRDefault="00AD7C04" w:rsidP="00AD7C0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A90B9C">
        <w:rPr>
          <w:rFonts w:ascii="Arial" w:hAnsi="Arial" w:cs="Arial"/>
          <w:b/>
          <w:bCs/>
          <w:i/>
          <w:sz w:val="16"/>
          <w:szCs w:val="16"/>
          <w:lang w:val="es-MX"/>
        </w:rPr>
        <w:t>, P.O. Edición Vespertina No. 150, del 16 de diciembre de 2025.</w:t>
      </w:r>
    </w:p>
    <w:p w14:paraId="04B4410F" w14:textId="2042293D" w:rsidR="00863EB4" w:rsidRDefault="00AD7C04" w:rsidP="00AD7C04">
      <w:pPr>
        <w:ind w:right="-91"/>
        <w:jc w:val="right"/>
        <w:rPr>
          <w:rFonts w:ascii="Arial" w:hAnsi="Arial" w:cs="Arial"/>
          <w:bCs/>
          <w:szCs w:val="26"/>
          <w:lang w:eastAsia="es-MX"/>
        </w:rPr>
      </w:pPr>
      <w:hyperlink r:id="rId2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6ACC5740" w14:textId="4A920956" w:rsidR="00863EB4" w:rsidRPr="00863EB4" w:rsidRDefault="00863EB4" w:rsidP="0079607E">
      <w:pPr>
        <w:ind w:right="-91"/>
        <w:jc w:val="both"/>
        <w:rPr>
          <w:rFonts w:ascii="Arial" w:hAnsi="Arial" w:cs="Arial"/>
          <w:b/>
        </w:rPr>
      </w:pPr>
      <w:proofErr w:type="gramStart"/>
      <w:r w:rsidRPr="00863EB4">
        <w:rPr>
          <w:rFonts w:ascii="Arial" w:hAnsi="Arial" w:cs="Arial"/>
          <w:b/>
          <w:bCs/>
        </w:rPr>
        <w:t>m).-</w:t>
      </w:r>
      <w:proofErr w:type="gramEnd"/>
      <w:r w:rsidRPr="00863EB4">
        <w:rPr>
          <w:rFonts w:ascii="Arial" w:hAnsi="Arial" w:cs="Arial"/>
        </w:rPr>
        <w:t xml:space="preserve"> Remuneraciones pagadas a personas con discapacidad.</w:t>
      </w:r>
    </w:p>
    <w:p w14:paraId="1CAFDA5A" w14:textId="0AF99E17" w:rsidR="00AD7C04" w:rsidRPr="00A90B9C" w:rsidRDefault="00AD7C04" w:rsidP="00AD7C0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A90B9C">
        <w:rPr>
          <w:rFonts w:ascii="Arial" w:hAnsi="Arial" w:cs="Arial"/>
          <w:b/>
          <w:bCs/>
          <w:i/>
          <w:sz w:val="16"/>
          <w:szCs w:val="16"/>
          <w:lang w:val="es-MX"/>
        </w:rPr>
        <w:t>, P.O. Edición Vespertina No. 150, del 16 de diciembre de 2025.</w:t>
      </w:r>
    </w:p>
    <w:p w14:paraId="5D46361C" w14:textId="21586BEA" w:rsidR="00F75E40" w:rsidRPr="00583FA3" w:rsidRDefault="00AD7C04" w:rsidP="00AD7C04">
      <w:pPr>
        <w:autoSpaceDE w:val="0"/>
        <w:autoSpaceDN w:val="0"/>
        <w:adjustRightInd w:val="0"/>
        <w:ind w:right="-91"/>
        <w:jc w:val="right"/>
        <w:rPr>
          <w:rFonts w:ascii="Arial" w:eastAsia="Calibri" w:hAnsi="Arial" w:cs="Arial"/>
          <w:lang w:val="es-MX"/>
        </w:rPr>
      </w:pPr>
      <w:hyperlink r:id="rId2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DACED41" w14:textId="77777777" w:rsidR="00AD7C04" w:rsidRDefault="00AD7C04" w:rsidP="0079607E">
      <w:pPr>
        <w:autoSpaceDE w:val="0"/>
        <w:autoSpaceDN w:val="0"/>
        <w:adjustRightInd w:val="0"/>
        <w:ind w:right="-91"/>
        <w:jc w:val="both"/>
        <w:rPr>
          <w:rFonts w:ascii="Arial" w:eastAsia="Calibri" w:hAnsi="Arial" w:cs="Arial"/>
          <w:lang w:val="es-MX"/>
        </w:rPr>
      </w:pPr>
    </w:p>
    <w:p w14:paraId="6996BF23" w14:textId="253281DE" w:rsidR="00F75E40" w:rsidRPr="00583FA3" w:rsidRDefault="00F75E40" w:rsidP="0079607E">
      <w:pPr>
        <w:autoSpaceDE w:val="0"/>
        <w:autoSpaceDN w:val="0"/>
        <w:adjustRightInd w:val="0"/>
        <w:ind w:right="-91"/>
        <w:jc w:val="both"/>
        <w:rPr>
          <w:rFonts w:ascii="Arial" w:eastAsia="Calibri" w:hAnsi="Arial" w:cs="Arial"/>
          <w:lang w:val="es-MX"/>
        </w:rPr>
      </w:pPr>
      <w:r w:rsidRPr="00583FA3">
        <w:rPr>
          <w:rFonts w:ascii="Arial" w:eastAsia="Calibri" w:hAnsi="Arial" w:cs="Arial"/>
          <w:lang w:val="es-MX"/>
        </w:rPr>
        <w:t>Para que las erogaciones mencionadas en esta fracción se excluyan de la base gravable, deberán estar debidamente comprobadas y registradas en la contabilidad del contribuyente y manifestarse en la declaración anual informativa del ejercicio que corresponda.</w:t>
      </w:r>
    </w:p>
    <w:p w14:paraId="572FA24A" w14:textId="77777777" w:rsidR="005B45B2" w:rsidRPr="00583FA3" w:rsidRDefault="005B45B2" w:rsidP="0079607E">
      <w:pPr>
        <w:autoSpaceDE w:val="0"/>
        <w:autoSpaceDN w:val="0"/>
        <w:adjustRightInd w:val="0"/>
        <w:jc w:val="both"/>
        <w:rPr>
          <w:rFonts w:ascii="Arial" w:hAnsi="Arial" w:cs="Arial"/>
          <w:sz w:val="16"/>
          <w:szCs w:val="16"/>
        </w:rPr>
      </w:pPr>
    </w:p>
    <w:p w14:paraId="5971E565"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Las erogaciones que efectúen:</w:t>
      </w:r>
    </w:p>
    <w:p w14:paraId="017A3ED8" w14:textId="77777777" w:rsidR="000F5C89" w:rsidRPr="00583FA3" w:rsidRDefault="000F5C89" w:rsidP="0079607E">
      <w:pPr>
        <w:autoSpaceDE w:val="0"/>
        <w:autoSpaceDN w:val="0"/>
        <w:adjustRightInd w:val="0"/>
        <w:jc w:val="both"/>
        <w:rPr>
          <w:rFonts w:ascii="Arial" w:hAnsi="Arial" w:cs="Arial"/>
          <w:sz w:val="16"/>
          <w:szCs w:val="16"/>
        </w:rPr>
      </w:pPr>
    </w:p>
    <w:p w14:paraId="49C98E34"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a)</w:t>
      </w:r>
      <w:r w:rsidR="00A04171" w:rsidRPr="00583FA3">
        <w:rPr>
          <w:rFonts w:ascii="Arial" w:hAnsi="Arial" w:cs="Arial"/>
          <w:b/>
        </w:rPr>
        <w:t>.-</w:t>
      </w:r>
      <w:r w:rsidRPr="00583FA3">
        <w:rPr>
          <w:rFonts w:ascii="Arial" w:hAnsi="Arial" w:cs="Arial"/>
          <w:b/>
        </w:rPr>
        <w:t xml:space="preserve"> </w:t>
      </w:r>
      <w:r w:rsidRPr="00583FA3">
        <w:rPr>
          <w:rFonts w:ascii="Arial" w:hAnsi="Arial" w:cs="Arial"/>
        </w:rPr>
        <w:t>Las asociaciones de asistencia social;</w:t>
      </w:r>
    </w:p>
    <w:p w14:paraId="54614166" w14:textId="77777777" w:rsidR="00466A4F" w:rsidRPr="00583FA3" w:rsidRDefault="00466A4F" w:rsidP="0079607E">
      <w:pPr>
        <w:autoSpaceDE w:val="0"/>
        <w:autoSpaceDN w:val="0"/>
        <w:adjustRightInd w:val="0"/>
        <w:jc w:val="both"/>
        <w:rPr>
          <w:rFonts w:ascii="Arial" w:hAnsi="Arial" w:cs="Arial"/>
          <w:sz w:val="16"/>
          <w:szCs w:val="16"/>
        </w:rPr>
      </w:pPr>
    </w:p>
    <w:p w14:paraId="3216C990" w14:textId="77777777" w:rsidR="00466A4F" w:rsidRPr="00583FA3" w:rsidRDefault="00466A4F" w:rsidP="00BB2965">
      <w:pPr>
        <w:autoSpaceDE w:val="0"/>
        <w:autoSpaceDN w:val="0"/>
        <w:adjustRightInd w:val="0"/>
        <w:jc w:val="both"/>
        <w:rPr>
          <w:rFonts w:ascii="Arial" w:hAnsi="Arial" w:cs="Arial"/>
        </w:rPr>
      </w:pPr>
      <w:r w:rsidRPr="00583FA3">
        <w:rPr>
          <w:rFonts w:ascii="Arial" w:hAnsi="Arial" w:cs="Arial"/>
          <w:b/>
        </w:rPr>
        <w:t>b)</w:t>
      </w:r>
      <w:r w:rsidR="00A04171" w:rsidRPr="00583FA3">
        <w:rPr>
          <w:rFonts w:ascii="Arial" w:hAnsi="Arial" w:cs="Arial"/>
          <w:b/>
        </w:rPr>
        <w:t>.-</w:t>
      </w:r>
      <w:r w:rsidRPr="00583FA3">
        <w:rPr>
          <w:rFonts w:ascii="Arial" w:hAnsi="Arial" w:cs="Arial"/>
        </w:rPr>
        <w:t xml:space="preserve"> Instituciones sin fines de lucro que realicen o promuevan asistencia social en cualquiera de sus formas y que se encuentren registradas ante las autoridades estatales competentes del ramo;</w:t>
      </w:r>
    </w:p>
    <w:p w14:paraId="2F3F552E" w14:textId="77777777" w:rsidR="00D31F58" w:rsidRPr="00583FA3" w:rsidRDefault="00D31F58" w:rsidP="00BB2965">
      <w:pPr>
        <w:autoSpaceDE w:val="0"/>
        <w:autoSpaceDN w:val="0"/>
        <w:adjustRightInd w:val="0"/>
        <w:jc w:val="both"/>
        <w:rPr>
          <w:rFonts w:ascii="Arial" w:hAnsi="Arial" w:cs="Arial"/>
        </w:rPr>
      </w:pPr>
    </w:p>
    <w:p w14:paraId="2BB3A492"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c)</w:t>
      </w:r>
      <w:r w:rsidR="00A04171" w:rsidRPr="00583FA3">
        <w:rPr>
          <w:rFonts w:ascii="Arial" w:hAnsi="Arial" w:cs="Arial"/>
          <w:b/>
        </w:rPr>
        <w:t>.-</w:t>
      </w:r>
      <w:r w:rsidR="0025194C">
        <w:rPr>
          <w:rFonts w:ascii="Arial" w:hAnsi="Arial" w:cs="Arial"/>
        </w:rPr>
        <w:t xml:space="preserve"> </w:t>
      </w:r>
      <w:r w:rsidR="0025194C" w:rsidRPr="0025194C">
        <w:rPr>
          <w:rFonts w:ascii="Arial" w:hAnsi="Arial" w:cs="Arial"/>
        </w:rPr>
        <w:t>Las asociaciones religiosas debidamente registradas ante la Secretaría de Gobernación y ante las autoridades estatales competentes del ramo;</w:t>
      </w:r>
    </w:p>
    <w:p w14:paraId="25BD4D3B"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Inciso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6A48A241"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F857EF0" w14:textId="77777777" w:rsidR="00466A4F" w:rsidRPr="00583FA3" w:rsidRDefault="00466A4F" w:rsidP="0079607E">
      <w:pPr>
        <w:autoSpaceDE w:val="0"/>
        <w:autoSpaceDN w:val="0"/>
        <w:adjustRightInd w:val="0"/>
        <w:jc w:val="both"/>
        <w:rPr>
          <w:rFonts w:ascii="Arial" w:hAnsi="Arial" w:cs="Arial"/>
          <w:sz w:val="16"/>
          <w:szCs w:val="16"/>
        </w:rPr>
      </w:pPr>
    </w:p>
    <w:p w14:paraId="3F63A989" w14:textId="77777777" w:rsidR="00D565E5" w:rsidRPr="00583FA3" w:rsidRDefault="00D565E5" w:rsidP="00A04171">
      <w:pPr>
        <w:autoSpaceDE w:val="0"/>
        <w:autoSpaceDN w:val="0"/>
        <w:adjustRightInd w:val="0"/>
        <w:ind w:right="48"/>
        <w:jc w:val="both"/>
        <w:rPr>
          <w:rFonts w:ascii="Arial" w:hAnsi="Arial" w:cs="Arial"/>
        </w:rPr>
      </w:pPr>
      <w:r w:rsidRPr="00583FA3">
        <w:rPr>
          <w:rFonts w:ascii="Arial" w:hAnsi="Arial" w:cs="Arial"/>
          <w:b/>
          <w:bCs/>
        </w:rPr>
        <w:t>d).-</w:t>
      </w:r>
      <w:r w:rsidR="00D72B38" w:rsidRPr="00583FA3">
        <w:rPr>
          <w:rFonts w:ascii="Arial" w:hAnsi="Arial" w:cs="Arial"/>
          <w:b/>
          <w:bCs/>
        </w:rPr>
        <w:t xml:space="preserve"> </w:t>
      </w:r>
      <w:r w:rsidR="00937EFF" w:rsidRPr="00583FA3">
        <w:rPr>
          <w:rFonts w:ascii="Arial" w:hAnsi="Arial" w:cs="Arial"/>
          <w:lang w:val="es-MX" w:eastAsia="en-US"/>
        </w:rPr>
        <w:t>Las asociaciones civiles que impartan educación en cualquiera de sus niveles y que cuenten con autorización o reconocimiento de validez oficial y con planes de estudio autorizados por las autoridades competentes, y las federales por cooperación; y</w:t>
      </w:r>
    </w:p>
    <w:p w14:paraId="6D6BB945" w14:textId="77777777" w:rsidR="00CF62C3" w:rsidRPr="00583FA3" w:rsidRDefault="00CF62C3" w:rsidP="0079607E">
      <w:pPr>
        <w:autoSpaceDE w:val="0"/>
        <w:autoSpaceDN w:val="0"/>
        <w:adjustRightInd w:val="0"/>
        <w:jc w:val="both"/>
        <w:rPr>
          <w:rFonts w:ascii="Arial" w:hAnsi="Arial" w:cs="Arial"/>
          <w:sz w:val="16"/>
          <w:szCs w:val="16"/>
        </w:rPr>
      </w:pPr>
    </w:p>
    <w:p w14:paraId="58AF775D" w14:textId="77777777" w:rsidR="00466A4F" w:rsidRDefault="00466A4F" w:rsidP="0079607E">
      <w:pPr>
        <w:autoSpaceDE w:val="0"/>
        <w:autoSpaceDN w:val="0"/>
        <w:adjustRightInd w:val="0"/>
        <w:jc w:val="both"/>
        <w:rPr>
          <w:rFonts w:ascii="Arial" w:hAnsi="Arial" w:cs="Arial"/>
          <w:lang w:val="pt-BR"/>
        </w:rPr>
      </w:pPr>
      <w:r w:rsidRPr="00583FA3">
        <w:rPr>
          <w:rFonts w:ascii="Arial" w:hAnsi="Arial" w:cs="Arial"/>
          <w:b/>
          <w:lang w:val="pt-BR"/>
        </w:rPr>
        <w:t>e)</w:t>
      </w:r>
      <w:r w:rsidR="00A04171" w:rsidRPr="00583FA3">
        <w:rPr>
          <w:rFonts w:ascii="Arial" w:hAnsi="Arial" w:cs="Arial"/>
          <w:b/>
          <w:lang w:val="pt-BR"/>
        </w:rPr>
        <w:t>.-</w:t>
      </w:r>
      <w:r w:rsidRPr="00583FA3">
        <w:rPr>
          <w:rFonts w:ascii="Arial" w:hAnsi="Arial" w:cs="Arial"/>
          <w:lang w:val="pt-BR"/>
        </w:rPr>
        <w:t xml:space="preserve"> Clubes de servicio.</w:t>
      </w:r>
    </w:p>
    <w:p w14:paraId="47C954C4" w14:textId="77777777" w:rsidR="00D17EB4" w:rsidRDefault="00D17EB4" w:rsidP="0079607E">
      <w:pPr>
        <w:autoSpaceDE w:val="0"/>
        <w:autoSpaceDN w:val="0"/>
        <w:adjustRightInd w:val="0"/>
        <w:jc w:val="both"/>
        <w:rPr>
          <w:rFonts w:ascii="Arial" w:hAnsi="Arial" w:cs="Arial"/>
          <w:lang w:val="pt-BR"/>
        </w:rPr>
      </w:pPr>
    </w:p>
    <w:p w14:paraId="63F6388D" w14:textId="77777777" w:rsidR="00256B05" w:rsidRDefault="00256B05" w:rsidP="00F34157">
      <w:pPr>
        <w:autoSpaceDE w:val="0"/>
        <w:autoSpaceDN w:val="0"/>
        <w:adjustRightInd w:val="0"/>
        <w:jc w:val="both"/>
        <w:rPr>
          <w:rFonts w:ascii="Arial" w:hAnsi="Arial" w:cs="Arial"/>
          <w:lang w:val="es-MX" w:eastAsia="en-US"/>
        </w:rPr>
      </w:pPr>
      <w:r w:rsidRPr="00256B05">
        <w:rPr>
          <w:rFonts w:ascii="Arial" w:hAnsi="Arial" w:cs="Arial"/>
          <w:b/>
          <w:lang w:val="es-MX" w:eastAsia="en-US"/>
        </w:rPr>
        <w:t>III.</w:t>
      </w:r>
      <w:r w:rsidRPr="00256B05">
        <w:rPr>
          <w:rFonts w:ascii="Arial" w:hAnsi="Arial" w:cs="Arial"/>
          <w:lang w:val="es-MX" w:eastAsia="en-US"/>
        </w:rPr>
        <w:t xml:space="preserve"> Las erogaciones que efectúen las personas físicas titulares de un máximo de 2 concesiones individuales</w:t>
      </w:r>
      <w:r w:rsidR="00F34157">
        <w:rPr>
          <w:rFonts w:ascii="Arial" w:hAnsi="Arial" w:cs="Arial"/>
          <w:lang w:val="es-MX" w:eastAsia="en-US"/>
        </w:rPr>
        <w:t xml:space="preserve"> </w:t>
      </w:r>
      <w:r w:rsidRPr="00256B05">
        <w:rPr>
          <w:rFonts w:ascii="Arial" w:hAnsi="Arial" w:cs="Arial"/>
          <w:lang w:val="es-MX" w:eastAsia="en-US"/>
        </w:rPr>
        <w:t>del servicio público de transporte de personas, sean en el mismo o en diferentes servicios.</w:t>
      </w:r>
    </w:p>
    <w:p w14:paraId="77E4785F" w14:textId="77777777" w:rsidR="00F34157" w:rsidRDefault="00F34157" w:rsidP="00EC73C8">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Adicionada, P.O. No. 04, del 10</w:t>
      </w:r>
      <w:r w:rsidRPr="00D65024">
        <w:rPr>
          <w:rFonts w:ascii="Arial" w:hAnsi="Arial" w:cs="Arial"/>
          <w:b/>
          <w:i/>
          <w:sz w:val="16"/>
          <w:szCs w:val="16"/>
        </w:rPr>
        <w:t xml:space="preserve"> de</w:t>
      </w:r>
      <w:r>
        <w:rPr>
          <w:rFonts w:ascii="Arial" w:hAnsi="Arial" w:cs="Arial"/>
          <w:b/>
          <w:i/>
          <w:sz w:val="16"/>
          <w:szCs w:val="16"/>
        </w:rPr>
        <w:t xml:space="preserve"> enero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12EADE15" w14:textId="77777777" w:rsidR="00F34157" w:rsidRDefault="00F34157" w:rsidP="00F34157">
      <w:pPr>
        <w:pStyle w:val="Prrafodelista"/>
        <w:autoSpaceDE w:val="0"/>
        <w:autoSpaceDN w:val="0"/>
        <w:adjustRightInd w:val="0"/>
        <w:ind w:left="1004"/>
        <w:jc w:val="right"/>
        <w:rPr>
          <w:rFonts w:ascii="Arial" w:hAnsi="Arial" w:cs="Arial"/>
          <w:b/>
          <w:i/>
          <w:sz w:val="16"/>
          <w:szCs w:val="16"/>
        </w:rPr>
      </w:pPr>
      <w:hyperlink r:id="rId26" w:history="1">
        <w:r w:rsidRPr="009D47E6">
          <w:rPr>
            <w:rStyle w:val="Hipervnculo"/>
            <w:rFonts w:ascii="Arial" w:hAnsi="Arial" w:cs="Arial"/>
            <w:b/>
            <w:i/>
            <w:sz w:val="16"/>
            <w:szCs w:val="16"/>
          </w:rPr>
          <w:t>https://po.tamaulipas.gob.mx/wp-content/uploads/2023/01/cxlviii-04-100123.pdf</w:t>
        </w:r>
      </w:hyperlink>
    </w:p>
    <w:p w14:paraId="575691FC"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p>
    <w:p w14:paraId="2F2B5FE4" w14:textId="77777777" w:rsidR="0025194C" w:rsidRPr="0025194C" w:rsidRDefault="0025194C" w:rsidP="0025194C">
      <w:pPr>
        <w:pStyle w:val="Prrafodelista"/>
        <w:autoSpaceDE w:val="0"/>
        <w:autoSpaceDN w:val="0"/>
        <w:adjustRightInd w:val="0"/>
        <w:spacing w:after="0" w:line="240" w:lineRule="auto"/>
        <w:ind w:left="0"/>
        <w:jc w:val="both"/>
        <w:rPr>
          <w:rFonts w:ascii="Arial" w:eastAsia="Times New Roman" w:hAnsi="Arial" w:cs="Arial"/>
          <w:sz w:val="20"/>
          <w:szCs w:val="20"/>
        </w:rPr>
      </w:pPr>
      <w:r w:rsidRPr="0025194C">
        <w:rPr>
          <w:rFonts w:ascii="Arial" w:eastAsia="Times New Roman" w:hAnsi="Arial" w:cs="Arial"/>
          <w:sz w:val="20"/>
          <w:szCs w:val="20"/>
        </w:rPr>
        <w:t>Para que las erogaciones de esta fracción se excluyan de la base gravable, deberán estar debidamente comprobadas y registradas en la contabilidad del contribuyente y manifestarse en la declaración mensual y anual informativa del ejercicio que corresponda.</w:t>
      </w:r>
    </w:p>
    <w:p w14:paraId="2E0A8486"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648AC239"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3A49F1BA" w14:textId="77777777" w:rsidR="00371B64" w:rsidRDefault="00371B64" w:rsidP="0079607E">
      <w:pPr>
        <w:autoSpaceDE w:val="0"/>
        <w:autoSpaceDN w:val="0"/>
        <w:adjustRightInd w:val="0"/>
        <w:jc w:val="both"/>
        <w:rPr>
          <w:rFonts w:ascii="Arial" w:hAnsi="Arial" w:cs="Arial"/>
          <w:lang w:val="pt-BR"/>
        </w:rPr>
      </w:pPr>
    </w:p>
    <w:p w14:paraId="41CB516D" w14:textId="77777777"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CAPÍTULO VI</w:t>
      </w:r>
    </w:p>
    <w:p w14:paraId="2FFF88CF" w14:textId="77777777"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DEL IMPUESTO SOBRE HOSPEDAJE</w:t>
      </w:r>
    </w:p>
    <w:p w14:paraId="7930283D" w14:textId="77777777" w:rsidR="00771F75" w:rsidRPr="00583FA3" w:rsidRDefault="00771F75" w:rsidP="00771F75">
      <w:pPr>
        <w:autoSpaceDE w:val="0"/>
        <w:autoSpaceDN w:val="0"/>
        <w:adjustRightInd w:val="0"/>
        <w:jc w:val="both"/>
        <w:rPr>
          <w:rFonts w:ascii="Arial" w:hAnsi="Arial" w:cs="Arial"/>
          <w:lang w:val="es-ES"/>
        </w:rPr>
      </w:pPr>
    </w:p>
    <w:p w14:paraId="4784B175"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Bis.-</w:t>
      </w:r>
      <w:r w:rsidRPr="00583FA3">
        <w:rPr>
          <w:rFonts w:ascii="Arial" w:hAnsi="Arial" w:cs="Arial"/>
          <w:lang w:val="es-ES"/>
        </w:rPr>
        <w:t xml:space="preserve"> </w:t>
      </w:r>
      <w:r w:rsidR="0025194C" w:rsidRPr="0025194C">
        <w:rPr>
          <w:rFonts w:ascii="Arial" w:hAnsi="Arial" w:cs="Arial"/>
        </w:rPr>
        <w:t>El objeto de este impuesto es la prestación de servicios de hospedaje recibidos en el Estado. Se considera servicios de hospedaje a la prestación de alojamiento o albergue temporal de personas a cambio de una contraprestación, incluidos los servicios de hospedaje que se oferten a través de plataformas digitales, independientemente de su temporalidad.</w:t>
      </w:r>
    </w:p>
    <w:p w14:paraId="4898B4BD"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255A8B55"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D9FF919" w14:textId="77777777" w:rsidR="00771F75" w:rsidRPr="00583FA3" w:rsidRDefault="00771F75" w:rsidP="00771F75">
      <w:pPr>
        <w:autoSpaceDE w:val="0"/>
        <w:autoSpaceDN w:val="0"/>
        <w:adjustRightInd w:val="0"/>
        <w:jc w:val="both"/>
        <w:rPr>
          <w:rFonts w:ascii="Arial" w:hAnsi="Arial" w:cs="Arial"/>
          <w:lang w:val="es-ES"/>
        </w:rPr>
      </w:pPr>
    </w:p>
    <w:p w14:paraId="1D23F6EC"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lastRenderedPageBreak/>
        <w:t>Artículo 52 Ter.-</w:t>
      </w:r>
      <w:r w:rsidRPr="00583FA3">
        <w:rPr>
          <w:rFonts w:ascii="Arial" w:hAnsi="Arial" w:cs="Arial"/>
          <w:lang w:val="es-ES"/>
        </w:rPr>
        <w:t xml:space="preserve"> Para efecto de este impuesto, se entenderá como servicios de hospedaje, además de los citados en el artículo anterior los siguientes:</w:t>
      </w:r>
    </w:p>
    <w:p w14:paraId="07C4701D" w14:textId="77777777" w:rsidR="00771F75" w:rsidRPr="00583FA3" w:rsidRDefault="00771F75" w:rsidP="00771F75">
      <w:pPr>
        <w:autoSpaceDE w:val="0"/>
        <w:autoSpaceDN w:val="0"/>
        <w:adjustRightInd w:val="0"/>
        <w:jc w:val="both"/>
        <w:rPr>
          <w:rFonts w:ascii="Arial" w:hAnsi="Arial" w:cs="Arial"/>
          <w:lang w:val="es-ES"/>
        </w:rPr>
      </w:pPr>
    </w:p>
    <w:p w14:paraId="160DBABD"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La prestación de servicios, bajo el sistema de tiempo compartido o de cualquier otra denominación, mediante el que se conceda el uso o goce y demás derechos que se convengan sobre un bien o parte del mismo, ya sea una unidad cierta, considerada en lo individual, o una unidad variable dentro de una clase determinada, durante un período específico, a intervalos determinados o determinables;</w:t>
      </w:r>
    </w:p>
    <w:p w14:paraId="27C1B2F6" w14:textId="77777777" w:rsidR="00771F75" w:rsidRPr="00583FA3" w:rsidRDefault="00771F75" w:rsidP="00771F75">
      <w:pPr>
        <w:autoSpaceDE w:val="0"/>
        <w:autoSpaceDN w:val="0"/>
        <w:adjustRightInd w:val="0"/>
        <w:jc w:val="both"/>
        <w:rPr>
          <w:rFonts w:ascii="Arial" w:hAnsi="Arial" w:cs="Arial"/>
          <w:lang w:val="es-ES"/>
        </w:rPr>
      </w:pPr>
    </w:p>
    <w:p w14:paraId="4CFB5A16"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w:t>
      </w:r>
      <w:r w:rsidR="0025194C" w:rsidRPr="0025194C">
        <w:rPr>
          <w:rFonts w:ascii="Arial" w:hAnsi="Arial" w:cs="Arial"/>
        </w:rPr>
        <w:t xml:space="preserve">La prestación de servicios de hoteles, moteles, multipropiedad, campamentos, hosterías, posadas, mesones, suites, villas, </w:t>
      </w:r>
      <w:proofErr w:type="spellStart"/>
      <w:r w:rsidR="0025194C" w:rsidRPr="0025194C">
        <w:rPr>
          <w:rFonts w:ascii="Arial" w:hAnsi="Arial" w:cs="Arial"/>
        </w:rPr>
        <w:t>bungalows</w:t>
      </w:r>
      <w:proofErr w:type="spellEnd"/>
      <w:r w:rsidR="0025194C" w:rsidRPr="0025194C">
        <w:rPr>
          <w:rFonts w:ascii="Arial" w:hAnsi="Arial" w:cs="Arial"/>
        </w:rPr>
        <w:t>, cabañas, paraderos de casas rodantes, móviles o autotransportables, mediante los que se otorgue el espacio e instalaciones para el establecimiento temporal de estas;</w:t>
      </w:r>
    </w:p>
    <w:p w14:paraId="61BBEC36"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161B4E1"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C64C660" w14:textId="77777777" w:rsidR="00771F75" w:rsidRPr="00583FA3" w:rsidRDefault="00771F75" w:rsidP="00771F75">
      <w:pPr>
        <w:autoSpaceDE w:val="0"/>
        <w:autoSpaceDN w:val="0"/>
        <w:adjustRightInd w:val="0"/>
        <w:jc w:val="both"/>
        <w:rPr>
          <w:rFonts w:ascii="Arial" w:hAnsi="Arial" w:cs="Arial"/>
          <w:lang w:val="es-ES"/>
        </w:rPr>
      </w:pPr>
    </w:p>
    <w:p w14:paraId="611B11EA"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w:t>
      </w:r>
      <w:r w:rsidR="00BB1B2D" w:rsidRPr="00BB1B2D">
        <w:rPr>
          <w:rFonts w:ascii="Arial" w:hAnsi="Arial" w:cs="Arial"/>
        </w:rPr>
        <w:t>Los servicios de campamento a través de los que se otorguen espacios para acampar;</w:t>
      </w:r>
      <w:r w:rsidR="00BB1B2D" w:rsidRPr="005350A9">
        <w:rPr>
          <w:rFonts w:ascii="Arial" w:hAnsi="Arial" w:cs="Arial"/>
        </w:rPr>
        <w:t xml:space="preserve"> y</w:t>
      </w:r>
    </w:p>
    <w:p w14:paraId="668B1675"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0E983F0"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9774437" w14:textId="77777777" w:rsidR="00771F75" w:rsidRDefault="00771F75" w:rsidP="00771F75">
      <w:pPr>
        <w:autoSpaceDE w:val="0"/>
        <w:autoSpaceDN w:val="0"/>
        <w:adjustRightInd w:val="0"/>
        <w:jc w:val="both"/>
        <w:rPr>
          <w:rFonts w:ascii="Arial" w:hAnsi="Arial" w:cs="Arial"/>
          <w:lang w:val="es-ES"/>
        </w:rPr>
      </w:pPr>
    </w:p>
    <w:p w14:paraId="0F80A409" w14:textId="77777777" w:rsidR="00BB1B2D" w:rsidRDefault="00BB1B2D" w:rsidP="00771F75">
      <w:pPr>
        <w:autoSpaceDE w:val="0"/>
        <w:autoSpaceDN w:val="0"/>
        <w:adjustRightInd w:val="0"/>
        <w:jc w:val="both"/>
        <w:rPr>
          <w:rFonts w:ascii="Arial" w:hAnsi="Arial" w:cs="Arial"/>
          <w:lang w:val="es-ES"/>
        </w:rPr>
      </w:pPr>
      <w:r w:rsidRPr="00BB1B2D">
        <w:rPr>
          <w:rFonts w:ascii="Arial" w:hAnsi="Arial" w:cs="Arial"/>
          <w:b/>
          <w:lang w:val="es-ES"/>
        </w:rPr>
        <w:t xml:space="preserve">IV.- </w:t>
      </w:r>
      <w:r w:rsidRPr="00BB1B2D">
        <w:rPr>
          <w:rFonts w:ascii="Arial" w:hAnsi="Arial" w:cs="Arial"/>
          <w:lang w:val="es-ES"/>
        </w:rPr>
        <w:t xml:space="preserve">Casas o departamentos amueblados para hospedaje con fines turísticos y otros establecimientos que brinden servicios de hospedaje de naturaleza turística. </w:t>
      </w:r>
    </w:p>
    <w:p w14:paraId="5521B922" w14:textId="77777777" w:rsidR="00BB1B2D" w:rsidRDefault="00BB1B2D" w:rsidP="00BB1B2D">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9C836F7" w14:textId="77777777" w:rsidR="00BB1B2D" w:rsidRPr="0025194C" w:rsidRDefault="00BB1B2D" w:rsidP="00BB1B2D">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60F16949" w14:textId="77777777" w:rsidR="00BB1B2D" w:rsidRDefault="00BB1B2D" w:rsidP="00771F75">
      <w:pPr>
        <w:autoSpaceDE w:val="0"/>
        <w:autoSpaceDN w:val="0"/>
        <w:adjustRightInd w:val="0"/>
        <w:jc w:val="both"/>
        <w:rPr>
          <w:rFonts w:ascii="Arial" w:hAnsi="Arial" w:cs="Arial"/>
          <w:lang w:val="es-ES"/>
        </w:rPr>
      </w:pPr>
    </w:p>
    <w:p w14:paraId="28610145" w14:textId="77777777" w:rsidR="00BB1B2D" w:rsidRDefault="00BB1B2D" w:rsidP="00771F75">
      <w:pPr>
        <w:autoSpaceDE w:val="0"/>
        <w:autoSpaceDN w:val="0"/>
        <w:adjustRightInd w:val="0"/>
        <w:jc w:val="both"/>
        <w:rPr>
          <w:rFonts w:ascii="Arial" w:hAnsi="Arial" w:cs="Arial"/>
          <w:lang w:val="es-ES"/>
        </w:rPr>
      </w:pPr>
      <w:r w:rsidRPr="00BB1B2D">
        <w:rPr>
          <w:rFonts w:ascii="Arial" w:hAnsi="Arial" w:cs="Arial"/>
          <w:lang w:val="es-ES"/>
        </w:rPr>
        <w:t>En los supuestos previstos en las fracciones anteriores, cuando intervenga una persona física o moral en su carácter de facilitador en el cobro de las contraprestaciones por servicios de hospedaje y en caso de que se cubra a través de ella lo correspondiente al Impuesto sobre Hospedaje, ésta deberá ser quien entere el impuesto correspondiente a la autoridad fiscal.</w:t>
      </w:r>
    </w:p>
    <w:p w14:paraId="2C7A6F30" w14:textId="77777777" w:rsidR="00BB1B2D" w:rsidRDefault="00BB1B2D" w:rsidP="00BB1B2D">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700843F9" w14:textId="77777777" w:rsidR="00BB1B2D" w:rsidRPr="0025194C" w:rsidRDefault="00BB1B2D" w:rsidP="00BB1B2D">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0824A8DD" w14:textId="77777777" w:rsidR="00BB1B2D" w:rsidRPr="00583FA3" w:rsidRDefault="00BB1B2D" w:rsidP="00771F75">
      <w:pPr>
        <w:autoSpaceDE w:val="0"/>
        <w:autoSpaceDN w:val="0"/>
        <w:adjustRightInd w:val="0"/>
        <w:jc w:val="both"/>
        <w:rPr>
          <w:rFonts w:ascii="Arial" w:hAnsi="Arial" w:cs="Arial"/>
          <w:lang w:val="es-ES"/>
        </w:rPr>
      </w:pPr>
    </w:p>
    <w:p w14:paraId="016ECE14" w14:textId="77777777" w:rsidR="00600F2C" w:rsidRDefault="00771F75" w:rsidP="00600F2C">
      <w:pPr>
        <w:autoSpaceDE w:val="0"/>
        <w:autoSpaceDN w:val="0"/>
        <w:adjustRightInd w:val="0"/>
        <w:jc w:val="both"/>
        <w:rPr>
          <w:rFonts w:ascii="Arial" w:hAnsi="Arial" w:cs="Arial"/>
        </w:rPr>
      </w:pPr>
      <w:r w:rsidRPr="00583FA3">
        <w:rPr>
          <w:rFonts w:ascii="Arial" w:hAnsi="Arial" w:cs="Arial"/>
          <w:b/>
          <w:lang w:val="es-ES"/>
        </w:rPr>
        <w:t>Artículo 52 Quater.-</w:t>
      </w:r>
      <w:r w:rsidRPr="00583FA3">
        <w:rPr>
          <w:rFonts w:ascii="Arial" w:hAnsi="Arial" w:cs="Arial"/>
          <w:lang w:val="es-ES"/>
        </w:rPr>
        <w:t xml:space="preserve"> </w:t>
      </w:r>
      <w:r w:rsidR="00600F2C" w:rsidRPr="00600F2C">
        <w:rPr>
          <w:rFonts w:ascii="Arial" w:hAnsi="Arial" w:cs="Arial"/>
        </w:rPr>
        <w:t xml:space="preserve">Son sujetos de este impuesto las personas físicas o morales que presten los servicios objeto de este gravamen. </w:t>
      </w:r>
    </w:p>
    <w:p w14:paraId="12E473B1"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Reformad</w:t>
      </w:r>
      <w:r>
        <w:rPr>
          <w:rFonts w:ascii="Arial" w:hAnsi="Arial" w:cs="Arial"/>
          <w:b/>
          <w:i/>
          <w:sz w:val="16"/>
          <w:szCs w:val="16"/>
        </w:rPr>
        <w:t>o</w:t>
      </w:r>
      <w:r w:rsidRPr="00600F2C">
        <w:rPr>
          <w:rFonts w:ascii="Arial" w:hAnsi="Arial" w:cs="Arial"/>
          <w:b/>
          <w:i/>
          <w:sz w:val="16"/>
          <w:szCs w:val="16"/>
        </w:rPr>
        <w:t>, P.O. Extraordinario No. 37, del 23 de diciembre de 2023.</w:t>
      </w:r>
    </w:p>
    <w:p w14:paraId="6136F709"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4B00048" w14:textId="77777777" w:rsidR="00600F2C" w:rsidRDefault="00600F2C" w:rsidP="00771F75">
      <w:pPr>
        <w:autoSpaceDE w:val="0"/>
        <w:autoSpaceDN w:val="0"/>
        <w:adjustRightInd w:val="0"/>
        <w:jc w:val="both"/>
        <w:rPr>
          <w:rFonts w:ascii="Arial" w:hAnsi="Arial" w:cs="Arial"/>
        </w:rPr>
      </w:pPr>
    </w:p>
    <w:p w14:paraId="3F078A85" w14:textId="77777777" w:rsidR="00600F2C" w:rsidRDefault="00600F2C" w:rsidP="00771F75">
      <w:pPr>
        <w:autoSpaceDE w:val="0"/>
        <w:autoSpaceDN w:val="0"/>
        <w:adjustRightInd w:val="0"/>
        <w:jc w:val="both"/>
        <w:rPr>
          <w:rFonts w:ascii="Arial" w:hAnsi="Arial" w:cs="Arial"/>
        </w:rPr>
      </w:pPr>
      <w:r w:rsidRPr="00600F2C">
        <w:rPr>
          <w:rFonts w:ascii="Arial" w:hAnsi="Arial" w:cs="Arial"/>
        </w:rPr>
        <w:t xml:space="preserve">Los sujetos de este impuesto trasladarán su importe en forma expresa y por separado a las personas que reciban los servicios objeto del mismo. </w:t>
      </w:r>
    </w:p>
    <w:p w14:paraId="1F59EB48"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57A3F043"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74522A4" w14:textId="77777777" w:rsidR="00600F2C" w:rsidRDefault="00600F2C" w:rsidP="00771F75">
      <w:pPr>
        <w:autoSpaceDE w:val="0"/>
        <w:autoSpaceDN w:val="0"/>
        <w:adjustRightInd w:val="0"/>
        <w:jc w:val="both"/>
        <w:rPr>
          <w:rFonts w:ascii="Arial" w:hAnsi="Arial" w:cs="Arial"/>
        </w:rPr>
      </w:pPr>
    </w:p>
    <w:p w14:paraId="424EC16C" w14:textId="77777777" w:rsidR="00600F2C" w:rsidRDefault="00600F2C" w:rsidP="00771F75">
      <w:pPr>
        <w:autoSpaceDE w:val="0"/>
        <w:autoSpaceDN w:val="0"/>
        <w:adjustRightInd w:val="0"/>
        <w:jc w:val="both"/>
        <w:rPr>
          <w:rFonts w:ascii="Arial" w:hAnsi="Arial" w:cs="Arial"/>
        </w:rPr>
      </w:pPr>
      <w:r w:rsidRPr="00600F2C">
        <w:rPr>
          <w:rFonts w:ascii="Arial" w:hAnsi="Arial" w:cs="Arial"/>
        </w:rPr>
        <w:t xml:space="preserve">Son responsables solidarios del pago de este impuesto los intermediarios o facilitadores que intervengan en la prestación de los servicios de hospedaje, ya sea que se realicen a través de internet, plataformas virtuales o de cualquier otro medio electrónico, respecto de personas físicas o morales contribuyentes del impuesto. </w:t>
      </w:r>
    </w:p>
    <w:p w14:paraId="625F2FE3"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78BD07A1"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06DAA879" w14:textId="77777777" w:rsidR="00600F2C" w:rsidRDefault="00600F2C" w:rsidP="00771F75">
      <w:pPr>
        <w:autoSpaceDE w:val="0"/>
        <w:autoSpaceDN w:val="0"/>
        <w:adjustRightInd w:val="0"/>
        <w:jc w:val="both"/>
        <w:rPr>
          <w:rFonts w:ascii="Arial" w:hAnsi="Arial" w:cs="Arial"/>
        </w:rPr>
      </w:pPr>
    </w:p>
    <w:p w14:paraId="0D7DDC89" w14:textId="77777777" w:rsidR="00771F75" w:rsidRPr="00583FA3" w:rsidRDefault="00600F2C" w:rsidP="00771F75">
      <w:pPr>
        <w:autoSpaceDE w:val="0"/>
        <w:autoSpaceDN w:val="0"/>
        <w:adjustRightInd w:val="0"/>
        <w:jc w:val="both"/>
        <w:rPr>
          <w:rFonts w:ascii="Arial" w:hAnsi="Arial" w:cs="Arial"/>
          <w:lang w:val="es-ES"/>
        </w:rPr>
      </w:pPr>
      <w:r w:rsidRPr="00600F2C">
        <w:rPr>
          <w:rFonts w:ascii="Arial" w:hAnsi="Arial" w:cs="Arial"/>
        </w:rPr>
        <w:t xml:space="preserve">En caso de que los intermediarios o facilitadores reciban directamente el monto de las erogaciones por la prestación de los servicios gravados, estarán obligados a presentar el aviso de inscripción y cumplir las demás obligaciones que establece el artículo 52 </w:t>
      </w:r>
      <w:proofErr w:type="spellStart"/>
      <w:r w:rsidRPr="00600F2C">
        <w:rPr>
          <w:rFonts w:ascii="Arial" w:hAnsi="Arial" w:cs="Arial"/>
        </w:rPr>
        <w:t>Nonies</w:t>
      </w:r>
      <w:proofErr w:type="spellEnd"/>
      <w:r w:rsidRPr="00600F2C">
        <w:rPr>
          <w:rFonts w:ascii="Arial" w:hAnsi="Arial" w:cs="Arial"/>
        </w:rPr>
        <w:t xml:space="preserve"> de esta Ley, salvo que acrediten que dichas obligaciones fueron cumplidas en cada caso por los prestadores del servicio de hospedaje.</w:t>
      </w:r>
    </w:p>
    <w:p w14:paraId="30823E8D"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0FA66557"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D8A8455" w14:textId="77777777" w:rsidR="00771F75" w:rsidRPr="00583FA3" w:rsidRDefault="00771F75" w:rsidP="00771F75">
      <w:pPr>
        <w:autoSpaceDE w:val="0"/>
        <w:autoSpaceDN w:val="0"/>
        <w:adjustRightInd w:val="0"/>
        <w:jc w:val="both"/>
        <w:rPr>
          <w:rFonts w:ascii="Arial" w:hAnsi="Arial" w:cs="Arial"/>
          <w:lang w:val="es-ES"/>
        </w:rPr>
      </w:pPr>
    </w:p>
    <w:p w14:paraId="4603A6E4"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Quinquies.-</w:t>
      </w:r>
      <w:r w:rsidRPr="00583FA3">
        <w:rPr>
          <w:rFonts w:ascii="Arial" w:hAnsi="Arial" w:cs="Arial"/>
          <w:lang w:val="es-ES"/>
        </w:rPr>
        <w:t xml:space="preserve"> La base gravable de este impuesto será el monto total del pago por el servicio de hospedaje, los ingresos por la prestación del servicio de hospedaje recibido, incluyendo depósitos, anticipos, intereses normales o moratorios, penas convencionales y cualquier otro concepto de la misma naturaleza.</w:t>
      </w:r>
    </w:p>
    <w:p w14:paraId="152655F8" w14:textId="77777777" w:rsidR="00771F75" w:rsidRPr="00583FA3" w:rsidRDefault="00771F75" w:rsidP="00771F75">
      <w:pPr>
        <w:autoSpaceDE w:val="0"/>
        <w:autoSpaceDN w:val="0"/>
        <w:adjustRightInd w:val="0"/>
        <w:jc w:val="both"/>
        <w:rPr>
          <w:rFonts w:ascii="Arial" w:hAnsi="Arial" w:cs="Arial"/>
          <w:lang w:val="es-ES"/>
        </w:rPr>
      </w:pPr>
    </w:p>
    <w:p w14:paraId="7ABCB619"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lastRenderedPageBreak/>
        <w:t>Cuando los retenedores realicen la prestación de servicios de hospedaje e incluyan servicios accesorios, tales como transportación, alimentos, uso de instalaciones u otros similares y no desglosen y comprueben con la documentación correspondiente la prestación de éstos, se entenderá que el valor de la contraprestación respectiva corresponde a servicios de hospedaje.</w:t>
      </w:r>
    </w:p>
    <w:p w14:paraId="34A2E753" w14:textId="77777777" w:rsidR="00771F75" w:rsidRPr="00583FA3" w:rsidRDefault="00771F75" w:rsidP="00771F75">
      <w:pPr>
        <w:autoSpaceDE w:val="0"/>
        <w:autoSpaceDN w:val="0"/>
        <w:adjustRightInd w:val="0"/>
        <w:jc w:val="both"/>
        <w:rPr>
          <w:rFonts w:ascii="Arial" w:hAnsi="Arial" w:cs="Arial"/>
          <w:lang w:val="es-ES"/>
        </w:rPr>
      </w:pPr>
    </w:p>
    <w:p w14:paraId="689139E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Tratándose de servicios de hospedaje recibidos bajo el sistema o modalidad de uso en tiempo compartido, será base del impuesto, además del costo de la membresía o certificado de titularidad, el monto de los pagos que se reciban por cuotas de mantenimiento u otras similares.</w:t>
      </w:r>
    </w:p>
    <w:p w14:paraId="26687D69" w14:textId="77777777" w:rsidR="00771F75" w:rsidRPr="00583FA3" w:rsidRDefault="00771F75" w:rsidP="00771F75">
      <w:pPr>
        <w:autoSpaceDE w:val="0"/>
        <w:autoSpaceDN w:val="0"/>
        <w:adjustRightInd w:val="0"/>
        <w:jc w:val="both"/>
        <w:rPr>
          <w:rFonts w:ascii="Arial" w:hAnsi="Arial" w:cs="Arial"/>
          <w:lang w:val="es-ES"/>
        </w:rPr>
      </w:pPr>
    </w:p>
    <w:p w14:paraId="119FFB17"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Sexies.-</w:t>
      </w:r>
      <w:r w:rsidRPr="00583FA3">
        <w:rPr>
          <w:rFonts w:ascii="Arial" w:hAnsi="Arial" w:cs="Arial"/>
          <w:lang w:val="es-ES"/>
        </w:rPr>
        <w:t xml:space="preserve"> El monto del impuesto se determinará aplicando la tasa del</w:t>
      </w:r>
      <w:r w:rsidRPr="005350A9">
        <w:rPr>
          <w:rFonts w:ascii="Arial" w:hAnsi="Arial" w:cs="Arial"/>
          <w:lang w:val="es-ES"/>
        </w:rPr>
        <w:t xml:space="preserve"> </w:t>
      </w:r>
      <w:r w:rsidR="00600F2C" w:rsidRPr="005350A9">
        <w:rPr>
          <w:rFonts w:ascii="Arial" w:hAnsi="Arial" w:cs="Arial"/>
          <w:lang w:val="es-ES"/>
        </w:rPr>
        <w:t>3</w:t>
      </w:r>
      <w:r w:rsidRPr="00583FA3">
        <w:rPr>
          <w:rFonts w:ascii="Arial" w:hAnsi="Arial" w:cs="Arial"/>
          <w:lang w:val="es-ES"/>
        </w:rPr>
        <w:t xml:space="preserve"> por ciento a la base gravable a que se refiere el artículo anterior.</w:t>
      </w:r>
    </w:p>
    <w:p w14:paraId="417061F2"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Artículo Reformado</w:t>
      </w:r>
      <w:r w:rsidRPr="00600F2C">
        <w:rPr>
          <w:rFonts w:ascii="Arial" w:hAnsi="Arial" w:cs="Arial"/>
          <w:b/>
          <w:i/>
          <w:sz w:val="16"/>
          <w:szCs w:val="16"/>
        </w:rPr>
        <w:t>, P.O. Extraordinario No. 37, del 23 de diciembre de 2023.</w:t>
      </w:r>
    </w:p>
    <w:p w14:paraId="0F6A4A6C"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BB5CBFA" w14:textId="77777777" w:rsidR="00771F75" w:rsidRPr="00583FA3" w:rsidRDefault="00771F75" w:rsidP="00771F75">
      <w:pPr>
        <w:autoSpaceDE w:val="0"/>
        <w:autoSpaceDN w:val="0"/>
        <w:adjustRightInd w:val="0"/>
        <w:jc w:val="both"/>
        <w:rPr>
          <w:rFonts w:ascii="Arial" w:hAnsi="Arial" w:cs="Arial"/>
          <w:lang w:val="es-ES"/>
        </w:rPr>
      </w:pPr>
    </w:p>
    <w:p w14:paraId="085F1F40"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Septies.-</w:t>
      </w:r>
      <w:r w:rsidRPr="00583FA3">
        <w:rPr>
          <w:rFonts w:ascii="Arial" w:hAnsi="Arial" w:cs="Arial"/>
          <w:lang w:val="es-ES"/>
        </w:rPr>
        <w:t xml:space="preserve"> Para los efectos de este capítulo, el impuesto se causará cuando se realice cualquiera de los supuestos siguientes:</w:t>
      </w:r>
    </w:p>
    <w:p w14:paraId="443E7D3E" w14:textId="77777777" w:rsidR="00771F75" w:rsidRPr="00583FA3" w:rsidRDefault="00771F75" w:rsidP="00771F75">
      <w:pPr>
        <w:autoSpaceDE w:val="0"/>
        <w:autoSpaceDN w:val="0"/>
        <w:adjustRightInd w:val="0"/>
        <w:jc w:val="both"/>
        <w:rPr>
          <w:rFonts w:ascii="Arial" w:hAnsi="Arial" w:cs="Arial"/>
          <w:sz w:val="16"/>
          <w:szCs w:val="16"/>
          <w:lang w:val="es-ES"/>
        </w:rPr>
      </w:pPr>
    </w:p>
    <w:p w14:paraId="2C5786B2"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Se pague parcial o totalmente el servicio a que se refiere el artículo </w:t>
      </w:r>
      <w:r w:rsidR="00C578E4" w:rsidRPr="00583FA3">
        <w:rPr>
          <w:rFonts w:ascii="Arial" w:hAnsi="Arial" w:cs="Arial"/>
          <w:lang w:val="es-ES"/>
        </w:rPr>
        <w:t>52 Quinquies</w:t>
      </w:r>
      <w:r w:rsidRPr="00583FA3">
        <w:rPr>
          <w:rFonts w:ascii="Arial" w:hAnsi="Arial" w:cs="Arial"/>
          <w:lang w:val="es-ES"/>
        </w:rPr>
        <w:t xml:space="preserve"> de esta Ley;</w:t>
      </w:r>
    </w:p>
    <w:p w14:paraId="34D725F8" w14:textId="77777777" w:rsidR="00771F75" w:rsidRPr="00583FA3" w:rsidRDefault="00771F75" w:rsidP="00771F75">
      <w:pPr>
        <w:autoSpaceDE w:val="0"/>
        <w:autoSpaceDN w:val="0"/>
        <w:adjustRightInd w:val="0"/>
        <w:jc w:val="both"/>
        <w:rPr>
          <w:rFonts w:ascii="Arial" w:hAnsi="Arial" w:cs="Arial"/>
          <w:sz w:val="16"/>
          <w:szCs w:val="16"/>
          <w:lang w:val="es-ES"/>
        </w:rPr>
      </w:pPr>
    </w:p>
    <w:p w14:paraId="3CD863A0"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Se expida el comprobante que ampare el servicio recibido; y</w:t>
      </w:r>
    </w:p>
    <w:p w14:paraId="5472C45F" w14:textId="77777777" w:rsidR="00771F75" w:rsidRPr="00583FA3" w:rsidRDefault="00771F75" w:rsidP="00771F75">
      <w:pPr>
        <w:autoSpaceDE w:val="0"/>
        <w:autoSpaceDN w:val="0"/>
        <w:adjustRightInd w:val="0"/>
        <w:jc w:val="both"/>
        <w:rPr>
          <w:rFonts w:ascii="Arial" w:hAnsi="Arial" w:cs="Arial"/>
          <w:sz w:val="16"/>
          <w:szCs w:val="16"/>
          <w:lang w:val="es-ES"/>
        </w:rPr>
      </w:pPr>
    </w:p>
    <w:p w14:paraId="51E442C8"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Cuando el servicio sea prestado.</w:t>
      </w:r>
    </w:p>
    <w:p w14:paraId="3CE2DD6E" w14:textId="77777777" w:rsidR="00256D72" w:rsidRPr="00583FA3" w:rsidRDefault="00256D72" w:rsidP="00771F75">
      <w:pPr>
        <w:autoSpaceDE w:val="0"/>
        <w:autoSpaceDN w:val="0"/>
        <w:adjustRightInd w:val="0"/>
        <w:jc w:val="both"/>
        <w:rPr>
          <w:rFonts w:ascii="Arial" w:hAnsi="Arial" w:cs="Arial"/>
          <w:lang w:val="es-ES"/>
        </w:rPr>
      </w:pPr>
    </w:p>
    <w:p w14:paraId="66559894"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Octies.-</w:t>
      </w:r>
      <w:r w:rsidRPr="00583FA3">
        <w:rPr>
          <w:rFonts w:ascii="Arial" w:hAnsi="Arial" w:cs="Arial"/>
          <w:lang w:val="es-ES"/>
        </w:rPr>
        <w:t xml:space="preserve"> El impuesto deberá pagarse mensualmente, a más tardar el día quince del mes siguiente a aquel al que corresponda el pago, presentándose al efecto, declaración en la Oficina Fiscal de su jurisdicción, en las formas aprobadas.</w:t>
      </w:r>
    </w:p>
    <w:p w14:paraId="7CCB5AE0" w14:textId="77777777" w:rsidR="00771F75" w:rsidRPr="00583FA3" w:rsidRDefault="00771F75" w:rsidP="00771F75">
      <w:pPr>
        <w:autoSpaceDE w:val="0"/>
        <w:autoSpaceDN w:val="0"/>
        <w:adjustRightInd w:val="0"/>
        <w:jc w:val="both"/>
        <w:rPr>
          <w:rFonts w:ascii="Arial" w:hAnsi="Arial" w:cs="Arial"/>
          <w:lang w:val="es-ES"/>
        </w:rPr>
      </w:pPr>
    </w:p>
    <w:p w14:paraId="206A3FE8"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spellStart"/>
      <w:r w:rsidRPr="00583FA3">
        <w:rPr>
          <w:rFonts w:ascii="Arial" w:hAnsi="Arial" w:cs="Arial"/>
          <w:b/>
          <w:lang w:val="es-ES"/>
        </w:rPr>
        <w:t>Nonies</w:t>
      </w:r>
      <w:proofErr w:type="spellEnd"/>
      <w:r w:rsidRPr="00583FA3">
        <w:rPr>
          <w:rFonts w:ascii="Arial" w:hAnsi="Arial" w:cs="Arial"/>
          <w:b/>
          <w:lang w:val="es-ES"/>
        </w:rPr>
        <w:t>.-</w:t>
      </w:r>
      <w:r w:rsidRPr="00583FA3">
        <w:rPr>
          <w:rFonts w:ascii="Arial" w:hAnsi="Arial" w:cs="Arial"/>
          <w:lang w:val="es-ES"/>
        </w:rPr>
        <w:t xml:space="preserve"> Los sujetos de este impuesto tendrán las siguientes obligaciones:</w:t>
      </w:r>
    </w:p>
    <w:p w14:paraId="27227CC7" w14:textId="77777777" w:rsidR="00771F75" w:rsidRPr="00583FA3" w:rsidRDefault="00771F75" w:rsidP="00771F75">
      <w:pPr>
        <w:autoSpaceDE w:val="0"/>
        <w:autoSpaceDN w:val="0"/>
        <w:adjustRightInd w:val="0"/>
        <w:jc w:val="both"/>
        <w:rPr>
          <w:rFonts w:ascii="Arial" w:hAnsi="Arial" w:cs="Arial"/>
          <w:sz w:val="16"/>
          <w:szCs w:val="16"/>
          <w:lang w:val="es-ES"/>
        </w:rPr>
      </w:pPr>
    </w:p>
    <w:p w14:paraId="71199B6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Al solicitar su inscripción en el Registro de Contribuyentes de la Secretaría de Finanzas del Estado, utilizando para el efecto las formas aprobadas. La Secretaría de Finanzas podrá inscribir a los contribuyentes cuando tenga a su disposición informes o documentos por este impuesto.</w:t>
      </w:r>
    </w:p>
    <w:p w14:paraId="7E6CD38D" w14:textId="77777777" w:rsidR="00771F75" w:rsidRPr="00583FA3" w:rsidRDefault="00771F75" w:rsidP="00771F75">
      <w:pPr>
        <w:autoSpaceDE w:val="0"/>
        <w:autoSpaceDN w:val="0"/>
        <w:adjustRightInd w:val="0"/>
        <w:jc w:val="both"/>
        <w:rPr>
          <w:rFonts w:ascii="Arial" w:hAnsi="Arial" w:cs="Arial"/>
          <w:sz w:val="18"/>
          <w:szCs w:val="18"/>
          <w:lang w:val="es-ES"/>
        </w:rPr>
      </w:pPr>
    </w:p>
    <w:p w14:paraId="2FFCCD85"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Las sucursales u otras dependencias de la matriz deberán inscribirse por separado;</w:t>
      </w:r>
    </w:p>
    <w:p w14:paraId="65FF5590" w14:textId="77777777" w:rsidR="00F92F64" w:rsidRPr="00583FA3" w:rsidRDefault="00F92F64" w:rsidP="00771F75">
      <w:pPr>
        <w:autoSpaceDE w:val="0"/>
        <w:autoSpaceDN w:val="0"/>
        <w:adjustRightInd w:val="0"/>
        <w:jc w:val="both"/>
        <w:rPr>
          <w:rFonts w:ascii="Arial" w:hAnsi="Arial" w:cs="Arial"/>
          <w:sz w:val="18"/>
          <w:szCs w:val="18"/>
          <w:lang w:val="es-ES"/>
        </w:rPr>
      </w:pPr>
    </w:p>
    <w:p w14:paraId="185063E5" w14:textId="77777777" w:rsidR="00771F75"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II.- </w:t>
      </w:r>
      <w:r w:rsidRPr="00583FA3">
        <w:rPr>
          <w:rFonts w:ascii="Arial" w:hAnsi="Arial" w:cs="Arial"/>
          <w:lang w:val="es-ES"/>
        </w:rPr>
        <w:t>Retener a los usuarios de los servicios de hospedaje, el impuesto correspondiente y enterarlo a las oficinas autorizadas dentro del plazo señalado en este capítulo. Los retenedores de este impuesto están obligados a enterarlo, aún cuando no hubieren hecho la referida retención, pero si hubiesen prestado el servicio;</w:t>
      </w:r>
    </w:p>
    <w:p w14:paraId="5F150568" w14:textId="77777777" w:rsidR="007D197E" w:rsidRPr="00DB48DA" w:rsidRDefault="007D197E" w:rsidP="00771F75">
      <w:pPr>
        <w:autoSpaceDE w:val="0"/>
        <w:autoSpaceDN w:val="0"/>
        <w:adjustRightInd w:val="0"/>
        <w:jc w:val="both"/>
        <w:rPr>
          <w:rFonts w:ascii="Arial" w:hAnsi="Arial" w:cs="Arial"/>
          <w:lang w:val="es-ES"/>
        </w:rPr>
      </w:pPr>
    </w:p>
    <w:p w14:paraId="447D4FFB"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Presentar ante las mismas autoridades, los avisos de cambios de datos contenidos en su solicitud de inscripción en los términos del Código Fiscal del Estado;</w:t>
      </w:r>
    </w:p>
    <w:p w14:paraId="16722AED" w14:textId="77777777" w:rsidR="00771F75" w:rsidRPr="00583FA3" w:rsidRDefault="00771F75" w:rsidP="00771F75">
      <w:pPr>
        <w:autoSpaceDE w:val="0"/>
        <w:autoSpaceDN w:val="0"/>
        <w:adjustRightInd w:val="0"/>
        <w:jc w:val="both"/>
        <w:rPr>
          <w:rFonts w:ascii="Arial" w:hAnsi="Arial" w:cs="Arial"/>
          <w:sz w:val="18"/>
          <w:szCs w:val="18"/>
          <w:lang w:val="es-ES"/>
        </w:rPr>
      </w:pPr>
    </w:p>
    <w:p w14:paraId="34E5784D"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IV.-</w:t>
      </w:r>
      <w:r w:rsidRPr="00583FA3">
        <w:rPr>
          <w:rFonts w:ascii="Arial" w:hAnsi="Arial" w:cs="Arial"/>
          <w:lang w:val="es-ES"/>
        </w:rPr>
        <w:t xml:space="preserve"> Presentar declaraciones, así como los avisos, datos, documentos e informes que les soliciten las autoridades fiscales en relación con este impuesto, dentro de los plazos y en los lugares señalados al efecto;</w:t>
      </w:r>
    </w:p>
    <w:p w14:paraId="6244F045" w14:textId="77777777" w:rsidR="00771F75" w:rsidRPr="00583FA3" w:rsidRDefault="00771F75" w:rsidP="00771F75">
      <w:pPr>
        <w:autoSpaceDE w:val="0"/>
        <w:autoSpaceDN w:val="0"/>
        <w:adjustRightInd w:val="0"/>
        <w:jc w:val="both"/>
        <w:rPr>
          <w:rFonts w:ascii="Arial" w:hAnsi="Arial" w:cs="Arial"/>
          <w:sz w:val="16"/>
          <w:szCs w:val="16"/>
          <w:lang w:val="es-ES"/>
        </w:rPr>
      </w:pPr>
    </w:p>
    <w:p w14:paraId="09C28027"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w:t>
      </w:r>
      <w:r w:rsidRPr="00583FA3">
        <w:rPr>
          <w:rFonts w:ascii="Arial" w:hAnsi="Arial" w:cs="Arial"/>
          <w:lang w:val="es-ES"/>
        </w:rPr>
        <w:t xml:space="preserve"> Trasladar, en forma expresa y por separado, a los usuarios de los servicios de hospedaje, el impuesto correspondiente;</w:t>
      </w:r>
    </w:p>
    <w:p w14:paraId="05BB2007" w14:textId="77777777" w:rsidR="00771F75" w:rsidRPr="00583FA3" w:rsidRDefault="00771F75" w:rsidP="00771F75">
      <w:pPr>
        <w:autoSpaceDE w:val="0"/>
        <w:autoSpaceDN w:val="0"/>
        <w:adjustRightInd w:val="0"/>
        <w:jc w:val="both"/>
        <w:rPr>
          <w:rFonts w:ascii="Arial" w:hAnsi="Arial" w:cs="Arial"/>
          <w:sz w:val="18"/>
          <w:szCs w:val="18"/>
          <w:lang w:val="es-ES"/>
        </w:rPr>
      </w:pPr>
    </w:p>
    <w:p w14:paraId="76C8676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w:t>
      </w:r>
      <w:r w:rsidRPr="00583FA3">
        <w:rPr>
          <w:rFonts w:ascii="Arial" w:hAnsi="Arial" w:cs="Arial"/>
          <w:lang w:val="es-ES"/>
        </w:rPr>
        <w:t xml:space="preserve"> Conservar, a disposición de las autoridades fiscales y exhibir cuando se les solicite, la documentación comprobatoria de las operaciones realizadas y del pago del impuesto;</w:t>
      </w:r>
    </w:p>
    <w:p w14:paraId="013504B0" w14:textId="77777777" w:rsidR="00771F75" w:rsidRPr="00583FA3" w:rsidRDefault="00771F75" w:rsidP="00771F75">
      <w:pPr>
        <w:autoSpaceDE w:val="0"/>
        <w:autoSpaceDN w:val="0"/>
        <w:adjustRightInd w:val="0"/>
        <w:jc w:val="both"/>
        <w:rPr>
          <w:rFonts w:ascii="Arial" w:hAnsi="Arial" w:cs="Arial"/>
          <w:sz w:val="16"/>
          <w:szCs w:val="16"/>
          <w:lang w:val="es-ES"/>
        </w:rPr>
      </w:pPr>
    </w:p>
    <w:p w14:paraId="6A01950C"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w:t>
      </w:r>
      <w:r w:rsidRPr="00583FA3">
        <w:rPr>
          <w:rFonts w:ascii="Arial" w:hAnsi="Arial" w:cs="Arial"/>
          <w:lang w:val="es-ES"/>
        </w:rPr>
        <w:t xml:space="preserve"> Cuando los sujetos operen con varios establecimientos, deberán acumular la información de todos ellos en la declaración que corresponda a su domicilio fiscal en el Estado; y</w:t>
      </w:r>
    </w:p>
    <w:p w14:paraId="59BFE7A4" w14:textId="77777777" w:rsidR="00771F75" w:rsidRPr="00583FA3" w:rsidRDefault="00771F75" w:rsidP="00771F75">
      <w:pPr>
        <w:autoSpaceDE w:val="0"/>
        <w:autoSpaceDN w:val="0"/>
        <w:adjustRightInd w:val="0"/>
        <w:jc w:val="both"/>
        <w:rPr>
          <w:rFonts w:ascii="Arial" w:hAnsi="Arial" w:cs="Arial"/>
          <w:sz w:val="16"/>
          <w:szCs w:val="16"/>
          <w:lang w:val="es-ES"/>
        </w:rPr>
      </w:pPr>
    </w:p>
    <w:p w14:paraId="322674AB"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VIII.-</w:t>
      </w:r>
      <w:r w:rsidRPr="00583FA3">
        <w:rPr>
          <w:rFonts w:ascii="Arial" w:hAnsi="Arial" w:cs="Arial"/>
          <w:lang w:val="es-ES"/>
        </w:rPr>
        <w:t xml:space="preserve"> Llevar la contabilidad y expedir comprobantes por las contraprestaciones que obtenga, de conformidad con el Código Fiscal del Estado. Deberá conservar una copia de los comprobantes a disposición de las autoridades fiscales.</w:t>
      </w:r>
    </w:p>
    <w:p w14:paraId="79BDE8AA"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lastRenderedPageBreak/>
        <w:t xml:space="preserve">Artículo 52 </w:t>
      </w:r>
      <w:proofErr w:type="spellStart"/>
      <w:proofErr w:type="gramStart"/>
      <w:r w:rsidRPr="00583FA3">
        <w:rPr>
          <w:rFonts w:ascii="Arial" w:hAnsi="Arial" w:cs="Arial"/>
          <w:b/>
          <w:lang w:val="es-ES"/>
        </w:rPr>
        <w:t>Decies</w:t>
      </w:r>
      <w:proofErr w:type="spellEnd"/>
      <w:r w:rsidRPr="00583FA3">
        <w:rPr>
          <w:rFonts w:ascii="Arial" w:hAnsi="Arial" w:cs="Arial"/>
          <w:b/>
          <w:lang w:val="es-ES"/>
        </w:rPr>
        <w:t>.-</w:t>
      </w:r>
      <w:proofErr w:type="gramEnd"/>
      <w:r w:rsidRPr="00583FA3">
        <w:rPr>
          <w:rFonts w:ascii="Arial" w:hAnsi="Arial" w:cs="Arial"/>
          <w:lang w:val="es-ES"/>
        </w:rPr>
        <w:t xml:space="preserve"> La Secretaría de Finanzas del Estado podrá determinar presuntivamente la base gravable de este impuesto, cuando los contribuyentes se opongan u obstaculicen el inicio o desarrollo de las facultades de comprobación de las autoridades fiscales, cuando se omita presentar alguna declaración o cuando no presenten a las autoridades fiscales la contabilidad para efectos de su revisión, así como los datos, documentos o informes que éstas le requieran.</w:t>
      </w:r>
    </w:p>
    <w:p w14:paraId="0593AA23" w14:textId="77777777" w:rsidR="00771F75" w:rsidRPr="00583FA3" w:rsidRDefault="00771F75" w:rsidP="00771F75">
      <w:pPr>
        <w:autoSpaceDE w:val="0"/>
        <w:autoSpaceDN w:val="0"/>
        <w:adjustRightInd w:val="0"/>
        <w:jc w:val="both"/>
        <w:rPr>
          <w:rFonts w:ascii="Arial" w:hAnsi="Arial" w:cs="Arial"/>
          <w:lang w:val="es-ES"/>
        </w:rPr>
      </w:pPr>
    </w:p>
    <w:p w14:paraId="0CF2B53E"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Para este efecto, la Secretaría de Finanzas del Estado, presumirá como base gravable del impuesto la siguiente:</w:t>
      </w:r>
    </w:p>
    <w:p w14:paraId="561FCBA9" w14:textId="77777777" w:rsidR="00771F75" w:rsidRDefault="00771F75" w:rsidP="00771F75">
      <w:pPr>
        <w:autoSpaceDE w:val="0"/>
        <w:autoSpaceDN w:val="0"/>
        <w:adjustRightInd w:val="0"/>
        <w:jc w:val="both"/>
        <w:rPr>
          <w:rFonts w:ascii="Arial" w:hAnsi="Arial" w:cs="Arial"/>
          <w:lang w:val="es-ES"/>
        </w:rPr>
      </w:pPr>
    </w:p>
    <w:p w14:paraId="1CD4FED1" w14:textId="77777777" w:rsidR="005249DF" w:rsidRDefault="000C1E65" w:rsidP="00771F75">
      <w:pPr>
        <w:autoSpaceDE w:val="0"/>
        <w:autoSpaceDN w:val="0"/>
        <w:adjustRightInd w:val="0"/>
        <w:jc w:val="both"/>
        <w:rPr>
          <w:rFonts w:ascii="Arial" w:hAnsi="Arial" w:cs="Arial"/>
        </w:rPr>
      </w:pPr>
      <w:r w:rsidRPr="005249DF">
        <w:rPr>
          <w:rFonts w:ascii="Arial" w:hAnsi="Arial" w:cs="Arial"/>
          <w:b/>
        </w:rPr>
        <w:t>a).-</w:t>
      </w:r>
      <w:r w:rsidRPr="000C1E65">
        <w:rPr>
          <w:rFonts w:ascii="Arial" w:hAnsi="Arial" w:cs="Arial"/>
        </w:rPr>
        <w:t xml:space="preserve"> El monto total de las contraprestaciones recibidas a cambio del servicio de hospedaje, en el mismo mes del año anterior, actualizándolas con el factor a que se refiere el artículo 18-A del Código Fiscal del Estado, desde el mes del año anterior y hasta el mes a que se refiere la determinación presuntiva. En caso de haber aumentado la capacidad de servicio, se incrementará la base en la misma proporción; </w:t>
      </w:r>
    </w:p>
    <w:p w14:paraId="32406B66" w14:textId="77777777" w:rsidR="005249DF" w:rsidRPr="00600F2C" w:rsidRDefault="005249DF" w:rsidP="005249DF">
      <w:pPr>
        <w:autoSpaceDE w:val="0"/>
        <w:autoSpaceDN w:val="0"/>
        <w:adjustRightInd w:val="0"/>
        <w:jc w:val="right"/>
        <w:rPr>
          <w:rFonts w:ascii="Arial" w:hAnsi="Arial" w:cs="Arial"/>
        </w:rPr>
      </w:pPr>
      <w:r>
        <w:rPr>
          <w:rFonts w:ascii="Arial" w:hAnsi="Arial" w:cs="Arial"/>
          <w:b/>
          <w:i/>
          <w:sz w:val="16"/>
          <w:szCs w:val="16"/>
        </w:rPr>
        <w:t>Inciso Reformado</w:t>
      </w:r>
      <w:r w:rsidRPr="00600F2C">
        <w:rPr>
          <w:rFonts w:ascii="Arial" w:hAnsi="Arial" w:cs="Arial"/>
          <w:b/>
          <w:i/>
          <w:sz w:val="16"/>
          <w:szCs w:val="16"/>
        </w:rPr>
        <w:t>, P.O. Extraordinario No. 37, del 23 de diciembre de 2023.</w:t>
      </w:r>
    </w:p>
    <w:p w14:paraId="6C64E8DE" w14:textId="77777777" w:rsidR="005249DF" w:rsidRPr="0025194C" w:rsidRDefault="005249DF" w:rsidP="005249DF">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6466B0E" w14:textId="77777777" w:rsidR="005249DF" w:rsidRDefault="005249DF" w:rsidP="00771F75">
      <w:pPr>
        <w:autoSpaceDE w:val="0"/>
        <w:autoSpaceDN w:val="0"/>
        <w:adjustRightInd w:val="0"/>
        <w:jc w:val="both"/>
        <w:rPr>
          <w:rFonts w:ascii="Arial" w:hAnsi="Arial" w:cs="Arial"/>
        </w:rPr>
      </w:pPr>
    </w:p>
    <w:p w14:paraId="0685F332" w14:textId="77777777" w:rsidR="005249DF" w:rsidRDefault="000C1E65" w:rsidP="00771F75">
      <w:pPr>
        <w:autoSpaceDE w:val="0"/>
        <w:autoSpaceDN w:val="0"/>
        <w:adjustRightInd w:val="0"/>
        <w:jc w:val="both"/>
        <w:rPr>
          <w:rFonts w:ascii="Arial" w:hAnsi="Arial" w:cs="Arial"/>
        </w:rPr>
      </w:pPr>
      <w:r w:rsidRPr="005249DF">
        <w:rPr>
          <w:rFonts w:ascii="Arial" w:hAnsi="Arial" w:cs="Arial"/>
          <w:b/>
        </w:rPr>
        <w:t>b).-</w:t>
      </w:r>
      <w:r w:rsidRPr="000C1E65">
        <w:rPr>
          <w:rFonts w:ascii="Arial" w:hAnsi="Arial" w:cs="Arial"/>
        </w:rPr>
        <w:t xml:space="preserve"> La que resulte del monto total de las contraprestaciones por el servicio de hospedaje que observen durante siete días incluyendo los inhábiles cuando menos, y el promedio diario resultante se multiplicará por el número de días que comprende el período objeto de revisión; y</w:t>
      </w:r>
    </w:p>
    <w:p w14:paraId="5BCF896C" w14:textId="77777777" w:rsidR="005249DF" w:rsidRPr="00600F2C" w:rsidRDefault="005249DF" w:rsidP="005249DF">
      <w:pPr>
        <w:autoSpaceDE w:val="0"/>
        <w:autoSpaceDN w:val="0"/>
        <w:adjustRightInd w:val="0"/>
        <w:jc w:val="right"/>
        <w:rPr>
          <w:rFonts w:ascii="Arial" w:hAnsi="Arial" w:cs="Arial"/>
        </w:rPr>
      </w:pPr>
      <w:r>
        <w:rPr>
          <w:rFonts w:ascii="Arial" w:hAnsi="Arial" w:cs="Arial"/>
          <w:b/>
          <w:i/>
          <w:sz w:val="16"/>
          <w:szCs w:val="16"/>
        </w:rPr>
        <w:t>Inciso Reformado</w:t>
      </w:r>
      <w:r w:rsidRPr="00600F2C">
        <w:rPr>
          <w:rFonts w:ascii="Arial" w:hAnsi="Arial" w:cs="Arial"/>
          <w:b/>
          <w:i/>
          <w:sz w:val="16"/>
          <w:szCs w:val="16"/>
        </w:rPr>
        <w:t>, P.O. Extraordinario No. 37, del 23 de diciembre de 2023.</w:t>
      </w:r>
    </w:p>
    <w:p w14:paraId="43D7E048" w14:textId="77777777" w:rsidR="005249DF" w:rsidRPr="0025194C" w:rsidRDefault="005249DF" w:rsidP="005249DF">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BC40126" w14:textId="77777777" w:rsidR="005249DF" w:rsidRDefault="005249DF" w:rsidP="00771F75">
      <w:pPr>
        <w:autoSpaceDE w:val="0"/>
        <w:autoSpaceDN w:val="0"/>
        <w:adjustRightInd w:val="0"/>
        <w:jc w:val="both"/>
        <w:rPr>
          <w:rFonts w:ascii="Arial" w:hAnsi="Arial" w:cs="Arial"/>
        </w:rPr>
      </w:pPr>
    </w:p>
    <w:p w14:paraId="396CE439" w14:textId="77777777" w:rsidR="000C1E65" w:rsidRPr="005249DF" w:rsidRDefault="000C1E65" w:rsidP="00771F75">
      <w:pPr>
        <w:autoSpaceDE w:val="0"/>
        <w:autoSpaceDN w:val="0"/>
        <w:adjustRightInd w:val="0"/>
        <w:jc w:val="both"/>
        <w:rPr>
          <w:rFonts w:ascii="Arial" w:hAnsi="Arial" w:cs="Arial"/>
        </w:rPr>
      </w:pPr>
      <w:r w:rsidRPr="005249DF">
        <w:rPr>
          <w:rFonts w:ascii="Arial" w:hAnsi="Arial" w:cs="Arial"/>
          <w:b/>
        </w:rPr>
        <w:t>c).-</w:t>
      </w:r>
      <w:r w:rsidRPr="000C1E65">
        <w:rPr>
          <w:rFonts w:ascii="Arial" w:hAnsi="Arial" w:cs="Arial"/>
        </w:rPr>
        <w:t xml:space="preserve"> La derivada por parte de los anfitriones que se le asigna a la persona física o moral que brinda servicios de hospedaje en inmuebles de su propiedad, posesión o administración, en forma total o parcial, de manera permanente o eventual, a través de una plataforma tecnológica o digital.</w:t>
      </w:r>
    </w:p>
    <w:p w14:paraId="217C3B3F" w14:textId="77777777" w:rsidR="000C1E65" w:rsidRPr="00600F2C" w:rsidRDefault="000C1E65" w:rsidP="000C1E65">
      <w:pPr>
        <w:autoSpaceDE w:val="0"/>
        <w:autoSpaceDN w:val="0"/>
        <w:adjustRightInd w:val="0"/>
        <w:jc w:val="right"/>
        <w:rPr>
          <w:rFonts w:ascii="Arial" w:hAnsi="Arial" w:cs="Arial"/>
        </w:rPr>
      </w:pPr>
      <w:r>
        <w:rPr>
          <w:rFonts w:ascii="Arial" w:hAnsi="Arial" w:cs="Arial"/>
          <w:b/>
          <w:i/>
          <w:sz w:val="16"/>
          <w:szCs w:val="16"/>
        </w:rPr>
        <w:t xml:space="preserve">Inciso </w:t>
      </w:r>
      <w:r w:rsidR="005350A9">
        <w:rPr>
          <w:rFonts w:ascii="Arial" w:hAnsi="Arial" w:cs="Arial"/>
          <w:b/>
          <w:i/>
          <w:sz w:val="16"/>
          <w:szCs w:val="16"/>
        </w:rPr>
        <w:t>Adicionado</w:t>
      </w:r>
      <w:r w:rsidRPr="00600F2C">
        <w:rPr>
          <w:rFonts w:ascii="Arial" w:hAnsi="Arial" w:cs="Arial"/>
          <w:b/>
          <w:i/>
          <w:sz w:val="16"/>
          <w:szCs w:val="16"/>
        </w:rPr>
        <w:t>, P.O. Extraordinario No. 37, del 23 de diciembre de 2023.</w:t>
      </w:r>
    </w:p>
    <w:p w14:paraId="35F99FE0" w14:textId="77777777" w:rsidR="000C1E65" w:rsidRPr="0025194C" w:rsidRDefault="000C1E65" w:rsidP="000C1E65">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47732DC" w14:textId="77777777" w:rsidR="00771F75" w:rsidRPr="00583FA3" w:rsidRDefault="00771F75" w:rsidP="00771F75">
      <w:pPr>
        <w:autoSpaceDE w:val="0"/>
        <w:autoSpaceDN w:val="0"/>
        <w:adjustRightInd w:val="0"/>
        <w:jc w:val="both"/>
        <w:rPr>
          <w:rFonts w:ascii="Arial" w:hAnsi="Arial" w:cs="Arial"/>
          <w:lang w:val="es-ES"/>
        </w:rPr>
      </w:pPr>
    </w:p>
    <w:p w14:paraId="4C876147" w14:textId="1C773CB5" w:rsidR="00D17EB4" w:rsidRPr="00660D1F" w:rsidRDefault="00771F75" w:rsidP="0079607E">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spellStart"/>
      <w:proofErr w:type="gramStart"/>
      <w:r w:rsidRPr="00583FA3">
        <w:rPr>
          <w:rFonts w:ascii="Arial" w:hAnsi="Arial" w:cs="Arial"/>
          <w:b/>
          <w:lang w:val="es-ES"/>
        </w:rPr>
        <w:t>Undecies</w:t>
      </w:r>
      <w:proofErr w:type="spellEnd"/>
      <w:r w:rsidRPr="00583FA3">
        <w:rPr>
          <w:rFonts w:ascii="Arial" w:hAnsi="Arial" w:cs="Arial"/>
          <w:b/>
          <w:lang w:val="es-ES"/>
        </w:rPr>
        <w:t>.</w:t>
      </w:r>
      <w:r w:rsidRPr="00583FA3">
        <w:rPr>
          <w:rFonts w:ascii="Arial" w:hAnsi="Arial" w:cs="Arial"/>
          <w:lang w:val="es-ES"/>
        </w:rPr>
        <w:t>-</w:t>
      </w:r>
      <w:proofErr w:type="gramEnd"/>
      <w:r w:rsidRPr="00583FA3">
        <w:rPr>
          <w:rFonts w:ascii="Arial" w:hAnsi="Arial" w:cs="Arial"/>
          <w:lang w:val="es-ES"/>
        </w:rPr>
        <w:t xml:space="preserve"> Este impuesto no se causa por los servicios de hospedaje proporcionados por hospitales, clínicas, asilos, conventos, seminarios o internados.</w:t>
      </w:r>
    </w:p>
    <w:p w14:paraId="56ED0CFB" w14:textId="77777777" w:rsidR="00D17EB4" w:rsidRDefault="00D17EB4" w:rsidP="0079607E">
      <w:pPr>
        <w:autoSpaceDE w:val="0"/>
        <w:autoSpaceDN w:val="0"/>
        <w:adjustRightInd w:val="0"/>
        <w:jc w:val="both"/>
        <w:rPr>
          <w:rFonts w:ascii="Arial" w:hAnsi="Arial" w:cs="Arial"/>
          <w:lang w:val="pt-BR"/>
        </w:rPr>
      </w:pPr>
    </w:p>
    <w:p w14:paraId="1E8D537B" w14:textId="77777777"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CAPÍTULO VII</w:t>
      </w:r>
    </w:p>
    <w:p w14:paraId="2EC85620" w14:textId="77777777"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 xml:space="preserve">DEL IMPUESTO SOBRE LA ENAJENACIÓN DE BEBIDAS CON CONTENIDO ALCOHÓLICO </w:t>
      </w:r>
    </w:p>
    <w:p w14:paraId="569CC531" w14:textId="77777777" w:rsidR="00826C9E" w:rsidRDefault="00826C9E" w:rsidP="00826C9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Denominación Reformada, P.O. No. 152, del 20 </w:t>
      </w:r>
      <w:r w:rsidRPr="00D65024">
        <w:rPr>
          <w:rFonts w:ascii="Arial" w:hAnsi="Arial" w:cs="Arial"/>
          <w:b/>
          <w:i/>
          <w:sz w:val="16"/>
          <w:szCs w:val="16"/>
        </w:rPr>
        <w:t>de</w:t>
      </w:r>
      <w:r>
        <w:rPr>
          <w:rFonts w:ascii="Arial" w:hAnsi="Arial" w:cs="Arial"/>
          <w:b/>
          <w:i/>
          <w:sz w:val="16"/>
          <w:szCs w:val="16"/>
        </w:rPr>
        <w:t xml:space="preserve"> diciembre de 2023</w:t>
      </w:r>
    </w:p>
    <w:p w14:paraId="5745D226" w14:textId="77777777" w:rsidR="00DC0736" w:rsidRDefault="00826C9E" w:rsidP="00826C9E">
      <w:pPr>
        <w:autoSpaceDE w:val="0"/>
        <w:autoSpaceDN w:val="0"/>
        <w:adjustRightInd w:val="0"/>
        <w:jc w:val="right"/>
        <w:rPr>
          <w:rStyle w:val="Hipervnculo"/>
          <w:rFonts w:ascii="Arial" w:hAnsi="Arial" w:cs="Arial"/>
          <w:b/>
          <w:i/>
          <w:sz w:val="16"/>
          <w:szCs w:val="16"/>
        </w:rPr>
      </w:pPr>
      <w:r w:rsidRPr="00826C9E">
        <w:rPr>
          <w:rStyle w:val="Hipervnculo"/>
          <w:rFonts w:ascii="Arial" w:hAnsi="Arial" w:cs="Arial"/>
          <w:b/>
          <w:i/>
          <w:sz w:val="16"/>
          <w:szCs w:val="16"/>
        </w:rPr>
        <w:t>https://po.tamaulipas.gob.mx/wp-content/uploads/2023/12/cxlviii-152-201223.pdf</w:t>
      </w:r>
    </w:p>
    <w:p w14:paraId="2C9BE47B" w14:textId="77777777" w:rsidR="00826C9E" w:rsidRPr="00DC0736" w:rsidRDefault="00826C9E" w:rsidP="00826C9E">
      <w:pPr>
        <w:autoSpaceDE w:val="0"/>
        <w:autoSpaceDN w:val="0"/>
        <w:adjustRightInd w:val="0"/>
        <w:jc w:val="right"/>
        <w:rPr>
          <w:rFonts w:ascii="Arial" w:hAnsi="Arial" w:cs="Arial"/>
          <w:b/>
          <w:lang w:val="es-ES"/>
        </w:rPr>
      </w:pPr>
    </w:p>
    <w:p w14:paraId="73991301" w14:textId="77777777" w:rsid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duodecies</w:t>
      </w:r>
      <w:proofErr w:type="spellEnd"/>
      <w:r w:rsidRPr="00DC0736">
        <w:rPr>
          <w:rFonts w:ascii="Arial" w:hAnsi="Arial" w:cs="Arial"/>
          <w:b/>
          <w:iCs/>
          <w:lang w:val="es-ES"/>
        </w:rPr>
        <w:t xml:space="preserve">.- </w:t>
      </w:r>
      <w:r w:rsidRPr="00DC0736">
        <w:rPr>
          <w:rFonts w:ascii="Arial" w:hAnsi="Arial" w:cs="Arial"/>
          <w:lang w:val="es-ES"/>
        </w:rPr>
        <w:t xml:space="preserve">Es objeto de este impuesto la venta final de bebidas con contenido alcohólico en envase cerrado </w:t>
      </w:r>
      <w:r w:rsidR="007D197E"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 labrados</w:t>
      </w:r>
      <w:r w:rsidR="007D197E" w:rsidRPr="00053F77">
        <w:rPr>
          <w:rFonts w:ascii="Arial" w:hAnsi="Arial" w:cs="Arial"/>
          <w:color w:val="595959" w:themeColor="text1" w:themeTint="A6"/>
          <w:lang w:val="es-ES"/>
        </w:rPr>
        <w:t>]</w:t>
      </w:r>
      <w:r w:rsidRPr="00DC0736">
        <w:rPr>
          <w:rFonts w:ascii="Arial" w:hAnsi="Arial" w:cs="Arial"/>
          <w:lang w:val="es-ES"/>
        </w:rPr>
        <w:t xml:space="preserve">, llevada a cabo en territorio del Estado de Tamaulipas. </w:t>
      </w:r>
    </w:p>
    <w:p w14:paraId="527B02C6" w14:textId="77777777" w:rsidR="007D197E" w:rsidRDefault="007D197E" w:rsidP="007D197E">
      <w:pPr>
        <w:autoSpaceDE w:val="0"/>
        <w:autoSpaceDN w:val="0"/>
        <w:adjustRightInd w:val="0"/>
        <w:jc w:val="both"/>
        <w:rPr>
          <w:rFonts w:ascii="Arial" w:hAnsi="Arial" w:cs="Arial"/>
          <w:lang w:val="es-ES"/>
        </w:rPr>
      </w:pPr>
    </w:p>
    <w:p w14:paraId="5426580B" w14:textId="77777777" w:rsidR="007D197E" w:rsidRPr="00294CCC" w:rsidRDefault="007D197E"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(Párrafo p</w:t>
      </w:r>
      <w:r w:rsidR="00EC73C8">
        <w:rPr>
          <w:rFonts w:ascii="Arial" w:hAnsi="Arial" w:cs="Arial"/>
          <w:sz w:val="18"/>
          <w:lang w:val="es-ES"/>
        </w:rPr>
        <w:t>rimero declarado invá</w:t>
      </w:r>
      <w:r w:rsidR="00294CCC" w:rsidRPr="00294CCC">
        <w:rPr>
          <w:rFonts w:ascii="Arial" w:hAnsi="Arial" w:cs="Arial"/>
          <w:sz w:val="18"/>
          <w:lang w:val="es-ES"/>
        </w:rPr>
        <w:t>lido en su porción normativa “y tabacos labrados”, por sentencia de la SCJN en la Controversia Constitucional</w:t>
      </w:r>
      <w:r w:rsidR="00342BBE">
        <w:rPr>
          <w:rFonts w:ascii="Arial" w:hAnsi="Arial" w:cs="Arial"/>
          <w:sz w:val="18"/>
          <w:lang w:val="es-ES"/>
        </w:rPr>
        <w:t xml:space="preserve"> 21/2020</w:t>
      </w:r>
      <w:r w:rsidR="00294CCC" w:rsidRPr="00294CCC">
        <w:rPr>
          <w:rFonts w:ascii="Arial" w:hAnsi="Arial" w:cs="Arial"/>
          <w:sz w:val="18"/>
          <w:lang w:val="es-ES"/>
        </w:rPr>
        <w:t xml:space="preserve"> notificada al Congreso del Estado para efectos legales el 14 de julio de 2023.)</w:t>
      </w:r>
    </w:p>
    <w:p w14:paraId="5E0C9056" w14:textId="77777777" w:rsidR="00DC0736" w:rsidRPr="00DC0736" w:rsidRDefault="00DC0736" w:rsidP="00DC0736">
      <w:pPr>
        <w:autoSpaceDE w:val="0"/>
        <w:autoSpaceDN w:val="0"/>
        <w:adjustRightInd w:val="0"/>
        <w:jc w:val="both"/>
        <w:rPr>
          <w:rFonts w:ascii="Arial" w:hAnsi="Arial" w:cs="Arial"/>
          <w:lang w:val="es-ES"/>
        </w:rPr>
      </w:pPr>
    </w:p>
    <w:p w14:paraId="230A1420"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lang w:val="es-ES"/>
        </w:rPr>
        <w:t xml:space="preserve">Se considerarán bebidas con contenido alcohólico </w:t>
      </w:r>
      <w:r w:rsidR="00294CCC" w:rsidRPr="00053F77">
        <w:rPr>
          <w:rFonts w:ascii="Arial" w:hAnsi="Arial" w:cs="Arial"/>
          <w:color w:val="595959" w:themeColor="text1" w:themeTint="A6"/>
          <w:lang w:val="es-ES"/>
        </w:rPr>
        <w:t>[y tabacos labrados]</w:t>
      </w:r>
      <w:r w:rsidRPr="00053F77">
        <w:rPr>
          <w:rFonts w:ascii="Arial" w:hAnsi="Arial" w:cs="Arial"/>
          <w:color w:val="595959" w:themeColor="text1" w:themeTint="A6"/>
          <w:lang w:val="es-ES"/>
        </w:rPr>
        <w:t xml:space="preserve"> </w:t>
      </w:r>
      <w:r w:rsidRPr="00DC0736">
        <w:rPr>
          <w:rFonts w:ascii="Arial" w:hAnsi="Arial" w:cs="Arial"/>
          <w:lang w:val="es-ES"/>
        </w:rPr>
        <w:t>aquellas definidas con tal carácter en la Ley del Impuesto Especial Sobre Producción y Servicios.</w:t>
      </w:r>
    </w:p>
    <w:p w14:paraId="54B2E425" w14:textId="77777777" w:rsidR="00294CCC" w:rsidRDefault="00294CCC" w:rsidP="00294CCC">
      <w:pPr>
        <w:autoSpaceDE w:val="0"/>
        <w:autoSpaceDN w:val="0"/>
        <w:adjustRightInd w:val="0"/>
        <w:ind w:left="284" w:right="332"/>
        <w:jc w:val="both"/>
        <w:rPr>
          <w:rFonts w:ascii="Arial" w:hAnsi="Arial" w:cs="Arial"/>
          <w:sz w:val="18"/>
          <w:lang w:val="es-ES"/>
        </w:rPr>
      </w:pPr>
    </w:p>
    <w:p w14:paraId="6DE73515" w14:textId="77777777" w:rsidR="00DC0736" w:rsidRPr="00294CCC" w:rsidRDefault="00294CCC"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 xml:space="preserve">(Párrafo </w:t>
      </w:r>
      <w:r>
        <w:rPr>
          <w:rFonts w:ascii="Arial" w:hAnsi="Arial" w:cs="Arial"/>
          <w:sz w:val="18"/>
          <w:lang w:val="es-ES"/>
        </w:rPr>
        <w:t>segundo</w:t>
      </w:r>
      <w:r w:rsidRPr="00294CCC">
        <w:rPr>
          <w:rFonts w:ascii="Arial" w:hAnsi="Arial" w:cs="Arial"/>
          <w:sz w:val="18"/>
          <w:lang w:val="es-ES"/>
        </w:rPr>
        <w:t xml:space="preserve"> declarado </w:t>
      </w:r>
      <w:r w:rsidR="00EC73C8">
        <w:rPr>
          <w:rFonts w:ascii="Arial" w:hAnsi="Arial" w:cs="Arial"/>
          <w:sz w:val="18"/>
          <w:lang w:val="es-ES"/>
        </w:rPr>
        <w:t>inválido</w:t>
      </w:r>
      <w:r w:rsidRPr="00294CCC">
        <w:rPr>
          <w:rFonts w:ascii="Arial" w:hAnsi="Arial" w:cs="Arial"/>
          <w:sz w:val="18"/>
          <w:lang w:val="es-ES"/>
        </w:rPr>
        <w:t xml:space="preserve"> en su porción normativa “y 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59EC5812" w14:textId="77777777" w:rsidR="00294CCC" w:rsidRPr="00DC0736" w:rsidRDefault="00294CCC" w:rsidP="00DC0736">
      <w:pPr>
        <w:autoSpaceDE w:val="0"/>
        <w:autoSpaceDN w:val="0"/>
        <w:adjustRightInd w:val="0"/>
        <w:jc w:val="both"/>
        <w:rPr>
          <w:rFonts w:ascii="Arial" w:hAnsi="Arial" w:cs="Arial"/>
          <w:lang w:val="es-ES"/>
        </w:rPr>
      </w:pPr>
    </w:p>
    <w:p w14:paraId="5AFB8487"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I.-</w:t>
      </w:r>
      <w:r w:rsidRPr="00DC0736">
        <w:rPr>
          <w:rFonts w:ascii="Arial" w:hAnsi="Arial" w:cs="Arial"/>
          <w:lang w:val="es-ES"/>
        </w:rPr>
        <w:t xml:space="preserve"> Para los efectos de éste impuesto se entiende por bebidas con contenido alcohólico </w:t>
      </w:r>
      <w:r w:rsidR="00294CCC" w:rsidRPr="00053F77">
        <w:rPr>
          <w:rFonts w:ascii="Arial" w:hAnsi="Arial" w:cs="Arial"/>
          <w:color w:val="595959" w:themeColor="text1" w:themeTint="A6"/>
          <w:lang w:val="es-ES"/>
        </w:rPr>
        <w:t>[y tabacos labrados]</w:t>
      </w:r>
      <w:r w:rsidRPr="00DC0736">
        <w:rPr>
          <w:rFonts w:ascii="Arial" w:hAnsi="Arial" w:cs="Arial"/>
          <w:lang w:val="es-ES"/>
        </w:rPr>
        <w:t>, de acuerdo con lo siguiente:</w:t>
      </w:r>
    </w:p>
    <w:p w14:paraId="7E180EA6" w14:textId="77777777" w:rsidR="00DC0736" w:rsidRDefault="00DC0736" w:rsidP="00DC0736">
      <w:pPr>
        <w:autoSpaceDE w:val="0"/>
        <w:autoSpaceDN w:val="0"/>
        <w:adjustRightInd w:val="0"/>
        <w:jc w:val="both"/>
        <w:rPr>
          <w:rFonts w:ascii="Arial" w:hAnsi="Arial" w:cs="Arial"/>
          <w:lang w:val="es-ES"/>
        </w:rPr>
      </w:pPr>
    </w:p>
    <w:p w14:paraId="7BF6EDD0" w14:textId="77777777" w:rsidR="00294CCC" w:rsidRPr="00294CCC" w:rsidRDefault="00294CCC"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Fracción</w:t>
      </w:r>
      <w:r w:rsidRPr="00294CCC">
        <w:rPr>
          <w:rFonts w:ascii="Arial" w:hAnsi="Arial" w:cs="Arial"/>
          <w:sz w:val="18"/>
          <w:lang w:val="es-ES"/>
        </w:rPr>
        <w:t xml:space="preserve"> </w:t>
      </w:r>
      <w:r w:rsidR="00053F77">
        <w:rPr>
          <w:rFonts w:ascii="Arial" w:hAnsi="Arial" w:cs="Arial"/>
          <w:sz w:val="18"/>
          <w:lang w:val="es-ES"/>
        </w:rPr>
        <w:t xml:space="preserve">I </w:t>
      </w:r>
      <w:r w:rsidRPr="00294CCC">
        <w:rPr>
          <w:rFonts w:ascii="Arial" w:hAnsi="Arial" w:cs="Arial"/>
          <w:sz w:val="18"/>
          <w:lang w:val="es-ES"/>
        </w:rPr>
        <w:t xml:space="preserve">declarado </w:t>
      </w:r>
      <w:r w:rsidR="00EC73C8">
        <w:rPr>
          <w:rFonts w:ascii="Arial" w:hAnsi="Arial" w:cs="Arial"/>
          <w:sz w:val="18"/>
          <w:lang w:val="es-ES"/>
        </w:rPr>
        <w:t>inválido</w:t>
      </w:r>
      <w:r w:rsidRPr="00294CCC">
        <w:rPr>
          <w:rFonts w:ascii="Arial" w:hAnsi="Arial" w:cs="Arial"/>
          <w:sz w:val="18"/>
          <w:lang w:val="es-ES"/>
        </w:rPr>
        <w:t xml:space="preserve"> en su porción normativa “y 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4B0E39FA" w14:textId="77777777" w:rsidR="00294CCC" w:rsidRPr="00DC0736" w:rsidRDefault="00294CCC" w:rsidP="00DC0736">
      <w:pPr>
        <w:autoSpaceDE w:val="0"/>
        <w:autoSpaceDN w:val="0"/>
        <w:adjustRightInd w:val="0"/>
        <w:jc w:val="both"/>
        <w:rPr>
          <w:rFonts w:ascii="Arial" w:hAnsi="Arial" w:cs="Arial"/>
          <w:lang w:val="es-ES"/>
        </w:rPr>
      </w:pPr>
    </w:p>
    <w:p w14:paraId="7BD2F792" w14:textId="77777777" w:rsidR="00DC0736" w:rsidRPr="00E038B8" w:rsidRDefault="00DC0736" w:rsidP="00DC0736">
      <w:pPr>
        <w:numPr>
          <w:ilvl w:val="0"/>
          <w:numId w:val="34"/>
        </w:numPr>
        <w:autoSpaceDE w:val="0"/>
        <w:autoSpaceDN w:val="0"/>
        <w:adjustRightInd w:val="0"/>
        <w:jc w:val="both"/>
        <w:rPr>
          <w:rFonts w:ascii="Arial" w:hAnsi="Arial" w:cs="Arial"/>
          <w:color w:val="595959" w:themeColor="text1" w:themeTint="A6"/>
          <w:lang w:val="es-ES"/>
        </w:rPr>
      </w:pPr>
      <w:r w:rsidRPr="00E038B8">
        <w:rPr>
          <w:rFonts w:ascii="Arial" w:hAnsi="Arial" w:cs="Arial"/>
          <w:b/>
          <w:color w:val="595959" w:themeColor="text1" w:themeTint="A6"/>
          <w:lang w:val="es-ES"/>
        </w:rPr>
        <w:lastRenderedPageBreak/>
        <w:t>Bebidas alcohólicas:</w:t>
      </w:r>
      <w:r w:rsidRPr="00E038B8">
        <w:rPr>
          <w:rFonts w:ascii="Arial" w:hAnsi="Arial" w:cs="Arial"/>
          <w:color w:val="595959" w:themeColor="text1" w:themeTint="A6"/>
          <w:lang w:val="es-ES"/>
        </w:rPr>
        <w:t xml:space="preserve"> Las que a la temperatura de 15° centígrados, tengan una graduación alcohólica de más de 3° G.L., hasta 55° G.L., incluyendo el aguardiente y los concentrados de bebidas alcohólicas, aún cuando tengan una graduación alcohólica mayor.</w:t>
      </w:r>
    </w:p>
    <w:p w14:paraId="67708E61" w14:textId="77777777" w:rsidR="00E038B8" w:rsidRDefault="00E038B8" w:rsidP="00E038B8">
      <w:pPr>
        <w:autoSpaceDE w:val="0"/>
        <w:autoSpaceDN w:val="0"/>
        <w:adjustRightInd w:val="0"/>
        <w:ind w:left="284" w:right="332"/>
        <w:jc w:val="both"/>
        <w:rPr>
          <w:rFonts w:ascii="Arial" w:hAnsi="Arial" w:cs="Arial"/>
          <w:sz w:val="18"/>
          <w:lang w:val="es-ES"/>
        </w:rPr>
      </w:pPr>
    </w:p>
    <w:p w14:paraId="6413001E" w14:textId="511CAC92" w:rsidR="00E038B8" w:rsidRPr="00294CCC" w:rsidRDefault="00E038B8" w:rsidP="00BE4B7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Numeral 1 </w:t>
      </w:r>
      <w:r w:rsidRPr="00294CCC">
        <w:rPr>
          <w:rFonts w:ascii="Arial" w:hAnsi="Arial" w:cs="Arial"/>
          <w:sz w:val="18"/>
          <w:lang w:val="es-ES"/>
        </w:rPr>
        <w:t xml:space="preserve">declarado </w:t>
      </w:r>
      <w:r>
        <w:rPr>
          <w:rFonts w:ascii="Arial" w:hAnsi="Arial" w:cs="Arial"/>
          <w:sz w:val="18"/>
          <w:lang w:val="es-ES"/>
        </w:rPr>
        <w:t xml:space="preserve">inválido, </w:t>
      </w:r>
      <w:r w:rsidRPr="00294CCC">
        <w:rPr>
          <w:rFonts w:ascii="Arial" w:hAnsi="Arial" w:cs="Arial"/>
          <w:sz w:val="18"/>
          <w:lang w:val="es-ES"/>
        </w:rPr>
        <w:t>por sentencia de la SCJN en la Controversia Constitucional</w:t>
      </w:r>
      <w:r w:rsidR="00342BBE">
        <w:rPr>
          <w:rFonts w:ascii="Arial" w:hAnsi="Arial" w:cs="Arial"/>
          <w:sz w:val="18"/>
          <w:lang w:val="es-ES"/>
        </w:rPr>
        <w:t xml:space="preserve"> 21/2020</w:t>
      </w:r>
      <w:r w:rsidRPr="00294CCC">
        <w:rPr>
          <w:rFonts w:ascii="Arial" w:hAnsi="Arial" w:cs="Arial"/>
          <w:sz w:val="18"/>
          <w:lang w:val="es-ES"/>
        </w:rPr>
        <w:t xml:space="preserve"> notificada</w:t>
      </w:r>
      <w:r w:rsidR="00BE4B7C">
        <w:rPr>
          <w:rFonts w:ascii="Arial" w:hAnsi="Arial" w:cs="Arial"/>
          <w:sz w:val="18"/>
          <w:lang w:val="es-ES"/>
        </w:rPr>
        <w:t xml:space="preserve"> </w:t>
      </w:r>
      <w:r w:rsidRPr="00294CCC">
        <w:rPr>
          <w:rFonts w:ascii="Arial" w:hAnsi="Arial" w:cs="Arial"/>
          <w:sz w:val="18"/>
          <w:lang w:val="es-ES"/>
        </w:rPr>
        <w:t>al Congreso del Estado para efectos legales el 14 de julio de 2023.)</w:t>
      </w:r>
    </w:p>
    <w:p w14:paraId="47F879C8" w14:textId="77777777" w:rsidR="00DC0736" w:rsidRDefault="00DC0736" w:rsidP="00DC0736">
      <w:pPr>
        <w:autoSpaceDE w:val="0"/>
        <w:autoSpaceDN w:val="0"/>
        <w:adjustRightInd w:val="0"/>
        <w:jc w:val="both"/>
        <w:rPr>
          <w:rFonts w:ascii="Arial" w:hAnsi="Arial" w:cs="Arial"/>
          <w:lang w:val="es-ES"/>
        </w:rPr>
      </w:pPr>
    </w:p>
    <w:p w14:paraId="2264C34D" w14:textId="77777777" w:rsidR="00826C9E" w:rsidRDefault="00826C9E" w:rsidP="00826C9E">
      <w:pPr>
        <w:autoSpaceDE w:val="0"/>
        <w:autoSpaceDN w:val="0"/>
        <w:adjustRightInd w:val="0"/>
        <w:ind w:left="709" w:hanging="425"/>
        <w:jc w:val="both"/>
        <w:rPr>
          <w:rFonts w:ascii="Arial" w:hAnsi="Arial" w:cs="Arial"/>
          <w:lang w:val="es-ES"/>
        </w:rPr>
      </w:pPr>
      <w:r w:rsidRPr="00826C9E">
        <w:rPr>
          <w:rFonts w:ascii="Arial" w:hAnsi="Arial" w:cs="Arial"/>
          <w:lang w:val="es-ES"/>
        </w:rPr>
        <w:t xml:space="preserve">1.1) </w:t>
      </w:r>
      <w:r w:rsidRPr="005350A9">
        <w:rPr>
          <w:rFonts w:ascii="Arial" w:hAnsi="Arial" w:cs="Arial"/>
          <w:b/>
          <w:lang w:val="es-ES"/>
        </w:rPr>
        <w:t xml:space="preserve">Bebidas alcohólicas: </w:t>
      </w:r>
      <w:r w:rsidRPr="00826C9E">
        <w:rPr>
          <w:rFonts w:ascii="Arial" w:hAnsi="Arial" w:cs="Arial"/>
          <w:lang w:val="es-ES"/>
        </w:rPr>
        <w:t>Las que a la temperatura de 15° centígrados, tengan una graduación alcohólica de más de 3° G.L., hasta 55° G.L., incluyendo el aguardiente y los concentrados de bebidas alcohólicas, aun cuando tengan una graduación alcohólica mayor, con excepción de la cerveza en todas sus presentaciones y el aguamiel y los productos de su fermentación, cuyo gravamen se encuentra expresamente reservado al Congreso de la Unión, en términos del artículo 73, fracción XXIX, numeral 5, incisos e) y g) de la Constitución Política de los Estados Unidos Mexicanos.</w:t>
      </w:r>
    </w:p>
    <w:p w14:paraId="0EA52C0E" w14:textId="77777777" w:rsidR="00826C9E" w:rsidRDefault="00826C9E" w:rsidP="00826C9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Inciso Adicionado, P.O. No. 152, del 20 </w:t>
      </w:r>
      <w:r w:rsidRPr="00D65024">
        <w:rPr>
          <w:rFonts w:ascii="Arial" w:hAnsi="Arial" w:cs="Arial"/>
          <w:b/>
          <w:i/>
          <w:sz w:val="16"/>
          <w:szCs w:val="16"/>
        </w:rPr>
        <w:t>de</w:t>
      </w:r>
      <w:r>
        <w:rPr>
          <w:rFonts w:ascii="Arial" w:hAnsi="Arial" w:cs="Arial"/>
          <w:b/>
          <w:i/>
          <w:sz w:val="16"/>
          <w:szCs w:val="16"/>
        </w:rPr>
        <w:t xml:space="preserve"> diciembre de 2023</w:t>
      </w:r>
    </w:p>
    <w:p w14:paraId="7197C8B5" w14:textId="77777777" w:rsidR="00826C9E" w:rsidRDefault="00826C9E" w:rsidP="00826C9E">
      <w:pPr>
        <w:autoSpaceDE w:val="0"/>
        <w:autoSpaceDN w:val="0"/>
        <w:adjustRightInd w:val="0"/>
        <w:jc w:val="right"/>
        <w:rPr>
          <w:rStyle w:val="Hipervnculo"/>
          <w:rFonts w:ascii="Arial" w:hAnsi="Arial" w:cs="Arial"/>
          <w:b/>
          <w:i/>
          <w:sz w:val="16"/>
          <w:szCs w:val="16"/>
        </w:rPr>
      </w:pPr>
      <w:r w:rsidRPr="00826C9E">
        <w:rPr>
          <w:rStyle w:val="Hipervnculo"/>
          <w:rFonts w:ascii="Arial" w:hAnsi="Arial" w:cs="Arial"/>
          <w:b/>
          <w:i/>
          <w:sz w:val="16"/>
          <w:szCs w:val="16"/>
        </w:rPr>
        <w:t>https://po.tamaulipas.gob.mx/wp-content/uploads/2023/12/cxlviii-152-201223.pdf</w:t>
      </w:r>
    </w:p>
    <w:p w14:paraId="66FBCDB9" w14:textId="77777777" w:rsidR="00826C9E" w:rsidRPr="00DC0736" w:rsidRDefault="00826C9E" w:rsidP="00DC0736">
      <w:pPr>
        <w:autoSpaceDE w:val="0"/>
        <w:autoSpaceDN w:val="0"/>
        <w:adjustRightInd w:val="0"/>
        <w:jc w:val="both"/>
        <w:rPr>
          <w:rFonts w:ascii="Arial" w:hAnsi="Arial" w:cs="Arial"/>
          <w:lang w:val="es-ES"/>
        </w:rPr>
      </w:pPr>
    </w:p>
    <w:p w14:paraId="651029B7"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refrescantes:</w:t>
      </w:r>
      <w:r w:rsidRPr="00DC0736">
        <w:rPr>
          <w:rFonts w:ascii="Arial" w:hAnsi="Arial" w:cs="Arial"/>
          <w:lang w:val="es-ES"/>
        </w:rPr>
        <w:t xml:space="preserve"> Las elaboradas con un mínimo de 50% a base de vino de mesa, producto de la fermentación natural de frutas, pudiendo adicionar agua, bióxido de carbono, agua carbonatada, jugo de frutas, extracto de frutas, aceites esenciales, ácido cítrico, azúcar, ácido benzoico o ácido servicio o sus sales con conservadores, así como aquellas que se elaboran de destilados alcohólicos diversos de los antes señalados.</w:t>
      </w:r>
    </w:p>
    <w:p w14:paraId="381D46D2" w14:textId="77777777" w:rsidR="00DC0736" w:rsidRPr="00DC0736" w:rsidRDefault="00DC0736" w:rsidP="00DC0736">
      <w:pPr>
        <w:autoSpaceDE w:val="0"/>
        <w:autoSpaceDN w:val="0"/>
        <w:adjustRightInd w:val="0"/>
        <w:jc w:val="both"/>
        <w:rPr>
          <w:rFonts w:ascii="Arial" w:hAnsi="Arial" w:cs="Arial"/>
          <w:lang w:val="es-ES"/>
        </w:rPr>
      </w:pPr>
    </w:p>
    <w:p w14:paraId="5632AAFF"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alcohólicas a granel:</w:t>
      </w:r>
      <w:r w:rsidRPr="00DC0736">
        <w:rPr>
          <w:rFonts w:ascii="Arial" w:hAnsi="Arial" w:cs="Arial"/>
          <w:lang w:val="es-ES"/>
        </w:rPr>
        <w:t xml:space="preserve"> Las que se encuentren envasadas en recipientes cuya capacidad exceda a 5000 mililitros.</w:t>
      </w:r>
    </w:p>
    <w:p w14:paraId="70D6E821" w14:textId="77777777" w:rsidR="00DC0736" w:rsidRPr="00DC0736" w:rsidRDefault="00DC0736" w:rsidP="00DC0736">
      <w:pPr>
        <w:autoSpaceDE w:val="0"/>
        <w:autoSpaceDN w:val="0"/>
        <w:adjustRightInd w:val="0"/>
        <w:jc w:val="both"/>
        <w:rPr>
          <w:rFonts w:ascii="Arial" w:hAnsi="Arial" w:cs="Arial"/>
          <w:lang w:val="es-ES"/>
        </w:rPr>
      </w:pPr>
    </w:p>
    <w:p w14:paraId="7F941E9D"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w:t>
      </w:r>
      <w:r w:rsidRPr="00DC0736">
        <w:rPr>
          <w:rFonts w:ascii="Arial" w:hAnsi="Arial" w:cs="Arial"/>
          <w:lang w:val="es-ES"/>
        </w:rPr>
        <w:t xml:space="preserve"> La solución acuosa de etanol con las impurezas que la acompañan, con graduación mayor de 55° G.L., a temperatura de 15° centígrados.</w:t>
      </w:r>
    </w:p>
    <w:p w14:paraId="70676B23" w14:textId="77777777" w:rsidR="00DC0736" w:rsidRPr="00DC0736" w:rsidRDefault="00DC0736" w:rsidP="00DC0736">
      <w:pPr>
        <w:autoSpaceDE w:val="0"/>
        <w:autoSpaceDN w:val="0"/>
        <w:adjustRightInd w:val="0"/>
        <w:jc w:val="both"/>
        <w:rPr>
          <w:rFonts w:ascii="Arial" w:hAnsi="Arial" w:cs="Arial"/>
          <w:lang w:val="es-ES"/>
        </w:rPr>
      </w:pPr>
    </w:p>
    <w:p w14:paraId="4A861287"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 desnaturalizado:</w:t>
      </w:r>
      <w:r w:rsidRPr="00DC0736">
        <w:rPr>
          <w:rFonts w:ascii="Arial" w:hAnsi="Arial" w:cs="Arial"/>
          <w:lang w:val="es-ES"/>
        </w:rPr>
        <w:t xml:space="preserve"> La solución acuosa de etanol con las impurezas que la acompañan, con una graduación mayor de 55° G.L., a una temperatura de 15° centígrados con la adicional de las sustancias desnaturalizantes autorizadas por la Secretaría de Salud.</w:t>
      </w:r>
    </w:p>
    <w:p w14:paraId="1481A5C7" w14:textId="77777777" w:rsidR="00DC0736" w:rsidRPr="00DC0736" w:rsidRDefault="00DC0736" w:rsidP="00DC0736">
      <w:pPr>
        <w:autoSpaceDE w:val="0"/>
        <w:autoSpaceDN w:val="0"/>
        <w:adjustRightInd w:val="0"/>
        <w:jc w:val="both"/>
        <w:rPr>
          <w:rFonts w:ascii="Arial" w:hAnsi="Arial" w:cs="Arial"/>
          <w:lang w:val="es-ES"/>
        </w:rPr>
      </w:pPr>
    </w:p>
    <w:p w14:paraId="4CC189E0"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Mieles incristalizables:</w:t>
      </w:r>
      <w:r w:rsidRPr="00DC0736">
        <w:rPr>
          <w:rFonts w:ascii="Arial" w:hAnsi="Arial" w:cs="Arial"/>
          <w:lang w:val="es-ES"/>
        </w:rPr>
        <w:t xml:space="preserve"> El producto residual de la fabricación del azúcar, cuando referido a 85° brin a 20° centígrados, los azucares fermentados expresados en glucosa no excedan del 61%.</w:t>
      </w:r>
    </w:p>
    <w:p w14:paraId="37D33443" w14:textId="77777777" w:rsidR="00DC0736" w:rsidRPr="00DC0736" w:rsidRDefault="00DC0736" w:rsidP="00DC0736">
      <w:pPr>
        <w:autoSpaceDE w:val="0"/>
        <w:autoSpaceDN w:val="0"/>
        <w:adjustRightInd w:val="0"/>
        <w:jc w:val="both"/>
        <w:rPr>
          <w:rFonts w:ascii="Arial" w:hAnsi="Arial" w:cs="Arial"/>
          <w:lang w:val="es-ES"/>
        </w:rPr>
      </w:pPr>
    </w:p>
    <w:p w14:paraId="3C88B8AB" w14:textId="77777777" w:rsidR="00DC0736" w:rsidRPr="00053F77" w:rsidRDefault="00053F77" w:rsidP="00DC0736">
      <w:pPr>
        <w:autoSpaceDE w:val="0"/>
        <w:autoSpaceDN w:val="0"/>
        <w:adjustRightInd w:val="0"/>
        <w:jc w:val="both"/>
        <w:rPr>
          <w:rFonts w:ascii="Arial" w:hAnsi="Arial" w:cs="Arial"/>
          <w:color w:val="595959" w:themeColor="text1" w:themeTint="A6"/>
          <w:lang w:val="es-ES"/>
        </w:rPr>
      </w:pPr>
      <w:r w:rsidRPr="00053F77">
        <w:rPr>
          <w:rFonts w:ascii="Arial" w:hAnsi="Arial" w:cs="Arial"/>
          <w:color w:val="595959" w:themeColor="text1" w:themeTint="A6"/>
          <w:lang w:val="es-ES"/>
        </w:rPr>
        <w:t>[</w:t>
      </w:r>
      <w:r w:rsidR="00DC0736" w:rsidRPr="00053F77">
        <w:rPr>
          <w:rFonts w:ascii="Arial" w:hAnsi="Arial" w:cs="Arial"/>
          <w:b/>
          <w:color w:val="595959" w:themeColor="text1" w:themeTint="A6"/>
          <w:lang w:val="es-ES"/>
        </w:rPr>
        <w:t>II.-</w:t>
      </w:r>
      <w:r w:rsidR="00DC0736" w:rsidRPr="00053F77">
        <w:rPr>
          <w:rFonts w:ascii="Arial" w:hAnsi="Arial" w:cs="Arial"/>
          <w:color w:val="595959" w:themeColor="text1" w:themeTint="A6"/>
          <w:lang w:val="es-ES"/>
        </w:rPr>
        <w:t xml:space="preserve"> Por tabacos labrados, se entiende lo siguiente:</w:t>
      </w:r>
    </w:p>
    <w:p w14:paraId="64215927" w14:textId="77777777" w:rsidR="00DC0736" w:rsidRPr="00053F77" w:rsidRDefault="00DC0736" w:rsidP="00DC0736">
      <w:pPr>
        <w:autoSpaceDE w:val="0"/>
        <w:autoSpaceDN w:val="0"/>
        <w:adjustRightInd w:val="0"/>
        <w:jc w:val="both"/>
        <w:rPr>
          <w:rFonts w:ascii="Arial" w:hAnsi="Arial" w:cs="Arial"/>
          <w:color w:val="595959" w:themeColor="text1" w:themeTint="A6"/>
          <w:lang w:val="es-ES"/>
        </w:rPr>
      </w:pPr>
    </w:p>
    <w:p w14:paraId="6E660F9F"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1) </w:t>
      </w:r>
      <w:r w:rsidRPr="00053F77">
        <w:rPr>
          <w:rFonts w:ascii="Arial" w:hAnsi="Arial" w:cs="Arial"/>
          <w:b/>
          <w:color w:val="595959" w:themeColor="text1" w:themeTint="A6"/>
          <w:lang w:val="es-ES"/>
        </w:rPr>
        <w:t>Cigarrillo:</w:t>
      </w:r>
      <w:r w:rsidRPr="00053F77">
        <w:rPr>
          <w:rFonts w:ascii="Arial" w:hAnsi="Arial" w:cs="Arial"/>
          <w:color w:val="595959" w:themeColor="text1" w:themeTint="A6"/>
          <w:lang w:val="es-ES"/>
        </w:rPr>
        <w:t xml:space="preserve"> Cigarro pequeño de picadura envuelta en un papel de fumar.</w:t>
      </w:r>
    </w:p>
    <w:p w14:paraId="5C723A86"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253C18F3"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2) </w:t>
      </w:r>
      <w:r w:rsidRPr="00053F77">
        <w:rPr>
          <w:rFonts w:ascii="Arial" w:hAnsi="Arial" w:cs="Arial"/>
          <w:b/>
          <w:color w:val="595959" w:themeColor="text1" w:themeTint="A6"/>
          <w:lang w:val="es-ES"/>
        </w:rPr>
        <w:t>Cigarro o Puro:</w:t>
      </w:r>
      <w:r w:rsidRPr="00053F77">
        <w:rPr>
          <w:rFonts w:ascii="Arial" w:hAnsi="Arial" w:cs="Arial"/>
          <w:color w:val="595959" w:themeColor="text1" w:themeTint="A6"/>
          <w:lang w:val="es-ES"/>
        </w:rPr>
        <w:t xml:space="preserve"> Rollo de hojas de tabaco que enciende por un extremo y se chupa o fuma por el opuesto.</w:t>
      </w:r>
    </w:p>
    <w:p w14:paraId="0D95D5D5"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4838FEA8"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3) </w:t>
      </w:r>
      <w:r w:rsidRPr="00053F77">
        <w:rPr>
          <w:rFonts w:ascii="Arial" w:hAnsi="Arial" w:cs="Arial"/>
          <w:b/>
          <w:color w:val="595959" w:themeColor="text1" w:themeTint="A6"/>
          <w:lang w:val="es-ES"/>
        </w:rPr>
        <w:t>Contenido:</w:t>
      </w:r>
      <w:r w:rsidRPr="00053F77">
        <w:rPr>
          <w:rFonts w:ascii="Arial" w:hAnsi="Arial" w:cs="Arial"/>
          <w:color w:val="595959" w:themeColor="text1" w:themeTint="A6"/>
          <w:lang w:val="es-ES"/>
        </w:rPr>
        <w:t xml:space="preserve"> A la lista compuesta de ingredientes, así como los componentes diferentes del tabaco, como papel boquilla, tinta para impresión de marca, papel cigarro, filtro, envoltura de filtro y adhesivo de papel cigarro.</w:t>
      </w:r>
    </w:p>
    <w:p w14:paraId="4D8E484D"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66788092"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4) </w:t>
      </w:r>
      <w:r w:rsidRPr="00053F77">
        <w:rPr>
          <w:rFonts w:ascii="Arial" w:hAnsi="Arial" w:cs="Arial"/>
          <w:b/>
          <w:color w:val="595959" w:themeColor="text1" w:themeTint="A6"/>
          <w:lang w:val="es-ES"/>
        </w:rPr>
        <w:t>Producto del Tabaco:</w:t>
      </w:r>
      <w:r w:rsidRPr="00053F77">
        <w:rPr>
          <w:rFonts w:ascii="Arial" w:hAnsi="Arial" w:cs="Arial"/>
          <w:color w:val="595959" w:themeColor="text1" w:themeTint="A6"/>
          <w:lang w:val="es-ES"/>
        </w:rPr>
        <w:t xml:space="preserve"> Es cualquier sustancia o bien manufacturado preparado total o en parte utilizando como materia prima hojas de tabaco y destinado a ser fumado, chupado, mascado o utilizado como rapé.</w:t>
      </w:r>
    </w:p>
    <w:p w14:paraId="37E94FA2"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0CA0D797" w14:textId="77777777" w:rsidR="00DC0736" w:rsidRDefault="00DC0736" w:rsidP="00EC73C8">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5) </w:t>
      </w:r>
      <w:r w:rsidRPr="00053F77">
        <w:rPr>
          <w:rFonts w:ascii="Arial" w:hAnsi="Arial" w:cs="Arial"/>
          <w:b/>
          <w:color w:val="595959" w:themeColor="text1" w:themeTint="A6"/>
          <w:lang w:val="es-ES"/>
        </w:rPr>
        <w:t>Tabaco:</w:t>
      </w:r>
      <w:r w:rsidRPr="00053F77">
        <w:rPr>
          <w:rFonts w:ascii="Arial" w:hAnsi="Arial" w:cs="Arial"/>
          <w:color w:val="595959" w:themeColor="text1" w:themeTint="A6"/>
          <w:lang w:val="es-ES"/>
        </w:rPr>
        <w:t xml:space="preserve"> La planta “Nicotina </w:t>
      </w:r>
      <w:proofErr w:type="spellStart"/>
      <w:r w:rsidRPr="00053F77">
        <w:rPr>
          <w:rFonts w:ascii="Arial" w:hAnsi="Arial" w:cs="Arial"/>
          <w:color w:val="595959" w:themeColor="text1" w:themeTint="A6"/>
          <w:lang w:val="es-ES"/>
        </w:rPr>
        <w:t>Tabacum</w:t>
      </w:r>
      <w:proofErr w:type="spellEnd"/>
      <w:r w:rsidRPr="00053F77">
        <w:rPr>
          <w:rFonts w:ascii="Arial" w:hAnsi="Arial" w:cs="Arial"/>
          <w:color w:val="595959" w:themeColor="text1" w:themeTint="A6"/>
          <w:lang w:val="es-ES"/>
        </w:rPr>
        <w:t>” y sus sucedáneos, en su forma natural o modificada, en las diferentes presentaciones, que se utilicen para ser fumado, chupado, mascado o utilizado como rapé.</w:t>
      </w:r>
      <w:r w:rsidR="00053F77" w:rsidRPr="00053F77">
        <w:rPr>
          <w:rFonts w:ascii="Arial" w:hAnsi="Arial" w:cs="Arial"/>
          <w:color w:val="595959" w:themeColor="text1" w:themeTint="A6"/>
          <w:lang w:val="es-ES"/>
        </w:rPr>
        <w:t>]</w:t>
      </w:r>
    </w:p>
    <w:p w14:paraId="117B7840" w14:textId="77777777" w:rsidR="00EC73C8" w:rsidRPr="00EC73C8" w:rsidRDefault="00EC73C8" w:rsidP="00EC73C8">
      <w:pPr>
        <w:autoSpaceDE w:val="0"/>
        <w:autoSpaceDN w:val="0"/>
        <w:adjustRightInd w:val="0"/>
        <w:ind w:left="567" w:hanging="283"/>
        <w:jc w:val="both"/>
        <w:rPr>
          <w:rFonts w:ascii="Arial" w:hAnsi="Arial" w:cs="Arial"/>
          <w:color w:val="595959" w:themeColor="text1" w:themeTint="A6"/>
          <w:lang w:val="es-ES"/>
        </w:rPr>
      </w:pPr>
    </w:p>
    <w:p w14:paraId="48C0F229" w14:textId="77777777" w:rsidR="00053F77" w:rsidRDefault="00053F77" w:rsidP="00EC73C8">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Fracción</w:t>
      </w:r>
      <w:r w:rsidRPr="00294CCC">
        <w:rPr>
          <w:rFonts w:ascii="Arial" w:hAnsi="Arial" w:cs="Arial"/>
          <w:sz w:val="18"/>
          <w:lang w:val="es-ES"/>
        </w:rPr>
        <w:t xml:space="preserve"> </w:t>
      </w:r>
      <w:r>
        <w:rPr>
          <w:rFonts w:ascii="Arial" w:hAnsi="Arial" w:cs="Arial"/>
          <w:sz w:val="18"/>
          <w:lang w:val="es-ES"/>
        </w:rPr>
        <w:t xml:space="preserve">II, con sus incisos 1) al 5) </w:t>
      </w:r>
      <w:r w:rsidRPr="00294CCC">
        <w:rPr>
          <w:rFonts w:ascii="Arial" w:hAnsi="Arial" w:cs="Arial"/>
          <w:sz w:val="18"/>
          <w:lang w:val="es-ES"/>
        </w:rPr>
        <w:t xml:space="preserve">declarado invalido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2D16F09A" w14:textId="77777777" w:rsidR="00826C9E" w:rsidRPr="00EC73C8" w:rsidRDefault="00826C9E" w:rsidP="00EC73C8">
      <w:pPr>
        <w:autoSpaceDE w:val="0"/>
        <w:autoSpaceDN w:val="0"/>
        <w:adjustRightInd w:val="0"/>
        <w:ind w:left="284" w:right="332"/>
        <w:jc w:val="both"/>
        <w:rPr>
          <w:rFonts w:ascii="Arial" w:hAnsi="Arial" w:cs="Arial"/>
          <w:sz w:val="18"/>
          <w:lang w:val="es-ES"/>
        </w:rPr>
      </w:pPr>
    </w:p>
    <w:p w14:paraId="64191863"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lastRenderedPageBreak/>
        <w:t>III.- Venta final.</w:t>
      </w:r>
      <w:r w:rsidRPr="00DC0736">
        <w:rPr>
          <w:rFonts w:ascii="Arial" w:hAnsi="Arial" w:cs="Arial"/>
          <w:lang w:val="es-ES"/>
        </w:rPr>
        <w:t xml:space="preserve"> La que realice cualquiera persona física o moral de los bienes a que se refiere éste artículo, el último adquirente, para su consumo o posterior comercialización.</w:t>
      </w:r>
    </w:p>
    <w:p w14:paraId="31C98301" w14:textId="77777777" w:rsidR="00DC0736" w:rsidRPr="00DC0736" w:rsidRDefault="00DC0736" w:rsidP="00DC0736">
      <w:pPr>
        <w:autoSpaceDE w:val="0"/>
        <w:autoSpaceDN w:val="0"/>
        <w:adjustRightInd w:val="0"/>
        <w:jc w:val="both"/>
        <w:rPr>
          <w:rFonts w:ascii="Arial" w:hAnsi="Arial" w:cs="Arial"/>
          <w:lang w:val="es-ES"/>
        </w:rPr>
      </w:pPr>
    </w:p>
    <w:p w14:paraId="1AB38C91" w14:textId="77777777" w:rsidR="00DC0736" w:rsidRDefault="00DC0736" w:rsidP="00DC0736">
      <w:pPr>
        <w:autoSpaceDE w:val="0"/>
        <w:autoSpaceDN w:val="0"/>
        <w:adjustRightInd w:val="0"/>
        <w:jc w:val="both"/>
        <w:rPr>
          <w:rFonts w:ascii="Arial" w:hAnsi="Arial" w:cs="Arial"/>
          <w:color w:val="595959" w:themeColor="text1" w:themeTint="A6"/>
          <w:lang w:val="es-ES"/>
        </w:rPr>
      </w:pPr>
      <w:r w:rsidRPr="00DC0736">
        <w:rPr>
          <w:rFonts w:ascii="Arial" w:hAnsi="Arial" w:cs="Arial"/>
          <w:lang w:val="es-ES"/>
        </w:rPr>
        <w:t xml:space="preserve">Se entiende que la venta se efectúa en territorio del Estado, si en él se lleva a cabo la entrega material de las bebidas </w:t>
      </w:r>
      <w:r w:rsidR="00053F77">
        <w:rPr>
          <w:rFonts w:ascii="Arial" w:hAnsi="Arial" w:cs="Arial"/>
          <w:lang w:val="es-ES"/>
        </w:rPr>
        <w:t xml:space="preserve">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los tabacos labrados</w:t>
      </w:r>
      <w:r w:rsidR="00053F77" w:rsidRPr="00053F77">
        <w:rPr>
          <w:rFonts w:ascii="Arial" w:hAnsi="Arial" w:cs="Arial"/>
          <w:color w:val="595959" w:themeColor="text1" w:themeTint="A6"/>
          <w:lang w:val="es-ES"/>
        </w:rPr>
        <w:t>]</w:t>
      </w:r>
      <w:r w:rsidRPr="00053F77">
        <w:rPr>
          <w:rFonts w:ascii="Arial" w:hAnsi="Arial" w:cs="Arial"/>
          <w:color w:val="000000" w:themeColor="text1"/>
          <w:lang w:val="es-ES"/>
        </w:rPr>
        <w:t>.</w:t>
      </w:r>
    </w:p>
    <w:p w14:paraId="752449EC" w14:textId="77777777" w:rsidR="00053F77" w:rsidRPr="00053F77" w:rsidRDefault="00053F77" w:rsidP="00DC0736">
      <w:pPr>
        <w:autoSpaceDE w:val="0"/>
        <w:autoSpaceDN w:val="0"/>
        <w:adjustRightInd w:val="0"/>
        <w:jc w:val="both"/>
        <w:rPr>
          <w:rFonts w:ascii="Arial" w:hAnsi="Arial" w:cs="Arial"/>
          <w:b/>
          <w:iCs/>
          <w:color w:val="595959" w:themeColor="text1" w:themeTint="A6"/>
          <w:lang w:val="es-ES"/>
        </w:rPr>
      </w:pPr>
    </w:p>
    <w:p w14:paraId="0C34EC3B"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Párrafo II </w:t>
      </w:r>
      <w:r w:rsidRPr="00294CCC">
        <w:rPr>
          <w:rFonts w:ascii="Arial" w:hAnsi="Arial" w:cs="Arial"/>
          <w:sz w:val="18"/>
          <w:lang w:val="es-ES"/>
        </w:rPr>
        <w:t xml:space="preserve">declarado </w:t>
      </w:r>
      <w:r w:rsidR="00EC73C8">
        <w:rPr>
          <w:rFonts w:ascii="Arial" w:hAnsi="Arial" w:cs="Arial"/>
          <w:sz w:val="18"/>
          <w:lang w:val="es-ES"/>
        </w:rPr>
        <w:t>inválido</w:t>
      </w:r>
      <w:r w:rsidRPr="00294CCC">
        <w:rPr>
          <w:rFonts w:ascii="Arial" w:hAnsi="Arial" w:cs="Arial"/>
          <w:sz w:val="18"/>
          <w:lang w:val="es-ES"/>
        </w:rPr>
        <w:t xml:space="preserve"> en su porción normativa “y </w:t>
      </w:r>
      <w:r>
        <w:rPr>
          <w:rFonts w:ascii="Arial" w:hAnsi="Arial" w:cs="Arial"/>
          <w:sz w:val="18"/>
          <w:lang w:val="es-ES"/>
        </w:rPr>
        <w:t xml:space="preserve">los </w:t>
      </w:r>
      <w:r w:rsidRPr="00294CCC">
        <w:rPr>
          <w:rFonts w:ascii="Arial" w:hAnsi="Arial" w:cs="Arial"/>
          <w:sz w:val="18"/>
          <w:lang w:val="es-ES"/>
        </w:rPr>
        <w:t xml:space="preserve">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655752E5" w14:textId="77777777" w:rsidR="00DC0736" w:rsidRPr="00DC0736" w:rsidRDefault="00DC0736" w:rsidP="00DC0736">
      <w:pPr>
        <w:autoSpaceDE w:val="0"/>
        <w:autoSpaceDN w:val="0"/>
        <w:adjustRightInd w:val="0"/>
        <w:jc w:val="both"/>
        <w:rPr>
          <w:rFonts w:ascii="Arial" w:hAnsi="Arial" w:cs="Arial"/>
          <w:b/>
          <w:lang w:val="es-ES"/>
        </w:rPr>
      </w:pPr>
    </w:p>
    <w:p w14:paraId="6214159F" w14:textId="77777777" w:rsidR="00DC0736" w:rsidRPr="00DC0736" w:rsidRDefault="00DC0736" w:rsidP="00DC0736">
      <w:pPr>
        <w:autoSpaceDE w:val="0"/>
        <w:autoSpaceDN w:val="0"/>
        <w:adjustRightInd w:val="0"/>
        <w:jc w:val="both"/>
        <w:rPr>
          <w:rFonts w:ascii="Arial" w:hAnsi="Arial" w:cs="Arial"/>
          <w:b/>
          <w:iCs/>
          <w:lang w:val="es-ES"/>
        </w:rPr>
      </w:pPr>
      <w:r w:rsidRPr="00DC0736">
        <w:rPr>
          <w:rFonts w:ascii="Arial" w:hAnsi="Arial" w:cs="Arial"/>
          <w:b/>
          <w:lang w:val="es-ES"/>
        </w:rPr>
        <w:t xml:space="preserve">Artículo 52 </w:t>
      </w:r>
      <w:proofErr w:type="spellStart"/>
      <w:r w:rsidRPr="00DC0736">
        <w:rPr>
          <w:rFonts w:ascii="Arial" w:hAnsi="Arial" w:cs="Arial"/>
          <w:b/>
          <w:iCs/>
          <w:lang w:val="es-ES"/>
        </w:rPr>
        <w:t>terdecies</w:t>
      </w:r>
      <w:proofErr w:type="spellEnd"/>
      <w:r w:rsidRPr="00DC0736">
        <w:rPr>
          <w:rFonts w:ascii="Arial" w:hAnsi="Arial" w:cs="Arial"/>
          <w:b/>
          <w:iCs/>
          <w:lang w:val="es-ES"/>
        </w:rPr>
        <w:t xml:space="preserve">.- </w:t>
      </w:r>
      <w:r w:rsidRPr="00DC0736">
        <w:rPr>
          <w:rFonts w:ascii="Arial" w:hAnsi="Arial" w:cs="Arial"/>
          <w:lang w:val="es-ES"/>
        </w:rPr>
        <w:t xml:space="preserve">Para los efectos de este impuesto, también se considerará venta final, el faltante de inventario o el consumo propio de las bebidas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w:t>
      </w:r>
      <w:r w:rsidR="00053F77">
        <w:rPr>
          <w:rFonts w:ascii="Arial" w:hAnsi="Arial" w:cs="Arial"/>
          <w:color w:val="595959" w:themeColor="text1" w:themeTint="A6"/>
          <w:lang w:val="es-ES"/>
        </w:rPr>
        <w:t>]</w:t>
      </w:r>
      <w:r w:rsidRPr="00053F77">
        <w:rPr>
          <w:rFonts w:ascii="Arial" w:hAnsi="Arial" w:cs="Arial"/>
          <w:color w:val="595959" w:themeColor="text1" w:themeTint="A6"/>
          <w:lang w:val="es-ES"/>
        </w:rPr>
        <w:t xml:space="preserve"> </w:t>
      </w:r>
      <w:r w:rsidRPr="00DC0736">
        <w:rPr>
          <w:rFonts w:ascii="Arial" w:hAnsi="Arial" w:cs="Arial"/>
          <w:lang w:val="es-ES"/>
        </w:rPr>
        <w:t xml:space="preserve">referidos en el artículo 52 </w:t>
      </w:r>
      <w:proofErr w:type="spellStart"/>
      <w:r w:rsidRPr="00DC0736">
        <w:rPr>
          <w:rFonts w:ascii="Arial" w:hAnsi="Arial" w:cs="Arial"/>
          <w:iCs/>
          <w:lang w:val="es-ES"/>
        </w:rPr>
        <w:t>duodecies</w:t>
      </w:r>
      <w:proofErr w:type="spellEnd"/>
      <w:r w:rsidRPr="00DC0736">
        <w:rPr>
          <w:rFonts w:ascii="Arial" w:hAnsi="Arial" w:cs="Arial"/>
          <w:iCs/>
          <w:lang w:val="es-ES"/>
        </w:rPr>
        <w:t>.</w:t>
      </w:r>
    </w:p>
    <w:p w14:paraId="378E6D52" w14:textId="77777777" w:rsidR="00DC0736" w:rsidRDefault="00DC0736" w:rsidP="00DC0736">
      <w:pPr>
        <w:autoSpaceDE w:val="0"/>
        <w:autoSpaceDN w:val="0"/>
        <w:adjustRightInd w:val="0"/>
        <w:jc w:val="both"/>
        <w:rPr>
          <w:rFonts w:ascii="Arial" w:hAnsi="Arial" w:cs="Arial"/>
          <w:b/>
          <w:iCs/>
          <w:lang w:val="es-ES"/>
        </w:rPr>
      </w:pPr>
    </w:p>
    <w:p w14:paraId="6E04C697"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Artículo </w:t>
      </w:r>
      <w:r w:rsidRPr="00294CCC">
        <w:rPr>
          <w:rFonts w:ascii="Arial" w:hAnsi="Arial" w:cs="Arial"/>
          <w:sz w:val="18"/>
          <w:lang w:val="es-ES"/>
        </w:rPr>
        <w:t>declarado inválido en su porción normativa “y tabacos”, por sentencia de la SCJN en la Controversia Constitucional</w:t>
      </w:r>
      <w:r w:rsidR="00342BBE">
        <w:rPr>
          <w:rFonts w:ascii="Arial" w:hAnsi="Arial" w:cs="Arial"/>
          <w:sz w:val="18"/>
          <w:lang w:val="es-ES"/>
        </w:rPr>
        <w:t xml:space="preserve"> 21/2020</w:t>
      </w:r>
      <w:r w:rsidRPr="00294CCC">
        <w:rPr>
          <w:rFonts w:ascii="Arial" w:hAnsi="Arial" w:cs="Arial"/>
          <w:sz w:val="18"/>
          <w:lang w:val="es-ES"/>
        </w:rPr>
        <w:t xml:space="preserve"> notificada al Congreso del Estado para efectos legales el 14 de julio de 2023.)</w:t>
      </w:r>
    </w:p>
    <w:p w14:paraId="48438CF6" w14:textId="77777777" w:rsidR="00053F77" w:rsidRPr="00DC0736" w:rsidRDefault="00053F77" w:rsidP="00DC0736">
      <w:pPr>
        <w:autoSpaceDE w:val="0"/>
        <w:autoSpaceDN w:val="0"/>
        <w:adjustRightInd w:val="0"/>
        <w:jc w:val="both"/>
        <w:rPr>
          <w:rFonts w:ascii="Arial" w:hAnsi="Arial" w:cs="Arial"/>
          <w:b/>
          <w:iCs/>
          <w:lang w:val="es-ES"/>
        </w:rPr>
      </w:pPr>
    </w:p>
    <w:p w14:paraId="628387D1"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quaterdecies</w:t>
      </w:r>
      <w:proofErr w:type="spellEnd"/>
      <w:r w:rsidRPr="00DC0736">
        <w:rPr>
          <w:rFonts w:ascii="Arial" w:hAnsi="Arial" w:cs="Arial"/>
          <w:b/>
          <w:iCs/>
          <w:lang w:val="es-ES"/>
        </w:rPr>
        <w:t xml:space="preserve">.- </w:t>
      </w:r>
      <w:r w:rsidRPr="00DC0736">
        <w:rPr>
          <w:rFonts w:ascii="Arial" w:hAnsi="Arial" w:cs="Arial"/>
          <w:lang w:val="es-ES"/>
        </w:rPr>
        <w:t xml:space="preserve">Son sujetos de este impuesto, las personas físicas o morales que realicen en territorio del Estado de Tamaulipas la venta final en envase cerrado de bebidas con contenido alcohólico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 labrados</w:t>
      </w:r>
      <w:r w:rsidR="00053F77" w:rsidRPr="00053F77">
        <w:rPr>
          <w:rFonts w:ascii="Arial" w:hAnsi="Arial" w:cs="Arial"/>
          <w:color w:val="595959" w:themeColor="text1" w:themeTint="A6"/>
          <w:lang w:val="es-ES"/>
        </w:rPr>
        <w:t>]</w:t>
      </w:r>
      <w:r w:rsidRPr="00DC0736">
        <w:rPr>
          <w:rFonts w:ascii="Arial" w:hAnsi="Arial" w:cs="Arial"/>
          <w:lang w:val="es-ES"/>
        </w:rPr>
        <w:t>.</w:t>
      </w:r>
    </w:p>
    <w:p w14:paraId="6AFE3D95" w14:textId="77777777" w:rsidR="00053F77" w:rsidRDefault="00053F77" w:rsidP="00DC0736">
      <w:pPr>
        <w:autoSpaceDE w:val="0"/>
        <w:autoSpaceDN w:val="0"/>
        <w:adjustRightInd w:val="0"/>
        <w:jc w:val="both"/>
        <w:rPr>
          <w:rFonts w:ascii="Arial" w:hAnsi="Arial" w:cs="Arial"/>
          <w:b/>
          <w:lang w:val="es-ES"/>
        </w:rPr>
      </w:pPr>
    </w:p>
    <w:p w14:paraId="368D631B"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Artículo </w:t>
      </w:r>
      <w:r w:rsidRPr="00294CCC">
        <w:rPr>
          <w:rFonts w:ascii="Arial" w:hAnsi="Arial" w:cs="Arial"/>
          <w:sz w:val="18"/>
          <w:lang w:val="es-ES"/>
        </w:rPr>
        <w:t>declarado inválido en su porción normativa “y tabacos</w:t>
      </w:r>
      <w:r>
        <w:rPr>
          <w:rFonts w:ascii="Arial" w:hAnsi="Arial" w:cs="Arial"/>
          <w:sz w:val="18"/>
          <w:lang w:val="es-ES"/>
        </w:rPr>
        <w:t xml:space="preserve"> labrados</w:t>
      </w:r>
      <w:r w:rsidRPr="00294CCC">
        <w:rPr>
          <w:rFonts w:ascii="Arial" w:hAnsi="Arial" w:cs="Arial"/>
          <w:sz w:val="18"/>
          <w:lang w:val="es-ES"/>
        </w:rPr>
        <w:t xml:space="preserve">”,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691FE4E3" w14:textId="77777777" w:rsidR="00053F77" w:rsidRDefault="00053F77" w:rsidP="00DC0736">
      <w:pPr>
        <w:autoSpaceDE w:val="0"/>
        <w:autoSpaceDN w:val="0"/>
        <w:adjustRightInd w:val="0"/>
        <w:jc w:val="both"/>
        <w:rPr>
          <w:rFonts w:ascii="Arial" w:hAnsi="Arial" w:cs="Arial"/>
          <w:b/>
          <w:lang w:val="es-ES"/>
        </w:rPr>
      </w:pPr>
    </w:p>
    <w:p w14:paraId="079CCFC1" w14:textId="77777777" w:rsidR="00DC0736" w:rsidRPr="00DC0736" w:rsidRDefault="00DC0736" w:rsidP="00DC0736">
      <w:pPr>
        <w:autoSpaceDE w:val="0"/>
        <w:autoSpaceDN w:val="0"/>
        <w:adjustRightInd w:val="0"/>
        <w:jc w:val="both"/>
        <w:rPr>
          <w:rFonts w:ascii="Arial" w:hAnsi="Arial" w:cs="Arial"/>
          <w:iCs/>
          <w:lang w:val="es-ES"/>
        </w:rPr>
      </w:pPr>
      <w:r w:rsidRPr="00DC0736">
        <w:rPr>
          <w:rFonts w:ascii="Arial" w:hAnsi="Arial" w:cs="Arial"/>
          <w:b/>
          <w:lang w:val="es-ES"/>
        </w:rPr>
        <w:t xml:space="preserve">Artículo 52 </w:t>
      </w:r>
      <w:proofErr w:type="spellStart"/>
      <w:r w:rsidRPr="00DC0736">
        <w:rPr>
          <w:rFonts w:ascii="Arial" w:hAnsi="Arial" w:cs="Arial"/>
          <w:b/>
          <w:iCs/>
          <w:lang w:val="es-ES"/>
        </w:rPr>
        <w:t>quindecies</w:t>
      </w:r>
      <w:proofErr w:type="spellEnd"/>
      <w:r w:rsidRPr="00DC0736">
        <w:rPr>
          <w:rFonts w:ascii="Arial" w:hAnsi="Arial" w:cs="Arial"/>
          <w:b/>
          <w:iCs/>
          <w:lang w:val="es-ES"/>
        </w:rPr>
        <w:t xml:space="preserve">.- </w:t>
      </w:r>
      <w:r w:rsidRPr="00DC0736">
        <w:rPr>
          <w:rFonts w:ascii="Arial" w:hAnsi="Arial" w:cs="Arial"/>
          <w:iCs/>
          <w:lang w:val="es-ES"/>
        </w:rPr>
        <w:t>La base de este impuesto será el valor de enajenación; para estos efectos se considerará el precio de venta sin incluir el Impuesto al Valor Agregado e Impuesto Especial sobre Producción y Servicio.</w:t>
      </w:r>
    </w:p>
    <w:p w14:paraId="25DAD92F" w14:textId="77777777" w:rsidR="00DC0736" w:rsidRPr="00DC0736" w:rsidRDefault="00DC0736" w:rsidP="00DC0736">
      <w:pPr>
        <w:autoSpaceDE w:val="0"/>
        <w:autoSpaceDN w:val="0"/>
        <w:adjustRightInd w:val="0"/>
        <w:jc w:val="both"/>
        <w:rPr>
          <w:rFonts w:ascii="Arial" w:hAnsi="Arial" w:cs="Arial"/>
          <w:iCs/>
          <w:lang w:val="es-ES"/>
        </w:rPr>
      </w:pPr>
    </w:p>
    <w:p w14:paraId="57CAB125"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sexdecies</w:t>
      </w:r>
      <w:proofErr w:type="spellEnd"/>
      <w:r w:rsidRPr="00DC0736">
        <w:rPr>
          <w:rFonts w:ascii="Arial" w:hAnsi="Arial" w:cs="Arial"/>
          <w:b/>
          <w:iCs/>
          <w:lang w:val="es-ES"/>
        </w:rPr>
        <w:t xml:space="preserve">.- </w:t>
      </w:r>
      <w:r w:rsidRPr="00DC0736">
        <w:rPr>
          <w:rFonts w:ascii="Arial" w:hAnsi="Arial" w:cs="Arial"/>
          <w:lang w:val="es-ES"/>
        </w:rPr>
        <w:t>Este impuesto se calculará aplicando al valor que señala el artículo anterior, la tasa del 4.5%.</w:t>
      </w:r>
    </w:p>
    <w:p w14:paraId="15FAC6D0" w14:textId="77777777" w:rsidR="00053F77" w:rsidRDefault="00053F77" w:rsidP="00DC0736">
      <w:pPr>
        <w:autoSpaceDE w:val="0"/>
        <w:autoSpaceDN w:val="0"/>
        <w:adjustRightInd w:val="0"/>
        <w:jc w:val="both"/>
        <w:rPr>
          <w:rFonts w:ascii="Arial" w:hAnsi="Arial" w:cs="Arial"/>
          <w:b/>
          <w:lang w:val="es-ES"/>
        </w:rPr>
      </w:pPr>
    </w:p>
    <w:p w14:paraId="50A9E264" w14:textId="77777777" w:rsidR="00DC0736" w:rsidRPr="005350A9" w:rsidRDefault="00DC0736" w:rsidP="00DC0736">
      <w:pPr>
        <w:autoSpaceDE w:val="0"/>
        <w:autoSpaceDN w:val="0"/>
        <w:adjustRightInd w:val="0"/>
        <w:jc w:val="both"/>
        <w:rPr>
          <w:rFonts w:ascii="Arial" w:hAnsi="Arial" w:cs="Arial"/>
          <w:lang w:val="es-ES"/>
        </w:rPr>
      </w:pPr>
      <w:r w:rsidRPr="005350A9">
        <w:rPr>
          <w:rFonts w:ascii="Arial" w:hAnsi="Arial" w:cs="Arial"/>
          <w:b/>
          <w:lang w:val="es-ES"/>
        </w:rPr>
        <w:t xml:space="preserve">Artículo 52 </w:t>
      </w:r>
      <w:proofErr w:type="spellStart"/>
      <w:r w:rsidRPr="005350A9">
        <w:rPr>
          <w:rFonts w:ascii="Arial" w:hAnsi="Arial" w:cs="Arial"/>
          <w:b/>
          <w:iCs/>
          <w:lang w:val="es-ES"/>
        </w:rPr>
        <w:t>septendecies</w:t>
      </w:r>
      <w:proofErr w:type="spellEnd"/>
      <w:r w:rsidRPr="005350A9">
        <w:rPr>
          <w:rFonts w:ascii="Arial" w:hAnsi="Arial" w:cs="Arial"/>
          <w:b/>
          <w:iCs/>
          <w:lang w:val="es-ES"/>
        </w:rPr>
        <w:t>.-</w:t>
      </w:r>
      <w:r w:rsidRPr="005350A9">
        <w:rPr>
          <w:rFonts w:ascii="Arial" w:hAnsi="Arial" w:cs="Arial"/>
          <w:lang w:val="es-ES"/>
        </w:rPr>
        <w:t xml:space="preserve"> El impuesto se causará al momento en que el enajenante reciba efectivamente las cantidades correspondientes al precio de venta de los bienes a que se refiere este capítulo.</w:t>
      </w:r>
    </w:p>
    <w:p w14:paraId="205F0573" w14:textId="77777777" w:rsidR="00DC0736" w:rsidRPr="005350A9" w:rsidRDefault="00DC0736" w:rsidP="00DC0736">
      <w:pPr>
        <w:autoSpaceDE w:val="0"/>
        <w:autoSpaceDN w:val="0"/>
        <w:adjustRightInd w:val="0"/>
        <w:jc w:val="both"/>
        <w:rPr>
          <w:rFonts w:ascii="Arial" w:hAnsi="Arial" w:cs="Arial"/>
          <w:b/>
          <w:iCs/>
          <w:lang w:val="es-ES"/>
        </w:rPr>
      </w:pPr>
    </w:p>
    <w:p w14:paraId="7860CE90"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Para los efectos de este impuesto se considerará que la venta o consumo final de los bienes se efectúa en el territorio del Estado de Tamaulipas cuando en el mismo se realice la entrega de los mismos por parte del productor, envasador, distribuidor o importador, según sea el caso, para su posterior venta al público en general o consumo.</w:t>
      </w:r>
    </w:p>
    <w:p w14:paraId="34E15696" w14:textId="77777777" w:rsidR="00DC0736" w:rsidRPr="005350A9" w:rsidRDefault="00DC0736" w:rsidP="00DC0736">
      <w:pPr>
        <w:autoSpaceDE w:val="0"/>
        <w:autoSpaceDN w:val="0"/>
        <w:adjustRightInd w:val="0"/>
        <w:jc w:val="both"/>
        <w:rPr>
          <w:rFonts w:ascii="Arial" w:hAnsi="Arial" w:cs="Arial"/>
          <w:lang w:val="es-MX"/>
        </w:rPr>
      </w:pPr>
    </w:p>
    <w:p w14:paraId="43C37E1A"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Asimismo, se presumirá que la entrega se efectuó en territorio del Estado de Tamaulipas, cuando el adquirente no cuente con la documentación con la que se acredite que la entrega se realizó fuera del mismo, tales como comprobantes de los gastos incurridos por concepto de fletes, acarreos y traslado de los bienes objeto de la presente contribución.</w:t>
      </w:r>
    </w:p>
    <w:p w14:paraId="3DC97B78" w14:textId="77777777" w:rsidR="00DC0736" w:rsidRPr="005350A9" w:rsidRDefault="00DC0736" w:rsidP="00DC0736">
      <w:pPr>
        <w:autoSpaceDE w:val="0"/>
        <w:autoSpaceDN w:val="0"/>
        <w:adjustRightInd w:val="0"/>
        <w:jc w:val="both"/>
        <w:rPr>
          <w:rFonts w:ascii="Arial" w:hAnsi="Arial" w:cs="Arial"/>
          <w:lang w:val="es-MX"/>
        </w:rPr>
      </w:pPr>
    </w:p>
    <w:p w14:paraId="75928421"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El impuesto se calculará mensualmente y se pagará a más tardar el día quince del mes siguiente a aquél al que corresponda el pago, a través del formato que para tales efectos establezca la Secretaría de Finanzas del Estado. Los pagos mensuales tendrán el carácter de definitivos.</w:t>
      </w:r>
    </w:p>
    <w:p w14:paraId="10E3E884" w14:textId="77777777" w:rsidR="00DC0736" w:rsidRPr="005350A9" w:rsidRDefault="00DC0736" w:rsidP="00DC0736">
      <w:pPr>
        <w:autoSpaceDE w:val="0"/>
        <w:autoSpaceDN w:val="0"/>
        <w:adjustRightInd w:val="0"/>
        <w:jc w:val="both"/>
        <w:rPr>
          <w:rFonts w:ascii="Arial" w:hAnsi="Arial" w:cs="Arial"/>
          <w:lang w:val="es-MX"/>
        </w:rPr>
      </w:pPr>
    </w:p>
    <w:p w14:paraId="125BD377"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El presente impuesto no será acreditable contra ningún otro impuesto local o federal, ni deberá ser trasladado de forma expresa ni por separado a las personas que adquieran los bienes objeto de la contribución. El traslado del impuesto deberá incluirse en el precio correspondiente de la venta final.</w:t>
      </w:r>
    </w:p>
    <w:p w14:paraId="67CC48F4" w14:textId="77777777" w:rsidR="00DC0736" w:rsidRPr="005350A9" w:rsidRDefault="00DC0736" w:rsidP="00DC0736">
      <w:pPr>
        <w:autoSpaceDE w:val="0"/>
        <w:autoSpaceDN w:val="0"/>
        <w:adjustRightInd w:val="0"/>
        <w:jc w:val="both"/>
        <w:rPr>
          <w:rFonts w:ascii="Arial" w:hAnsi="Arial" w:cs="Arial"/>
          <w:lang w:val="es-MX"/>
        </w:rPr>
      </w:pPr>
    </w:p>
    <w:p w14:paraId="2317B8D8"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Si un contribuyente tuviera varios establecimientos, locales o sucursales en el territorio del Estado de Tamaulipas, presentará por todos ellos una sola declaración de pago por las operaciones que correspondan a dichos establecimientos, ante las oficinas autorizadas por la Secretaría de Finanzas del Estado de Tamaulipas.</w:t>
      </w:r>
    </w:p>
    <w:p w14:paraId="7F26F657" w14:textId="39649B03" w:rsidR="00D17EB4" w:rsidRPr="005350A9" w:rsidRDefault="00D17EB4" w:rsidP="00DC0736">
      <w:pPr>
        <w:autoSpaceDE w:val="0"/>
        <w:autoSpaceDN w:val="0"/>
        <w:adjustRightInd w:val="0"/>
        <w:jc w:val="both"/>
        <w:rPr>
          <w:rFonts w:ascii="Arial" w:hAnsi="Arial" w:cs="Arial"/>
          <w:b/>
          <w:iCs/>
          <w:lang w:val="es-ES"/>
        </w:rPr>
      </w:pPr>
    </w:p>
    <w:p w14:paraId="08142679"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ES"/>
        </w:rPr>
        <w:lastRenderedPageBreak/>
        <w:t xml:space="preserve">Artículo 52 </w:t>
      </w:r>
      <w:proofErr w:type="spellStart"/>
      <w:r w:rsidRPr="005350A9">
        <w:rPr>
          <w:rFonts w:ascii="Arial" w:hAnsi="Arial" w:cs="Arial"/>
          <w:b/>
          <w:iCs/>
          <w:lang w:val="es-ES"/>
        </w:rPr>
        <w:t>octodecies</w:t>
      </w:r>
      <w:proofErr w:type="spellEnd"/>
      <w:r w:rsidRPr="005350A9">
        <w:rPr>
          <w:rFonts w:ascii="Arial" w:hAnsi="Arial" w:cs="Arial"/>
          <w:b/>
          <w:iCs/>
          <w:lang w:val="es-ES"/>
        </w:rPr>
        <w:t xml:space="preserve">.- </w:t>
      </w:r>
      <w:r w:rsidRPr="005350A9">
        <w:rPr>
          <w:rFonts w:ascii="Arial" w:hAnsi="Arial" w:cs="Arial"/>
          <w:lang w:val="es-MX"/>
        </w:rPr>
        <w:t>Los contribuyentes a que se refiere este Capítulo, además de las obligaciones señaladas en los otros artículos del mismo y en las demás disposiciones fiscales, deberá cumplir con lo siguiente:</w:t>
      </w:r>
    </w:p>
    <w:p w14:paraId="081497D3" w14:textId="77777777" w:rsidR="00DC0736" w:rsidRPr="005350A9" w:rsidRDefault="00DC0736" w:rsidP="00DC0736">
      <w:pPr>
        <w:autoSpaceDE w:val="0"/>
        <w:autoSpaceDN w:val="0"/>
        <w:adjustRightInd w:val="0"/>
        <w:jc w:val="both"/>
        <w:rPr>
          <w:rFonts w:ascii="Arial" w:hAnsi="Arial" w:cs="Arial"/>
          <w:b/>
          <w:lang w:val="es-MX"/>
        </w:rPr>
      </w:pPr>
    </w:p>
    <w:p w14:paraId="19111F0B"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I.-</w:t>
      </w:r>
      <w:r w:rsidRPr="005350A9">
        <w:rPr>
          <w:rFonts w:ascii="Arial" w:hAnsi="Arial" w:cs="Arial"/>
          <w:lang w:val="es-MX"/>
        </w:rPr>
        <w:t xml:space="preserve"> Presentar aviso de inscripción para efectos de control ante la Secretaría de Finanzas del Estado, utilizando las formas y medios aprobados por las oficinas autorizadas por dicha autoridad. La Secretaría podrá inscribir a los retenedores cuando por informes o documentos que tenga a su disposición o que tenga conocimiento por otros medios presuma que han llevado a cabo actos o actividades que causen el impuesto de referencia;</w:t>
      </w:r>
    </w:p>
    <w:p w14:paraId="40E0B4F9" w14:textId="77777777" w:rsidR="00DC0736" w:rsidRPr="005350A9" w:rsidRDefault="00DC0736" w:rsidP="00DC0736">
      <w:pPr>
        <w:autoSpaceDE w:val="0"/>
        <w:autoSpaceDN w:val="0"/>
        <w:adjustRightInd w:val="0"/>
        <w:jc w:val="both"/>
        <w:rPr>
          <w:rFonts w:ascii="Arial" w:hAnsi="Arial" w:cs="Arial"/>
          <w:lang w:val="es-MX"/>
        </w:rPr>
      </w:pPr>
    </w:p>
    <w:p w14:paraId="078B9558"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II.-</w:t>
      </w:r>
      <w:r w:rsidRPr="005350A9">
        <w:rPr>
          <w:rFonts w:ascii="Arial" w:hAnsi="Arial" w:cs="Arial"/>
          <w:lang w:val="es-MX"/>
        </w:rPr>
        <w:t xml:space="preserve"> Retener al consumidor final de los bienes objeto de este gravamen, el impuesto correspondiente y enterarlo dentro del plazo estipulado con anterioridad; los retenedores de éste impuesto están obligados a enterarlo, aún cuando no hubieren hecho la referida retención;</w:t>
      </w:r>
    </w:p>
    <w:p w14:paraId="10ECFF21" w14:textId="77777777" w:rsidR="00DC0736" w:rsidRPr="005350A9" w:rsidRDefault="00DC0736" w:rsidP="00DC0736">
      <w:pPr>
        <w:autoSpaceDE w:val="0"/>
        <w:autoSpaceDN w:val="0"/>
        <w:adjustRightInd w:val="0"/>
        <w:jc w:val="both"/>
        <w:rPr>
          <w:rFonts w:ascii="Arial" w:hAnsi="Arial" w:cs="Arial"/>
          <w:lang w:val="es-MX"/>
        </w:rPr>
      </w:pPr>
    </w:p>
    <w:p w14:paraId="6F044444"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 xml:space="preserve">III.- </w:t>
      </w:r>
      <w:r w:rsidRPr="005350A9">
        <w:rPr>
          <w:rFonts w:ascii="Arial" w:hAnsi="Arial" w:cs="Arial"/>
          <w:lang w:val="es-MX"/>
        </w:rPr>
        <w:t>Expedir los comprobantes que reúnan los requisitos establecidos en el Código Fiscal de la Federación, sin que se traslade en forma expresa y por separado el impuesto establecido en este Capítulo;</w:t>
      </w:r>
    </w:p>
    <w:p w14:paraId="18970CAE" w14:textId="77777777" w:rsidR="00D17EB4" w:rsidRPr="005350A9" w:rsidRDefault="00D17EB4" w:rsidP="00DC0736">
      <w:pPr>
        <w:autoSpaceDE w:val="0"/>
        <w:autoSpaceDN w:val="0"/>
        <w:adjustRightInd w:val="0"/>
        <w:jc w:val="both"/>
        <w:rPr>
          <w:rFonts w:ascii="Arial" w:hAnsi="Arial" w:cs="Arial"/>
          <w:b/>
          <w:lang w:val="es-MX"/>
        </w:rPr>
      </w:pPr>
    </w:p>
    <w:p w14:paraId="6E13236E"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 xml:space="preserve">IV.- </w:t>
      </w:r>
      <w:r w:rsidRPr="005350A9">
        <w:rPr>
          <w:rFonts w:ascii="Arial" w:hAnsi="Arial" w:cs="Arial"/>
          <w:lang w:val="es-MX"/>
        </w:rPr>
        <w:t xml:space="preserve">Declarar y enterar el impuesto retenido, en los lugares, </w:t>
      </w:r>
      <w:proofErr w:type="gramStart"/>
      <w:r w:rsidRPr="005350A9">
        <w:rPr>
          <w:rFonts w:ascii="Arial" w:hAnsi="Arial" w:cs="Arial"/>
          <w:lang w:val="es-MX"/>
        </w:rPr>
        <w:t>medios  y</w:t>
      </w:r>
      <w:proofErr w:type="gramEnd"/>
      <w:r w:rsidRPr="005350A9">
        <w:rPr>
          <w:rFonts w:ascii="Arial" w:hAnsi="Arial" w:cs="Arial"/>
          <w:lang w:val="es-MX"/>
        </w:rPr>
        <w:t xml:space="preserve"> formas autorizados por la Secretaría de Finanzas de Gobierno del Estado, mediante declaración mensual, a más tardar el día quince del mes siguiente a aquel a que corresponda el impuesto; y</w:t>
      </w:r>
    </w:p>
    <w:p w14:paraId="0D912D27" w14:textId="77777777" w:rsidR="00D17EB4" w:rsidRPr="005350A9" w:rsidRDefault="00D17EB4" w:rsidP="00DC0736">
      <w:pPr>
        <w:autoSpaceDE w:val="0"/>
        <w:autoSpaceDN w:val="0"/>
        <w:adjustRightInd w:val="0"/>
        <w:jc w:val="both"/>
        <w:rPr>
          <w:rFonts w:ascii="Arial" w:hAnsi="Arial" w:cs="Arial"/>
          <w:lang w:val="es-MX"/>
        </w:rPr>
      </w:pPr>
    </w:p>
    <w:p w14:paraId="7B2C3C2F"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V.-</w:t>
      </w:r>
      <w:r w:rsidRPr="005350A9">
        <w:rPr>
          <w:rFonts w:ascii="Arial" w:hAnsi="Arial" w:cs="Arial"/>
          <w:lang w:val="es-MX"/>
        </w:rPr>
        <w:t xml:space="preserve"> Llevar un registro pormenorizado de las ventas que realice respecto de los bienes a que se refiere el presente Capítulo, por cada establecimiento, local, agencia o sucursal en que se efectúen, identificando los montos de cada una de dichas operaciones y las cantidades que integran la base del impuesto.</w:t>
      </w:r>
    </w:p>
    <w:p w14:paraId="559E6172" w14:textId="6AFF97C6" w:rsidR="00D17EB4" w:rsidRDefault="00D17EB4" w:rsidP="0079607E">
      <w:pPr>
        <w:autoSpaceDE w:val="0"/>
        <w:autoSpaceDN w:val="0"/>
        <w:adjustRightInd w:val="0"/>
        <w:jc w:val="both"/>
        <w:rPr>
          <w:rFonts w:ascii="Arial" w:hAnsi="Arial" w:cs="Arial"/>
          <w:sz w:val="18"/>
          <w:lang w:val="pt-BR"/>
        </w:rPr>
      </w:pPr>
    </w:p>
    <w:p w14:paraId="4CEDEAC7" w14:textId="77777777" w:rsidR="003B4542" w:rsidRPr="003B4542" w:rsidRDefault="003B4542" w:rsidP="003B4542">
      <w:pPr>
        <w:autoSpaceDE w:val="0"/>
        <w:autoSpaceDN w:val="0"/>
        <w:adjustRightInd w:val="0"/>
        <w:jc w:val="center"/>
        <w:rPr>
          <w:rFonts w:ascii="Arial" w:hAnsi="Arial" w:cs="Arial"/>
          <w:b/>
          <w:lang w:val="es-MX"/>
        </w:rPr>
      </w:pPr>
      <w:r w:rsidRPr="003B4542">
        <w:rPr>
          <w:rFonts w:ascii="Arial" w:hAnsi="Arial" w:cs="Arial"/>
          <w:b/>
          <w:bCs/>
          <w:lang w:val="es-MX"/>
        </w:rPr>
        <w:t xml:space="preserve">CAPÍTULO VIII </w:t>
      </w:r>
    </w:p>
    <w:p w14:paraId="5E54C236" w14:textId="77777777" w:rsidR="003B4542" w:rsidRDefault="003B4542" w:rsidP="003B4542">
      <w:pPr>
        <w:autoSpaceDE w:val="0"/>
        <w:autoSpaceDN w:val="0"/>
        <w:adjustRightInd w:val="0"/>
        <w:jc w:val="center"/>
        <w:rPr>
          <w:rFonts w:ascii="Arial" w:hAnsi="Arial" w:cs="Arial"/>
          <w:b/>
          <w:bCs/>
          <w:lang w:val="es-MX"/>
        </w:rPr>
      </w:pPr>
      <w:r w:rsidRPr="003B4542">
        <w:rPr>
          <w:rFonts w:ascii="Arial" w:hAnsi="Arial" w:cs="Arial"/>
          <w:b/>
          <w:bCs/>
          <w:lang w:val="es-MX"/>
        </w:rPr>
        <w:t xml:space="preserve">DEL IMPUESTO A LAS TARIFAS EFECTIVAMENTE COBRADAS POR LAS EMPRESAS DE REDES DE TRANSPORTE </w:t>
      </w:r>
    </w:p>
    <w:p w14:paraId="74AB7D5C" w14:textId="77777777" w:rsidR="00A0705B" w:rsidRDefault="0054636A" w:rsidP="00A0705B">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Capitulo </w:t>
      </w:r>
      <w:r w:rsidR="00A0705B">
        <w:rPr>
          <w:rFonts w:ascii="Arial" w:hAnsi="Arial" w:cs="Arial"/>
          <w:b/>
          <w:i/>
          <w:sz w:val="16"/>
          <w:szCs w:val="16"/>
        </w:rPr>
        <w:t xml:space="preserve">Adicionado,  P.O. Extraordinario No. 30, del 27 </w:t>
      </w:r>
      <w:r w:rsidR="00A0705B" w:rsidRPr="00D65024">
        <w:rPr>
          <w:rFonts w:ascii="Arial" w:hAnsi="Arial" w:cs="Arial"/>
          <w:b/>
          <w:i/>
          <w:sz w:val="16"/>
          <w:szCs w:val="16"/>
        </w:rPr>
        <w:t>de</w:t>
      </w:r>
      <w:r w:rsidR="00A0705B">
        <w:rPr>
          <w:rFonts w:ascii="Arial" w:hAnsi="Arial" w:cs="Arial"/>
          <w:b/>
          <w:i/>
          <w:sz w:val="16"/>
          <w:szCs w:val="16"/>
        </w:rPr>
        <w:t xml:space="preserve"> noviembre  de 2023</w:t>
      </w:r>
    </w:p>
    <w:p w14:paraId="71F53A44" w14:textId="77777777" w:rsidR="00A0705B" w:rsidRDefault="00A0705B" w:rsidP="0054636A">
      <w:pPr>
        <w:pStyle w:val="Prrafodelista"/>
        <w:autoSpaceDE w:val="0"/>
        <w:autoSpaceDN w:val="0"/>
        <w:adjustRightInd w:val="0"/>
        <w:spacing w:after="0"/>
        <w:ind w:left="1004"/>
        <w:jc w:val="right"/>
        <w:rPr>
          <w:rStyle w:val="Hipervnculo"/>
          <w:rFonts w:ascii="Arial" w:hAnsi="Arial" w:cs="Arial"/>
          <w:b/>
          <w:i/>
          <w:sz w:val="16"/>
          <w:szCs w:val="16"/>
        </w:rPr>
      </w:pPr>
      <w:hyperlink r:id="rId27" w:history="1">
        <w:r w:rsidRPr="00F65E76">
          <w:rPr>
            <w:rStyle w:val="Hipervnculo"/>
            <w:rFonts w:ascii="Arial" w:hAnsi="Arial" w:cs="Arial"/>
            <w:b/>
            <w:i/>
            <w:sz w:val="16"/>
            <w:szCs w:val="16"/>
          </w:rPr>
          <w:t>https://po.tamaulipas.gob.mx/wp-content/uploads/2023/11/cxlviii-Ext.No_.30-271123.pdf</w:t>
        </w:r>
      </w:hyperlink>
    </w:p>
    <w:p w14:paraId="67C928AE" w14:textId="77777777" w:rsidR="0054636A" w:rsidRPr="00F65E76" w:rsidRDefault="0054636A" w:rsidP="0054636A">
      <w:pPr>
        <w:pStyle w:val="Prrafodelista"/>
        <w:autoSpaceDE w:val="0"/>
        <w:autoSpaceDN w:val="0"/>
        <w:adjustRightInd w:val="0"/>
        <w:spacing w:after="0"/>
        <w:ind w:left="1004"/>
        <w:jc w:val="right"/>
        <w:rPr>
          <w:rStyle w:val="Hipervnculo"/>
          <w:rFonts w:ascii="Arial" w:hAnsi="Arial" w:cs="Arial"/>
          <w:b/>
          <w:i/>
          <w:sz w:val="16"/>
          <w:szCs w:val="16"/>
        </w:rPr>
      </w:pPr>
    </w:p>
    <w:p w14:paraId="2B2A7D4B" w14:textId="77777777" w:rsid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spellStart"/>
      <w:r w:rsidRPr="003B4542">
        <w:rPr>
          <w:rFonts w:ascii="Arial" w:hAnsi="Arial" w:cs="Arial"/>
          <w:b/>
          <w:bCs/>
          <w:lang w:val="es-MX"/>
        </w:rPr>
        <w:t>Novodecies</w:t>
      </w:r>
      <w:proofErr w:type="spellEnd"/>
      <w:r w:rsidRPr="003B4542">
        <w:rPr>
          <w:rFonts w:ascii="Arial" w:hAnsi="Arial" w:cs="Arial"/>
          <w:b/>
          <w:bCs/>
          <w:lang w:val="es-MX"/>
        </w:rPr>
        <w:t xml:space="preserve">.- </w:t>
      </w:r>
      <w:r w:rsidRPr="00A0705B">
        <w:rPr>
          <w:rFonts w:ascii="Arial" w:hAnsi="Arial" w:cs="Arial"/>
          <w:lang w:val="es-MX"/>
        </w:rPr>
        <w:t>Es objeto de este impuesto el ingreso que se percibe por la tarifa efectivamente cobrada, por cada viaje iniciado en el Estado de Tamaulipas por los conductores de las Empresas de Redes de Transporte, y su objetivo es contribuir en el fortalecimiento de las políticas públicas y finanzas del Estado, preferentemente a la infraestructura de movilidad.</w:t>
      </w:r>
      <w:r w:rsidRPr="003B4542">
        <w:rPr>
          <w:rFonts w:ascii="Arial" w:hAnsi="Arial" w:cs="Arial"/>
          <w:b/>
          <w:lang w:val="es-MX"/>
        </w:rPr>
        <w:t xml:space="preserve"> </w:t>
      </w:r>
    </w:p>
    <w:p w14:paraId="1815772C"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0A898D0F"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28" w:history="1">
        <w:r w:rsidRPr="00F65E76">
          <w:rPr>
            <w:rStyle w:val="Hipervnculo"/>
            <w:rFonts w:ascii="Arial" w:hAnsi="Arial" w:cs="Arial"/>
            <w:b/>
            <w:i/>
            <w:sz w:val="16"/>
            <w:szCs w:val="16"/>
          </w:rPr>
          <w:t>https://po.tamaulipas.gob.mx/wp-content/uploads/2023/11/cxlviii-Ext.No_.30-271123.pdf</w:t>
        </w:r>
      </w:hyperlink>
    </w:p>
    <w:p w14:paraId="59F52328" w14:textId="77777777" w:rsidR="003B4542" w:rsidRP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Vicies.- </w:t>
      </w:r>
      <w:r w:rsidRPr="00A0705B">
        <w:rPr>
          <w:rFonts w:ascii="Arial" w:hAnsi="Arial" w:cs="Arial"/>
          <w:lang w:val="es-MX"/>
        </w:rPr>
        <w:t xml:space="preserve">Son sujetos de este impuesto las Empresas de Redes de Transporte que administren viajes dentro del territorio del Estado de Tamaulipas. </w:t>
      </w:r>
    </w:p>
    <w:p w14:paraId="2C52A3E7"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79669DBF"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29" w:history="1">
        <w:r w:rsidRPr="00F65E76">
          <w:rPr>
            <w:rStyle w:val="Hipervnculo"/>
            <w:rFonts w:ascii="Arial" w:hAnsi="Arial" w:cs="Arial"/>
            <w:b/>
            <w:i/>
            <w:sz w:val="16"/>
            <w:szCs w:val="16"/>
          </w:rPr>
          <w:t>https://po.tamaulipas.gob.mx/wp-content/uploads/2023/11/cxlviii-Ext.No_.30-271123.pdf</w:t>
        </w:r>
      </w:hyperlink>
    </w:p>
    <w:p w14:paraId="70BE9781" w14:textId="77777777" w:rsid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spellStart"/>
      <w:r w:rsidRPr="003B4542">
        <w:rPr>
          <w:rFonts w:ascii="Arial" w:hAnsi="Arial" w:cs="Arial"/>
          <w:b/>
          <w:bCs/>
          <w:lang w:val="es-MX"/>
        </w:rPr>
        <w:t>Unvicies</w:t>
      </w:r>
      <w:proofErr w:type="spellEnd"/>
      <w:r w:rsidRPr="003B4542">
        <w:rPr>
          <w:rFonts w:ascii="Arial" w:hAnsi="Arial" w:cs="Arial"/>
          <w:b/>
          <w:bCs/>
          <w:lang w:val="es-MX"/>
        </w:rPr>
        <w:t xml:space="preserve">.- </w:t>
      </w:r>
      <w:r w:rsidRPr="00A0705B">
        <w:rPr>
          <w:rFonts w:ascii="Arial" w:hAnsi="Arial" w:cs="Arial"/>
          <w:lang w:val="es-MX"/>
        </w:rPr>
        <w:t>La base del Impuesto lo constituyen los ingresos por las tarifas efectivamente cobradas por las Empresas de Redes de Transporte al usuario que inicie un viaje dentro del Estado de Tamaulipas.</w:t>
      </w:r>
      <w:r w:rsidRPr="003B4542">
        <w:rPr>
          <w:rFonts w:ascii="Arial" w:hAnsi="Arial" w:cs="Arial"/>
          <w:b/>
          <w:lang w:val="es-MX"/>
        </w:rPr>
        <w:t xml:space="preserve"> </w:t>
      </w:r>
    </w:p>
    <w:p w14:paraId="5AC71816" w14:textId="77777777" w:rsidR="00A0705B" w:rsidRPr="0054636A" w:rsidRDefault="0054636A" w:rsidP="0054636A">
      <w:pPr>
        <w:autoSpaceDE w:val="0"/>
        <w:autoSpaceDN w:val="0"/>
        <w:adjustRightInd w:val="0"/>
        <w:rPr>
          <w:rFonts w:ascii="Arial" w:hAnsi="Arial" w:cs="Arial"/>
          <w:b/>
          <w:i/>
          <w:color w:val="0000FF" w:themeColor="hyperlink"/>
          <w:sz w:val="16"/>
          <w:szCs w:val="16"/>
          <w:u w:val="single"/>
        </w:rPr>
      </w:pPr>
      <w:r w:rsidRPr="0054636A">
        <w:rPr>
          <w:rFonts w:ascii="Arial" w:hAnsi="Arial" w:cs="Arial"/>
          <w:b/>
          <w:i/>
          <w:color w:val="0000FF" w:themeColor="hyperlink"/>
          <w:sz w:val="16"/>
          <w:szCs w:val="16"/>
          <w:u w:val="single"/>
        </w:rPr>
        <w:t xml:space="preserve"> </w:t>
      </w:r>
    </w:p>
    <w:p w14:paraId="22F3F74F" w14:textId="77777777" w:rsidR="003B4542" w:rsidRPr="00A0705B" w:rsidRDefault="003B4542" w:rsidP="00A0705B">
      <w:pPr>
        <w:autoSpaceDE w:val="0"/>
        <w:autoSpaceDN w:val="0"/>
        <w:adjustRightInd w:val="0"/>
        <w:jc w:val="both"/>
        <w:rPr>
          <w:rFonts w:ascii="Arial" w:hAnsi="Arial" w:cs="Arial"/>
          <w:lang w:val="es-MX"/>
        </w:rPr>
      </w:pPr>
      <w:r w:rsidRPr="00A0705B">
        <w:rPr>
          <w:rFonts w:ascii="Arial" w:hAnsi="Arial" w:cs="Arial"/>
          <w:lang w:val="es-MX"/>
        </w:rPr>
        <w:t xml:space="preserve">Se aplicará a la base del impuesto una tasa del 2 por ciento, antes del Impuesto al Valor Agregado. Bajo ninguna circunstancia o interpretación, se podrá repercutir este impuesto a la tarifa cobrada al usuario final. </w:t>
      </w:r>
    </w:p>
    <w:p w14:paraId="04635A15"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72839CEF" w14:textId="77777777" w:rsidR="00A0705B" w:rsidRDefault="00A0705B" w:rsidP="0054636A">
      <w:pPr>
        <w:pStyle w:val="Prrafodelista"/>
        <w:autoSpaceDE w:val="0"/>
        <w:autoSpaceDN w:val="0"/>
        <w:adjustRightInd w:val="0"/>
        <w:spacing w:line="240" w:lineRule="auto"/>
        <w:ind w:left="1004"/>
        <w:jc w:val="right"/>
        <w:rPr>
          <w:rStyle w:val="Hipervnculo"/>
          <w:rFonts w:ascii="Arial" w:hAnsi="Arial" w:cs="Arial"/>
          <w:b/>
          <w:i/>
          <w:sz w:val="16"/>
          <w:szCs w:val="16"/>
        </w:rPr>
      </w:pPr>
      <w:hyperlink r:id="rId30" w:history="1">
        <w:r w:rsidRPr="00F65E76">
          <w:rPr>
            <w:rStyle w:val="Hipervnculo"/>
            <w:rFonts w:ascii="Arial" w:hAnsi="Arial" w:cs="Arial"/>
            <w:b/>
            <w:i/>
            <w:sz w:val="16"/>
            <w:szCs w:val="16"/>
          </w:rPr>
          <w:t>https://po.tamaulipas.gob.mx/wp-content/uploads/2023/11/cxlviii-Ext.No_.30-271123.pdf</w:t>
        </w:r>
      </w:hyperlink>
    </w:p>
    <w:p w14:paraId="3E287DB4" w14:textId="77777777" w:rsidR="003B4542" w:rsidRDefault="003B4542" w:rsidP="00A0705B">
      <w:pPr>
        <w:autoSpaceDE w:val="0"/>
        <w:autoSpaceDN w:val="0"/>
        <w:adjustRightInd w:val="0"/>
        <w:jc w:val="both"/>
        <w:rPr>
          <w:rFonts w:ascii="Arial" w:hAnsi="Arial" w:cs="Arial"/>
          <w:lang w:val="es-MX"/>
        </w:rPr>
      </w:pPr>
      <w:r w:rsidRPr="003B4542">
        <w:rPr>
          <w:rFonts w:ascii="Arial" w:hAnsi="Arial" w:cs="Arial"/>
          <w:b/>
          <w:bCs/>
          <w:lang w:val="es-MX"/>
        </w:rPr>
        <w:t xml:space="preserve">ARTÍCULO 52 </w:t>
      </w:r>
      <w:proofErr w:type="spellStart"/>
      <w:r w:rsidRPr="003B4542">
        <w:rPr>
          <w:rFonts w:ascii="Arial" w:hAnsi="Arial" w:cs="Arial"/>
          <w:b/>
          <w:bCs/>
          <w:lang w:val="es-MX"/>
        </w:rPr>
        <w:t>Duovicies</w:t>
      </w:r>
      <w:proofErr w:type="spellEnd"/>
      <w:r w:rsidRPr="003B4542">
        <w:rPr>
          <w:rFonts w:ascii="Arial" w:hAnsi="Arial" w:cs="Arial"/>
          <w:b/>
          <w:bCs/>
          <w:lang w:val="es-MX"/>
        </w:rPr>
        <w:t xml:space="preserve">.- </w:t>
      </w:r>
      <w:r w:rsidRPr="00A0705B">
        <w:rPr>
          <w:rFonts w:ascii="Arial" w:hAnsi="Arial" w:cs="Arial"/>
          <w:lang w:val="es-MX"/>
        </w:rPr>
        <w:t>Este impuesto será calculado por las Empresas de Redes de Transporte y enterado a la Secretaría de Finanzas de forma mensual dentro de los primeros 5 días del mes siguiente en que generen el ingreso, anexando carta bajo protesta de decir verdad, que el impuesto enterado corresponde a las tarifas efectivamente cobradas a sus usuarios dentro del Estado de Tamaulipas.</w:t>
      </w:r>
    </w:p>
    <w:p w14:paraId="326B260D" w14:textId="77777777" w:rsidR="00A0705B" w:rsidRDefault="00A0705B" w:rsidP="00A0705B">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539F9B63"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31" w:history="1">
        <w:r w:rsidRPr="00F65E76">
          <w:rPr>
            <w:rStyle w:val="Hipervnculo"/>
            <w:rFonts w:ascii="Arial" w:hAnsi="Arial" w:cs="Arial"/>
            <w:b/>
            <w:i/>
            <w:sz w:val="16"/>
            <w:szCs w:val="16"/>
          </w:rPr>
          <w:t>https://po.tamaulipas.gob.mx/wp-content/uploads/2023/11/cxlviii-Ext.No_.30-271123.pdf</w:t>
        </w:r>
      </w:hyperlink>
    </w:p>
    <w:p w14:paraId="2D18F690" w14:textId="77777777" w:rsidR="005350A9" w:rsidRDefault="005350A9" w:rsidP="00B4145A">
      <w:pPr>
        <w:pStyle w:val="Prrafodelista"/>
        <w:autoSpaceDE w:val="0"/>
        <w:autoSpaceDN w:val="0"/>
        <w:adjustRightInd w:val="0"/>
        <w:spacing w:after="0"/>
        <w:ind w:left="1004"/>
        <w:jc w:val="right"/>
        <w:rPr>
          <w:rStyle w:val="Hipervnculo"/>
          <w:rFonts w:ascii="Arial" w:hAnsi="Arial" w:cs="Arial"/>
          <w:b/>
          <w:i/>
          <w:sz w:val="16"/>
          <w:szCs w:val="16"/>
        </w:rPr>
      </w:pPr>
    </w:p>
    <w:p w14:paraId="31B7C4BC" w14:textId="77777777" w:rsidR="005350A9" w:rsidRPr="003B4542" w:rsidRDefault="005350A9" w:rsidP="005350A9">
      <w:pPr>
        <w:autoSpaceDE w:val="0"/>
        <w:autoSpaceDN w:val="0"/>
        <w:adjustRightInd w:val="0"/>
        <w:jc w:val="center"/>
        <w:rPr>
          <w:rFonts w:ascii="Arial" w:hAnsi="Arial" w:cs="Arial"/>
          <w:b/>
          <w:lang w:val="es-MX"/>
        </w:rPr>
      </w:pPr>
      <w:r w:rsidRPr="003B4542">
        <w:rPr>
          <w:rFonts w:ascii="Arial" w:hAnsi="Arial" w:cs="Arial"/>
          <w:b/>
          <w:bCs/>
          <w:lang w:val="es-MX"/>
        </w:rPr>
        <w:lastRenderedPageBreak/>
        <w:t xml:space="preserve">CAPÍTULO </w:t>
      </w:r>
      <w:r>
        <w:rPr>
          <w:rFonts w:ascii="Arial" w:hAnsi="Arial" w:cs="Arial"/>
          <w:b/>
          <w:bCs/>
          <w:lang w:val="es-MX"/>
        </w:rPr>
        <w:t>IX</w:t>
      </w:r>
      <w:r w:rsidRPr="003B4542">
        <w:rPr>
          <w:rFonts w:ascii="Arial" w:hAnsi="Arial" w:cs="Arial"/>
          <w:b/>
          <w:bCs/>
          <w:lang w:val="es-MX"/>
        </w:rPr>
        <w:t xml:space="preserve"> </w:t>
      </w:r>
    </w:p>
    <w:p w14:paraId="720332A4" w14:textId="77777777" w:rsidR="005350A9" w:rsidRDefault="005350A9" w:rsidP="005350A9">
      <w:pPr>
        <w:autoSpaceDE w:val="0"/>
        <w:autoSpaceDN w:val="0"/>
        <w:adjustRightInd w:val="0"/>
        <w:jc w:val="center"/>
        <w:rPr>
          <w:rFonts w:ascii="Arial" w:hAnsi="Arial" w:cs="Arial"/>
          <w:b/>
          <w:bCs/>
          <w:lang w:val="es-MX"/>
        </w:rPr>
      </w:pPr>
      <w:r>
        <w:rPr>
          <w:rFonts w:ascii="Arial" w:hAnsi="Arial" w:cs="Arial"/>
          <w:b/>
          <w:bCs/>
          <w:lang w:val="es-MX"/>
        </w:rPr>
        <w:t>IMPUESTOS AMBIENTALES</w:t>
      </w:r>
      <w:r w:rsidRPr="003B4542">
        <w:rPr>
          <w:rFonts w:ascii="Arial" w:hAnsi="Arial" w:cs="Arial"/>
          <w:b/>
          <w:bCs/>
          <w:lang w:val="es-MX"/>
        </w:rPr>
        <w:t xml:space="preserve"> </w:t>
      </w:r>
    </w:p>
    <w:p w14:paraId="7FBAAF51" w14:textId="77777777" w:rsidR="005350A9" w:rsidRPr="00600F2C" w:rsidRDefault="005350A9" w:rsidP="005350A9">
      <w:pPr>
        <w:autoSpaceDE w:val="0"/>
        <w:autoSpaceDN w:val="0"/>
        <w:adjustRightInd w:val="0"/>
        <w:jc w:val="right"/>
        <w:rPr>
          <w:rFonts w:ascii="Arial" w:hAnsi="Arial" w:cs="Arial"/>
        </w:rPr>
      </w:pPr>
      <w:r>
        <w:rPr>
          <w:rFonts w:ascii="Arial" w:hAnsi="Arial" w:cs="Arial"/>
          <w:b/>
          <w:i/>
          <w:sz w:val="16"/>
          <w:szCs w:val="16"/>
        </w:rPr>
        <w:t xml:space="preserve">Capitulo Adicionado,  </w:t>
      </w:r>
      <w:r w:rsidRPr="005350A9">
        <w:rPr>
          <w:rFonts w:ascii="Arial" w:hAnsi="Arial" w:cs="Arial"/>
          <w:b/>
          <w:i/>
          <w:sz w:val="16"/>
          <w:szCs w:val="16"/>
        </w:rPr>
        <w:t>P.O. Extraordinario No. 37,</w:t>
      </w:r>
      <w:r w:rsidRPr="00600F2C">
        <w:rPr>
          <w:rFonts w:ascii="Arial" w:hAnsi="Arial" w:cs="Arial"/>
          <w:b/>
          <w:i/>
          <w:sz w:val="16"/>
          <w:szCs w:val="16"/>
        </w:rPr>
        <w:t xml:space="preserve"> del 23 de diciembre de 2023.</w:t>
      </w:r>
    </w:p>
    <w:p w14:paraId="37E4AC4A" w14:textId="77777777" w:rsidR="005350A9" w:rsidRPr="0025194C" w:rsidRDefault="005350A9" w:rsidP="005350A9">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5AB26215" w14:textId="77777777" w:rsidR="005350A9" w:rsidRPr="005350A9" w:rsidRDefault="005350A9" w:rsidP="005350A9">
      <w:pPr>
        <w:autoSpaceDE w:val="0"/>
        <w:autoSpaceDN w:val="0"/>
        <w:adjustRightInd w:val="0"/>
        <w:rPr>
          <w:rFonts w:ascii="Arial" w:hAnsi="Arial" w:cs="Arial"/>
          <w:b/>
          <w:i/>
          <w:szCs w:val="16"/>
        </w:rPr>
      </w:pPr>
    </w:p>
    <w:p w14:paraId="0869993F" w14:textId="77777777" w:rsidR="005350A9" w:rsidRDefault="005350A9" w:rsidP="005350A9">
      <w:pPr>
        <w:autoSpaceDE w:val="0"/>
        <w:autoSpaceDN w:val="0"/>
        <w:adjustRightInd w:val="0"/>
        <w:spacing w:line="276" w:lineRule="auto"/>
        <w:jc w:val="center"/>
        <w:rPr>
          <w:rFonts w:ascii="Arial" w:hAnsi="Arial" w:cs="Arial"/>
          <w:b/>
          <w:bCs/>
        </w:rPr>
      </w:pPr>
      <w:r>
        <w:rPr>
          <w:rFonts w:ascii="Arial" w:hAnsi="Arial" w:cs="Arial"/>
          <w:b/>
          <w:bCs/>
        </w:rPr>
        <w:t>SECCIÓN</w:t>
      </w:r>
      <w:r w:rsidRPr="00583FA3">
        <w:rPr>
          <w:rFonts w:ascii="Arial" w:hAnsi="Arial" w:cs="Arial"/>
          <w:b/>
          <w:bCs/>
        </w:rPr>
        <w:t xml:space="preserve"> I</w:t>
      </w:r>
    </w:p>
    <w:p w14:paraId="5628C2A7" w14:textId="77777777" w:rsidR="005350A9" w:rsidRPr="00583FA3" w:rsidRDefault="005350A9" w:rsidP="005350A9">
      <w:pPr>
        <w:autoSpaceDE w:val="0"/>
        <w:autoSpaceDN w:val="0"/>
        <w:adjustRightInd w:val="0"/>
        <w:spacing w:line="276" w:lineRule="auto"/>
        <w:jc w:val="center"/>
        <w:rPr>
          <w:rFonts w:ascii="Arial" w:hAnsi="Arial" w:cs="Arial"/>
          <w:b/>
          <w:bCs/>
        </w:rPr>
      </w:pPr>
      <w:r>
        <w:rPr>
          <w:rFonts w:ascii="Arial" w:hAnsi="Arial" w:cs="Arial"/>
          <w:b/>
          <w:bCs/>
        </w:rPr>
        <w:t>DE LA EMISIÓN DE COMPUESTOS Y GASES DE EFECTO INVERNADERO A LA ATMÓSFERA</w:t>
      </w:r>
    </w:p>
    <w:p w14:paraId="74C0666B" w14:textId="77777777" w:rsidR="005350A9" w:rsidRDefault="005350A9" w:rsidP="005350A9">
      <w:pPr>
        <w:pStyle w:val="Prrafodelista"/>
        <w:autoSpaceDE w:val="0"/>
        <w:autoSpaceDN w:val="0"/>
        <w:adjustRightInd w:val="0"/>
        <w:ind w:left="1004"/>
        <w:jc w:val="right"/>
        <w:rPr>
          <w:rFonts w:ascii="Arial" w:hAnsi="Arial" w:cs="Arial"/>
          <w:b/>
          <w:i/>
          <w:sz w:val="16"/>
          <w:szCs w:val="16"/>
        </w:rPr>
      </w:pPr>
    </w:p>
    <w:p w14:paraId="14260A57" w14:textId="77777777" w:rsid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5350A9">
        <w:rPr>
          <w:rFonts w:ascii="Arial" w:eastAsia="Times New Roman" w:hAnsi="Arial" w:cs="Arial"/>
          <w:b/>
          <w:sz w:val="20"/>
          <w:szCs w:val="20"/>
          <w:lang w:val="es-ES_tradnl" w:eastAsia="es-ES"/>
        </w:rPr>
        <w:t xml:space="preserve">Artículo 52 </w:t>
      </w:r>
      <w:proofErr w:type="spellStart"/>
      <w:r w:rsidRPr="005350A9">
        <w:rPr>
          <w:rFonts w:ascii="Arial" w:eastAsia="Times New Roman" w:hAnsi="Arial" w:cs="Arial"/>
          <w:b/>
          <w:sz w:val="20"/>
          <w:szCs w:val="20"/>
          <w:lang w:val="es-ES_tradnl" w:eastAsia="es-ES"/>
        </w:rPr>
        <w:t>Tervicies</w:t>
      </w:r>
      <w:proofErr w:type="spellEnd"/>
      <w:r w:rsidRPr="005350A9">
        <w:rPr>
          <w:rFonts w:ascii="Arial" w:eastAsia="Times New Roman" w:hAnsi="Arial" w:cs="Arial"/>
          <w:b/>
          <w:sz w:val="20"/>
          <w:szCs w:val="20"/>
          <w:lang w:val="es-ES_tradnl" w:eastAsia="es-ES"/>
        </w:rPr>
        <w:t>.-</w:t>
      </w:r>
      <w:r w:rsidRPr="005350A9">
        <w:rPr>
          <w:rFonts w:ascii="Arial" w:eastAsia="Times New Roman" w:hAnsi="Arial" w:cs="Arial"/>
          <w:sz w:val="20"/>
          <w:szCs w:val="20"/>
          <w:lang w:val="es-ES_tradnl" w:eastAsia="es-ES"/>
        </w:rPr>
        <w:t xml:space="preserve"> El objetivo y finalidad de estas contribuciones es que la Hacienda Pública del Estado cuente con recursos que le permitan financiar las políticas y programas de adaptación al cambio climático y la mitigación de emisiones de compuestos y gases de efecto invernadero, al fomento de la sustentabilidad en las actividades económicas, industriales y productivas en el Estado, así como para cumplir con las obligaciones de protección a la salud, al ambiente y a la preservación y restauración del equilibrio ecológico, de conformidad con lo establecido por los artículos 4 y 25 de la Constitución Política de los Estados Unidos Mexicanos, así como el diverso 16 de la Constitución Política del Estado Libre y Soberano de Tamaulipas. </w:t>
      </w:r>
    </w:p>
    <w:p w14:paraId="12675BA3" w14:textId="77777777" w:rsidR="00B4145A" w:rsidRDefault="00B4145A" w:rsidP="005350A9">
      <w:pPr>
        <w:pStyle w:val="Prrafodelista"/>
        <w:autoSpaceDE w:val="0"/>
        <w:autoSpaceDN w:val="0"/>
        <w:adjustRightInd w:val="0"/>
        <w:ind w:left="0"/>
        <w:jc w:val="both"/>
        <w:rPr>
          <w:rFonts w:ascii="Arial" w:eastAsia="Times New Roman" w:hAnsi="Arial" w:cs="Arial"/>
          <w:sz w:val="20"/>
          <w:szCs w:val="20"/>
          <w:lang w:val="es-ES_tradnl" w:eastAsia="es-ES"/>
        </w:rPr>
      </w:pPr>
    </w:p>
    <w:p w14:paraId="22334040" w14:textId="77777777" w:rsid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5350A9">
        <w:rPr>
          <w:rFonts w:ascii="Arial" w:eastAsia="Times New Roman" w:hAnsi="Arial" w:cs="Arial"/>
          <w:sz w:val="20"/>
          <w:szCs w:val="20"/>
          <w:lang w:val="es-ES_tradnl" w:eastAsia="es-ES"/>
        </w:rPr>
        <w:t xml:space="preserve">Asimismo, estas contribuciones tienen como finalidad que los contribuyentes que se encuentren en el supuesto de causación, aporten a la Hacienda Pública del Estado en proporción a la afectación a los componentes del medio ambiente y los efectos negativos generados por el sustrato económico que llevan a cabo, cuando éste produzca emisiones de compuestos y gases de efecto invernadero. </w:t>
      </w:r>
    </w:p>
    <w:p w14:paraId="2334AE65"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371315AF" w14:textId="77777777" w:rsidR="00B4145A" w:rsidRPr="00B4145A"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547498A5" w14:textId="77777777" w:rsidR="006B5947" w:rsidRDefault="006B5947" w:rsidP="005350A9">
      <w:pPr>
        <w:pStyle w:val="Prrafodelista"/>
        <w:autoSpaceDE w:val="0"/>
        <w:autoSpaceDN w:val="0"/>
        <w:adjustRightInd w:val="0"/>
        <w:ind w:left="0"/>
        <w:jc w:val="both"/>
        <w:rPr>
          <w:rFonts w:ascii="Arial" w:eastAsia="Times New Roman" w:hAnsi="Arial" w:cs="Arial"/>
          <w:b/>
          <w:sz w:val="20"/>
          <w:szCs w:val="20"/>
          <w:lang w:val="es-ES_tradnl" w:eastAsia="es-ES"/>
        </w:rPr>
      </w:pPr>
    </w:p>
    <w:p w14:paraId="7233AEDE" w14:textId="32647F4E" w:rsidR="00B4145A" w:rsidRP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Quatervicies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Para efectos de este Capítulo serán aplicables de manera supletoria el Código para el Desarrollo Sustentable del Estado de Tamaulipas, la Ley de Cambio Climático para el Estado de Tamaulipas, Normas Oficiales Mexicanas aplicables y demás disposiciones vigentes en materia </w:t>
      </w:r>
      <w:r w:rsidRPr="00B4145A">
        <w:rPr>
          <w:rFonts w:ascii="Arial" w:eastAsia="Times New Roman" w:hAnsi="Arial" w:cs="Arial"/>
          <w:sz w:val="20"/>
          <w:szCs w:val="20"/>
          <w:lang w:val="es-ES_tradnl" w:eastAsia="es-ES"/>
        </w:rPr>
        <w:t xml:space="preserve">de derecho y protección al medio ambiente sano, que no sean contrarias a la naturaleza del derecho fiscal. Para determinar la base gravable, las autoridades fiscales podrán considerar: </w:t>
      </w:r>
    </w:p>
    <w:p w14:paraId="43C861C0" w14:textId="77777777" w:rsidR="00B4145A" w:rsidRPr="00B4145A" w:rsidRDefault="00B4145A" w:rsidP="005350A9">
      <w:pPr>
        <w:pStyle w:val="Prrafodelista"/>
        <w:autoSpaceDE w:val="0"/>
        <w:autoSpaceDN w:val="0"/>
        <w:adjustRightInd w:val="0"/>
        <w:ind w:left="0"/>
        <w:jc w:val="both"/>
        <w:rPr>
          <w:rFonts w:ascii="Arial" w:eastAsia="Times New Roman" w:hAnsi="Arial" w:cs="Arial"/>
          <w:sz w:val="20"/>
          <w:szCs w:val="20"/>
          <w:lang w:val="es-ES_tradnl" w:eastAsia="es-ES"/>
        </w:rPr>
      </w:pPr>
    </w:p>
    <w:p w14:paraId="795ADA30"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val="es-ES_tradnl" w:eastAsia="es-ES"/>
        </w:rPr>
      </w:pPr>
      <w:r w:rsidRPr="00B4145A">
        <w:rPr>
          <w:rFonts w:ascii="Arial" w:eastAsia="Times New Roman" w:hAnsi="Arial" w:cs="Arial"/>
          <w:sz w:val="20"/>
          <w:szCs w:val="20"/>
          <w:lang w:val="es-ES_tradnl" w:eastAsia="es-ES"/>
        </w:rPr>
        <w:t xml:space="preserve">Los libros y registros sea cual fuera su denominación, que los sujetos obligados al pago del impuesto deban llevar conforme a las disposiciones legales, sean de carácter fiscal, mercantil o para dar cumplimiento a las normas en materia de ecología y medio ambiente; </w:t>
      </w:r>
    </w:p>
    <w:p w14:paraId="2D7162AB" w14:textId="77777777" w:rsidR="00B4145A" w:rsidRPr="00B4145A" w:rsidRDefault="00B4145A" w:rsidP="00B4145A">
      <w:pPr>
        <w:pStyle w:val="Prrafodelista"/>
        <w:autoSpaceDE w:val="0"/>
        <w:autoSpaceDN w:val="0"/>
        <w:adjustRightInd w:val="0"/>
        <w:ind w:left="426"/>
        <w:jc w:val="both"/>
        <w:rPr>
          <w:rFonts w:ascii="Arial" w:eastAsia="Times New Roman" w:hAnsi="Arial" w:cs="Arial"/>
          <w:sz w:val="20"/>
          <w:szCs w:val="20"/>
          <w:lang w:val="es-ES_tradnl" w:eastAsia="es-ES"/>
        </w:rPr>
      </w:pPr>
    </w:p>
    <w:p w14:paraId="71E2FDEE"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 xml:space="preserve">La información de sus emisiones sujetas a reporte en el Registro de Emisiones y Transferencias de contaminantes (RETC) y el Registro Nacional de Emisiones (RENE) de la Secretaría de Medio Ambiente y Recursos Naturales (SEMARNAT) del Gobierno Federal, y en el Registro Estatal Ambiental a cargo de la Secretaría de Desarrollo Urbano y Medio Ambiente del Gobierno del Estado de Tamaulipas; </w:t>
      </w:r>
    </w:p>
    <w:p w14:paraId="2C347C10" w14:textId="77777777" w:rsidR="00B4145A" w:rsidRPr="00B4145A" w:rsidRDefault="00B4145A" w:rsidP="00B4145A">
      <w:pPr>
        <w:pStyle w:val="Prrafodelista"/>
        <w:rPr>
          <w:rFonts w:ascii="Arial" w:eastAsia="Times New Roman" w:hAnsi="Arial" w:cs="Arial"/>
          <w:sz w:val="20"/>
          <w:szCs w:val="20"/>
          <w:lang w:val="es-ES_tradnl" w:eastAsia="es-ES"/>
        </w:rPr>
      </w:pPr>
    </w:p>
    <w:p w14:paraId="74883B2A"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La información contenida en las facturas o comprobantes fiscales, sobre la adquisición de combustibles utilizados en los procesos productivos que generan las emisione</w:t>
      </w:r>
      <w:r w:rsidR="00B4145A" w:rsidRPr="00B4145A">
        <w:rPr>
          <w:rFonts w:ascii="Arial" w:eastAsia="Times New Roman" w:hAnsi="Arial" w:cs="Arial"/>
          <w:sz w:val="20"/>
          <w:szCs w:val="20"/>
          <w:lang w:val="es-ES_tradnl" w:eastAsia="es-ES"/>
        </w:rPr>
        <w:t xml:space="preserve">s gravadas por el impuesto; </w:t>
      </w:r>
    </w:p>
    <w:p w14:paraId="2952B3CB" w14:textId="77777777" w:rsidR="00B4145A" w:rsidRPr="00B4145A" w:rsidRDefault="00B4145A" w:rsidP="00B4145A">
      <w:pPr>
        <w:pStyle w:val="Prrafodelista"/>
        <w:rPr>
          <w:rFonts w:ascii="Arial" w:eastAsia="Times New Roman" w:hAnsi="Arial" w:cs="Arial"/>
          <w:sz w:val="20"/>
          <w:szCs w:val="20"/>
          <w:lang w:val="es-ES_tradnl" w:eastAsia="es-ES"/>
        </w:rPr>
      </w:pPr>
    </w:p>
    <w:p w14:paraId="64C83E0C"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 xml:space="preserve">La información obtenida mediante visita domiciliaria, de verificación, auditoría o inspección que realicen las autoridades fiscales, sobre los equipos, maquinaria, actividades o procesos productivos del sujeto </w:t>
      </w:r>
      <w:r w:rsidRPr="005350A9">
        <w:rPr>
          <w:rFonts w:ascii="Arial" w:eastAsia="Times New Roman" w:hAnsi="Arial" w:cs="Arial"/>
          <w:sz w:val="20"/>
          <w:szCs w:val="20"/>
          <w:lang w:val="es-ES_tradnl" w:eastAsia="es-ES"/>
        </w:rPr>
        <w:t xml:space="preserve">obligado para estimar sus emisiones de compuestos y gases de efecto invernadero; o </w:t>
      </w:r>
    </w:p>
    <w:p w14:paraId="71014140" w14:textId="77777777" w:rsidR="00B4145A" w:rsidRPr="00B4145A" w:rsidRDefault="00B4145A" w:rsidP="00B4145A">
      <w:pPr>
        <w:pStyle w:val="Prrafodelista"/>
        <w:rPr>
          <w:rFonts w:ascii="Arial" w:eastAsia="Times New Roman" w:hAnsi="Arial" w:cs="Arial"/>
          <w:sz w:val="16"/>
          <w:szCs w:val="20"/>
          <w:lang w:val="es-ES_tradnl" w:eastAsia="es-ES"/>
        </w:rPr>
      </w:pPr>
    </w:p>
    <w:p w14:paraId="58312DDC" w14:textId="77777777" w:rsidR="00B4145A" w:rsidRPr="00B4145A" w:rsidRDefault="005350A9" w:rsidP="00B4145A">
      <w:pPr>
        <w:pStyle w:val="Prrafodelista"/>
        <w:numPr>
          <w:ilvl w:val="0"/>
          <w:numId w:val="40"/>
        </w:numPr>
        <w:autoSpaceDE w:val="0"/>
        <w:autoSpaceDN w:val="0"/>
        <w:adjustRightInd w:val="0"/>
        <w:spacing w:after="0"/>
        <w:ind w:left="426" w:hanging="426"/>
        <w:jc w:val="both"/>
        <w:rPr>
          <w:rFonts w:ascii="Arial" w:eastAsia="Times New Roman" w:hAnsi="Arial" w:cs="Arial"/>
          <w:sz w:val="20"/>
          <w:szCs w:val="20"/>
          <w:lang w:eastAsia="es-ES"/>
        </w:rPr>
      </w:pPr>
      <w:r w:rsidRPr="005350A9">
        <w:rPr>
          <w:rFonts w:ascii="Arial" w:eastAsia="Times New Roman" w:hAnsi="Arial" w:cs="Arial"/>
          <w:sz w:val="20"/>
          <w:szCs w:val="20"/>
          <w:lang w:val="es-ES_tradnl" w:eastAsia="es-ES"/>
        </w:rPr>
        <w:t xml:space="preserve">Cuando no sea posible determinar la base gravable en los términos de la fracción anterior, las autoridades fiscales podrán estimar la cantidad con base en la información que se obtenga de otras autoridades, terceros, estudios científicos o tecnológicos, considerando el tipo de actividades realizadas por el contribuyente y la producción o venta del periodo en el que se causó la contribución. </w:t>
      </w:r>
    </w:p>
    <w:p w14:paraId="71B92344"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lastRenderedPageBreak/>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668AD971"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7C4B9E9" w14:textId="77777777" w:rsidR="00B4145A" w:rsidRPr="00B4145A" w:rsidRDefault="00B4145A" w:rsidP="00B4145A">
      <w:pPr>
        <w:pStyle w:val="Prrafodelista"/>
        <w:rPr>
          <w:rFonts w:ascii="Arial" w:eastAsia="Times New Roman" w:hAnsi="Arial" w:cs="Arial"/>
          <w:sz w:val="20"/>
          <w:szCs w:val="20"/>
          <w:lang w:val="es-ES_tradnl" w:eastAsia="es-ES"/>
        </w:rPr>
      </w:pPr>
    </w:p>
    <w:p w14:paraId="511D1522" w14:textId="77777777" w:rsidR="00B4145A" w:rsidRPr="00B4145A" w:rsidRDefault="005350A9" w:rsidP="00B4145A">
      <w:pPr>
        <w:pStyle w:val="Prrafodelista"/>
        <w:autoSpaceDE w:val="0"/>
        <w:autoSpaceDN w:val="0"/>
        <w:adjustRightInd w:val="0"/>
        <w:ind w:left="426"/>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SECCIÓN II</w:t>
      </w:r>
    </w:p>
    <w:p w14:paraId="6CC79CE3" w14:textId="68559277" w:rsidR="00B4145A" w:rsidRPr="00D17EB4" w:rsidRDefault="005350A9" w:rsidP="00D17EB4">
      <w:pPr>
        <w:pStyle w:val="Prrafodelista"/>
        <w:autoSpaceDE w:val="0"/>
        <w:autoSpaceDN w:val="0"/>
        <w:adjustRightInd w:val="0"/>
        <w:ind w:left="426"/>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 xml:space="preserve">DEL IMPUESTO POR LA EMISIÓN DE COMPUESTOS Y GASES DE EFECTO INVERNADERO A LA ATMÓSFERA </w:t>
      </w:r>
    </w:p>
    <w:p w14:paraId="40DA95D8" w14:textId="77777777" w:rsidR="00B4145A" w:rsidRPr="00B4145A" w:rsidRDefault="005350A9" w:rsidP="00B4145A">
      <w:pPr>
        <w:pStyle w:val="Prrafodelista"/>
        <w:autoSpaceDE w:val="0"/>
        <w:autoSpaceDN w:val="0"/>
        <w:adjustRightInd w:val="0"/>
        <w:ind w:left="426"/>
        <w:jc w:val="center"/>
        <w:rPr>
          <w:rFonts w:ascii="Arial" w:eastAsia="Times New Roman" w:hAnsi="Arial" w:cs="Arial"/>
          <w:b/>
          <w:sz w:val="20"/>
          <w:szCs w:val="20"/>
          <w:lang w:eastAsia="es-ES"/>
        </w:rPr>
      </w:pPr>
      <w:r w:rsidRPr="00B4145A">
        <w:rPr>
          <w:rFonts w:ascii="Arial" w:eastAsia="Times New Roman" w:hAnsi="Arial" w:cs="Arial"/>
          <w:b/>
          <w:sz w:val="20"/>
          <w:szCs w:val="20"/>
          <w:lang w:val="es-ES_tradnl" w:eastAsia="es-ES"/>
        </w:rPr>
        <w:t>DEL OBJETO</w:t>
      </w:r>
    </w:p>
    <w:p w14:paraId="1CB3502B" w14:textId="77777777" w:rsidR="00B4145A" w:rsidRPr="00B4145A" w:rsidRDefault="00B4145A" w:rsidP="00B4145A">
      <w:pPr>
        <w:pStyle w:val="Prrafodelista"/>
        <w:rPr>
          <w:rFonts w:ascii="Arial" w:eastAsia="Times New Roman" w:hAnsi="Arial" w:cs="Arial"/>
          <w:sz w:val="20"/>
          <w:szCs w:val="20"/>
          <w:lang w:val="es-ES_tradnl" w:eastAsia="es-ES"/>
        </w:rPr>
      </w:pPr>
    </w:p>
    <w:p w14:paraId="30043758" w14:textId="77777777" w:rsidR="005B6A29" w:rsidRDefault="005350A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Quinvicies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Son </w:t>
      </w:r>
      <w:r w:rsidR="005B6A29" w:rsidRPr="005B6A29">
        <w:rPr>
          <w:rFonts w:ascii="Arial" w:eastAsia="Times New Roman" w:hAnsi="Arial" w:cs="Arial"/>
          <w:sz w:val="20"/>
          <w:szCs w:val="20"/>
          <w:lang w:val="es-ES_tradnl" w:eastAsia="es-ES"/>
        </w:rPr>
        <w:t xml:space="preserve">objeto de esta contribución las emisiones de compuestos y gases de efecto invernadero a la atmósfera de las sustancias generadas dentro del territorio del Estado. </w:t>
      </w:r>
    </w:p>
    <w:p w14:paraId="25B6DAD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7CEFD06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Para los efectos de esta contribución se consideran emisiones directas, las emisiones de compuestos y gases de efecto invernadero, por la operación de las fuentes fijas sujetas a reporte. </w:t>
      </w:r>
    </w:p>
    <w:p w14:paraId="1146564D"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34839302"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Para los efectos de reporte esta contribución se considera emisiones de compuestos y gases de efecto invernadero a la atmósfera, la expulsión directa de los siguientes: bióxido de carbono, metano, óxido nitroso, hidrofluorocarbonos, perfluorocarbonos y hexafluoruro de azufre, ya sea unitariamente o de cualquier combinación de ellos, las cuales están sujetas a reportes en el Registro de Emisiones y Transferencias de Contaminantes (RETC), Registro Nacional de Emisiones (RENE) y/o en el Registro Estatal Ambiental. </w:t>
      </w:r>
    </w:p>
    <w:p w14:paraId="6F3A5BA5"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5FFEC6A3"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Entiéndase por compuestos de efecto invernadero los gases de efecto invernadero, sus precursores y partículas que absorben y emiten radiación infrarroja a la atmósfera. </w:t>
      </w:r>
    </w:p>
    <w:p w14:paraId="35A81A3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26174D27" w14:textId="4C1751C0" w:rsidR="00B4145A"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Por cuanto a gases de efecto invernadero, son aquellos componentes gaseosos de la atmósfera, tanto naturales como antropógenos, que absorben y emiten radiación infrarroja.</w:t>
      </w:r>
    </w:p>
    <w:p w14:paraId="66F7883D"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1327968"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6B02154" w14:textId="6B5A6F68" w:rsidR="005B6A29" w:rsidRPr="00A90B9C" w:rsidRDefault="00B73A13" w:rsidP="005B6A29">
      <w:pPr>
        <w:autoSpaceDE w:val="0"/>
        <w:autoSpaceDN w:val="0"/>
        <w:adjustRightInd w:val="0"/>
        <w:jc w:val="right"/>
        <w:rPr>
          <w:rFonts w:ascii="Arial" w:hAnsi="Arial" w:cs="Arial"/>
          <w:b/>
          <w:bCs/>
          <w:i/>
          <w:sz w:val="16"/>
          <w:szCs w:val="16"/>
          <w:lang w:val="es-MX"/>
        </w:rPr>
      </w:pPr>
      <w:bookmarkStart w:id="15" w:name="_Hlk217083103"/>
      <w:bookmarkStart w:id="16" w:name="_Hlk216963689"/>
      <w:proofErr w:type="gramStart"/>
      <w:r>
        <w:rPr>
          <w:rFonts w:ascii="Arial" w:hAnsi="Arial" w:cs="Arial"/>
          <w:b/>
          <w:bCs/>
          <w:i/>
          <w:sz w:val="16"/>
          <w:szCs w:val="16"/>
          <w:lang w:val="es-MX"/>
        </w:rPr>
        <w:t>Artículo  reformado</w:t>
      </w:r>
      <w:proofErr w:type="gramEnd"/>
      <w:r>
        <w:rPr>
          <w:rFonts w:ascii="Arial" w:hAnsi="Arial" w:cs="Arial"/>
          <w:b/>
          <w:bCs/>
          <w:i/>
          <w:sz w:val="16"/>
          <w:szCs w:val="16"/>
          <w:lang w:val="es-MX"/>
        </w:rPr>
        <w:t xml:space="preserve"> </w:t>
      </w:r>
      <w:r w:rsidR="005B6A29" w:rsidRPr="00A90B9C">
        <w:rPr>
          <w:rFonts w:ascii="Arial" w:hAnsi="Arial" w:cs="Arial"/>
          <w:b/>
          <w:bCs/>
          <w:i/>
          <w:sz w:val="16"/>
          <w:szCs w:val="16"/>
          <w:lang w:val="es-MX"/>
        </w:rPr>
        <w:t>P.O. Edición Vespertina No. 150, del 16 de diciembre de 2025.</w:t>
      </w:r>
    </w:p>
    <w:p w14:paraId="7DFB6230" w14:textId="77777777" w:rsidR="005B6A29" w:rsidRPr="00863EB4" w:rsidRDefault="005B6A29" w:rsidP="005B6A29">
      <w:pPr>
        <w:autoSpaceDE w:val="0"/>
        <w:autoSpaceDN w:val="0"/>
        <w:adjustRightInd w:val="0"/>
        <w:ind w:right="48"/>
        <w:jc w:val="right"/>
        <w:rPr>
          <w:rFonts w:ascii="Arial" w:hAnsi="Arial" w:cs="Arial"/>
          <w:b/>
          <w:i/>
          <w:color w:val="0000FF" w:themeColor="hyperlink"/>
          <w:sz w:val="16"/>
          <w:szCs w:val="16"/>
          <w:u w:val="single"/>
        </w:rPr>
      </w:pPr>
      <w:hyperlink r:id="rId3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5"/>
    </w:p>
    <w:bookmarkEnd w:id="16"/>
    <w:p w14:paraId="48685E2D" w14:textId="77777777" w:rsidR="00B4145A" w:rsidRP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640E5E1D" w14:textId="35E0DCBC" w:rsidR="00B4145A" w:rsidRDefault="005350A9" w:rsidP="00D17EB4">
      <w:pPr>
        <w:pStyle w:val="Prrafodelista"/>
        <w:autoSpaceDE w:val="0"/>
        <w:autoSpaceDN w:val="0"/>
        <w:adjustRightInd w:val="0"/>
        <w:ind w:left="0"/>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DE LOS SUJETOS</w:t>
      </w:r>
    </w:p>
    <w:p w14:paraId="35921809" w14:textId="77777777" w:rsidR="00D17EB4" w:rsidRPr="00D17EB4" w:rsidRDefault="00D17EB4" w:rsidP="00D17EB4">
      <w:pPr>
        <w:pStyle w:val="Prrafodelista"/>
        <w:autoSpaceDE w:val="0"/>
        <w:autoSpaceDN w:val="0"/>
        <w:adjustRightInd w:val="0"/>
        <w:ind w:left="0"/>
        <w:jc w:val="center"/>
        <w:rPr>
          <w:rFonts w:ascii="Arial" w:eastAsia="Times New Roman" w:hAnsi="Arial" w:cs="Arial"/>
          <w:b/>
          <w:sz w:val="20"/>
          <w:szCs w:val="20"/>
          <w:lang w:val="es-ES_tradnl" w:eastAsia="es-ES"/>
        </w:rPr>
      </w:pPr>
    </w:p>
    <w:p w14:paraId="163D7945" w14:textId="77777777" w:rsidR="005350A9" w:rsidRDefault="005350A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r w:rsidRPr="00B4145A">
        <w:rPr>
          <w:rFonts w:ascii="Arial" w:eastAsia="Times New Roman" w:hAnsi="Arial" w:cs="Arial"/>
          <w:b/>
          <w:sz w:val="20"/>
          <w:szCs w:val="20"/>
          <w:lang w:val="es-ES_tradnl" w:eastAsia="es-ES"/>
        </w:rPr>
        <w:t>Sexvicies</w:t>
      </w:r>
      <w:proofErr w:type="spellEnd"/>
      <w:r w:rsidRPr="00B4145A">
        <w:rPr>
          <w:rFonts w:ascii="Arial" w:eastAsia="Times New Roman" w:hAnsi="Arial" w:cs="Arial"/>
          <w:b/>
          <w:sz w:val="20"/>
          <w:szCs w:val="20"/>
          <w:lang w:val="es-ES_tradnl" w:eastAsia="es-ES"/>
        </w:rPr>
        <w:t>.-</w:t>
      </w:r>
      <w:r w:rsidRPr="005350A9">
        <w:rPr>
          <w:rFonts w:ascii="Arial" w:eastAsia="Times New Roman" w:hAnsi="Arial" w:cs="Arial"/>
          <w:sz w:val="20"/>
          <w:szCs w:val="20"/>
          <w:lang w:val="es-ES_tradnl" w:eastAsia="es-ES"/>
        </w:rPr>
        <w:t xml:space="preserve"> Son sujetos y están obligados al pago de esta contribución, las personas físicas o morales que tengan instalaciones o fuentes fijas dentro del territorio del Estado que emitan compuestos y gases de efecto invernadero.</w:t>
      </w:r>
    </w:p>
    <w:p w14:paraId="054309F7" w14:textId="77777777" w:rsidR="00D17EB4" w:rsidRDefault="00D17EB4"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4F6213C6" w14:textId="77777777" w:rsid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sz w:val="20"/>
          <w:szCs w:val="20"/>
          <w:lang w:val="es-ES_tradnl" w:eastAsia="es-ES"/>
        </w:rPr>
        <w:t xml:space="preserve">También quedan comprendidos como sujetos de este impuesto, la Federación, el Estado y los Municipios, los organismos descentralizados y desconcentrados federales, estatales y municipales, las empresas productivas del Estado, las empresas de participación estatal mayoritaria de carácter federal y estatal, las empresas de participación municipal mayoritaria, los fideicomisos constituidos por dependencias y entidades de la administración pública federal, del Estado y Municipal, así como las personas de derecho público con autonomía derivada de la Constitución Federal o del Estado. </w:t>
      </w:r>
    </w:p>
    <w:p w14:paraId="72C846B8" w14:textId="77777777" w:rsidR="005B6A29" w:rsidRPr="00B4145A" w:rsidRDefault="005B6A29" w:rsidP="005B6A29">
      <w:pPr>
        <w:pStyle w:val="Prrafodelista"/>
        <w:autoSpaceDE w:val="0"/>
        <w:autoSpaceDN w:val="0"/>
        <w:adjustRightInd w:val="0"/>
        <w:spacing w:after="0" w:line="240" w:lineRule="auto"/>
        <w:ind w:left="1004"/>
        <w:jc w:val="right"/>
        <w:rPr>
          <w:rFonts w:ascii="Arial" w:hAnsi="Arial" w:cs="Arial"/>
          <w:sz w:val="20"/>
          <w:szCs w:val="20"/>
        </w:rPr>
      </w:pPr>
      <w:r w:rsidRPr="00B4145A">
        <w:rPr>
          <w:rFonts w:ascii="Arial" w:hAnsi="Arial" w:cs="Arial"/>
          <w:b/>
          <w:i/>
          <w:sz w:val="16"/>
          <w:szCs w:val="16"/>
        </w:rPr>
        <w:t>Artículo Adicionado, P.O. Extraordinario No. 37, del 23 de diciembre de 2023.</w:t>
      </w:r>
    </w:p>
    <w:p w14:paraId="084DF177" w14:textId="77777777" w:rsidR="005B6A29" w:rsidRPr="00B4145A" w:rsidRDefault="005B6A29" w:rsidP="005B6A29">
      <w:pPr>
        <w:autoSpaceDE w:val="0"/>
        <w:autoSpaceDN w:val="0"/>
        <w:adjustRightInd w:val="0"/>
        <w:ind w:right="48"/>
        <w:jc w:val="right"/>
        <w:rPr>
          <w:rStyle w:val="Hipervnculo"/>
          <w:rFonts w:ascii="Arial" w:hAnsi="Arial" w:cs="Arial"/>
          <w:b/>
          <w:i/>
          <w:sz w:val="16"/>
          <w:szCs w:val="16"/>
        </w:rPr>
      </w:pPr>
      <w:hyperlink r:id="rId33" w:history="1">
        <w:r w:rsidRPr="00B4145A">
          <w:rPr>
            <w:rStyle w:val="Hipervnculo"/>
            <w:rFonts w:ascii="Arial" w:hAnsi="Arial" w:cs="Arial"/>
            <w:b/>
            <w:i/>
            <w:sz w:val="16"/>
            <w:szCs w:val="16"/>
          </w:rPr>
          <w:t>https://po.tamaulipas.gob.mx/wp-content/uploads/2023/12/cxlviii-Ext.No_.37-231223.pdf</w:t>
        </w:r>
      </w:hyperlink>
    </w:p>
    <w:p w14:paraId="498CBAAC"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72A4E448" w14:textId="36E245BB" w:rsidR="005B6A29" w:rsidRPr="00B4145A"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Para efectos del párrafo anterior se entenderá como fuentes fijas, aquellas con ubicación física permanente en un sitio determinado que en su operación o desarrollo de su actividad emite compuestos o gases de efecto invernadero, esta definición incluye aquellos sitios o instalaciones en donde se desarrollen actividades industriales, comerciales, de servicios, agropecuarias y forestales; sitios de disposición final de residuos sólidos y plantas de tratamiento de aguas residuales.</w:t>
      </w:r>
    </w:p>
    <w:p w14:paraId="685BDDD3" w14:textId="28CE8A78" w:rsidR="005B6A29" w:rsidRPr="00A90B9C" w:rsidRDefault="005B6A29" w:rsidP="005B6A29">
      <w:pPr>
        <w:autoSpaceDE w:val="0"/>
        <w:autoSpaceDN w:val="0"/>
        <w:adjustRightInd w:val="0"/>
        <w:jc w:val="right"/>
        <w:rPr>
          <w:rFonts w:ascii="Arial" w:hAnsi="Arial" w:cs="Arial"/>
          <w:b/>
          <w:bCs/>
          <w:i/>
          <w:sz w:val="16"/>
          <w:szCs w:val="16"/>
          <w:lang w:val="es-MX"/>
        </w:rPr>
      </w:pPr>
      <w:bookmarkStart w:id="17" w:name="_Hlk216963819"/>
      <w:r>
        <w:rPr>
          <w:rFonts w:ascii="Arial" w:hAnsi="Arial" w:cs="Arial"/>
          <w:b/>
          <w:bCs/>
          <w:i/>
          <w:sz w:val="16"/>
          <w:szCs w:val="16"/>
          <w:lang w:val="es-MX"/>
        </w:rPr>
        <w:lastRenderedPageBreak/>
        <w:t>Párrafo adicionado</w:t>
      </w:r>
      <w:r w:rsidRPr="00A90B9C">
        <w:rPr>
          <w:rFonts w:ascii="Arial" w:hAnsi="Arial" w:cs="Arial"/>
          <w:b/>
          <w:bCs/>
          <w:i/>
          <w:sz w:val="16"/>
          <w:szCs w:val="16"/>
          <w:lang w:val="es-MX"/>
        </w:rPr>
        <w:t>, P.O. Edición Vespertina No. 150, del 16 de diciembre de 2025.</w:t>
      </w:r>
    </w:p>
    <w:p w14:paraId="2759CBAF" w14:textId="77777777" w:rsidR="005B6A29" w:rsidRPr="00863EB4" w:rsidRDefault="005B6A29" w:rsidP="005B6A29">
      <w:pPr>
        <w:autoSpaceDE w:val="0"/>
        <w:autoSpaceDN w:val="0"/>
        <w:adjustRightInd w:val="0"/>
        <w:ind w:right="48"/>
        <w:jc w:val="right"/>
        <w:rPr>
          <w:rFonts w:ascii="Arial" w:hAnsi="Arial" w:cs="Arial"/>
          <w:b/>
          <w:i/>
          <w:color w:val="0000FF" w:themeColor="hyperlink"/>
          <w:sz w:val="16"/>
          <w:szCs w:val="16"/>
          <w:u w:val="single"/>
        </w:rPr>
      </w:pPr>
      <w:hyperlink r:id="rId3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7"/>
    <w:p w14:paraId="10C96811" w14:textId="77777777" w:rsidR="00B4145A" w:rsidRPr="005B6A29" w:rsidRDefault="00B4145A" w:rsidP="00B4145A">
      <w:pPr>
        <w:pStyle w:val="Prrafodelista"/>
        <w:autoSpaceDE w:val="0"/>
        <w:autoSpaceDN w:val="0"/>
        <w:adjustRightInd w:val="0"/>
        <w:ind w:left="0"/>
        <w:jc w:val="both"/>
        <w:rPr>
          <w:rFonts w:ascii="Arial" w:hAnsi="Arial" w:cs="Arial"/>
          <w:lang w:val="es-ES_tradnl"/>
        </w:rPr>
      </w:pPr>
    </w:p>
    <w:p w14:paraId="19AA0D50" w14:textId="77777777" w:rsidR="00B4145A" w:rsidRPr="00BD24BD" w:rsidRDefault="00B4145A" w:rsidP="00B4145A">
      <w:pPr>
        <w:pStyle w:val="Prrafodelista"/>
        <w:autoSpaceDE w:val="0"/>
        <w:autoSpaceDN w:val="0"/>
        <w:adjustRightInd w:val="0"/>
        <w:ind w:left="0"/>
        <w:jc w:val="center"/>
        <w:rPr>
          <w:rFonts w:ascii="Arial" w:hAnsi="Arial" w:cs="Arial"/>
          <w:b/>
          <w:sz w:val="20"/>
          <w:szCs w:val="20"/>
        </w:rPr>
      </w:pPr>
      <w:r w:rsidRPr="00BD24BD">
        <w:rPr>
          <w:rFonts w:ascii="Arial" w:hAnsi="Arial" w:cs="Arial"/>
          <w:b/>
          <w:sz w:val="20"/>
          <w:szCs w:val="20"/>
        </w:rPr>
        <w:t>DE LA BASE</w:t>
      </w:r>
    </w:p>
    <w:p w14:paraId="2BCD6994" w14:textId="77777777" w:rsidR="00B4145A" w:rsidRPr="00BD24BD" w:rsidRDefault="00B4145A" w:rsidP="00B4145A">
      <w:pPr>
        <w:pStyle w:val="Prrafodelista"/>
        <w:autoSpaceDE w:val="0"/>
        <w:autoSpaceDN w:val="0"/>
        <w:adjustRightInd w:val="0"/>
        <w:ind w:left="0"/>
        <w:jc w:val="center"/>
        <w:rPr>
          <w:rFonts w:ascii="Arial" w:hAnsi="Arial" w:cs="Arial"/>
          <w:b/>
          <w:sz w:val="20"/>
          <w:szCs w:val="20"/>
        </w:rPr>
      </w:pPr>
    </w:p>
    <w:p w14:paraId="025814BE" w14:textId="77777777" w:rsidR="00B4145A" w:rsidRPr="00BD24BD" w:rsidRDefault="00B4145A" w:rsidP="00B4145A">
      <w:pPr>
        <w:pStyle w:val="Prrafodelista"/>
        <w:autoSpaceDE w:val="0"/>
        <w:autoSpaceDN w:val="0"/>
        <w:adjustRightInd w:val="0"/>
        <w:ind w:left="0"/>
        <w:jc w:val="both"/>
        <w:rPr>
          <w:rFonts w:ascii="Arial" w:hAnsi="Arial" w:cs="Arial"/>
          <w:sz w:val="20"/>
          <w:szCs w:val="20"/>
        </w:rPr>
      </w:pPr>
      <w:r w:rsidRPr="00BD24BD">
        <w:rPr>
          <w:rFonts w:ascii="Arial" w:hAnsi="Arial" w:cs="Arial"/>
          <w:b/>
          <w:sz w:val="20"/>
          <w:szCs w:val="20"/>
        </w:rPr>
        <w:t xml:space="preserve">Artículo 52 </w:t>
      </w:r>
      <w:proofErr w:type="spellStart"/>
      <w:r w:rsidRPr="00BD24BD">
        <w:rPr>
          <w:rFonts w:ascii="Arial" w:hAnsi="Arial" w:cs="Arial"/>
          <w:b/>
          <w:sz w:val="20"/>
          <w:szCs w:val="20"/>
        </w:rPr>
        <w:t>Septenvicies</w:t>
      </w:r>
      <w:proofErr w:type="spellEnd"/>
      <w:r w:rsidRPr="00BD24BD">
        <w:rPr>
          <w:rFonts w:ascii="Arial" w:hAnsi="Arial" w:cs="Arial"/>
          <w:b/>
          <w:sz w:val="20"/>
          <w:szCs w:val="20"/>
        </w:rPr>
        <w:t>.-</w:t>
      </w:r>
      <w:r w:rsidRPr="00BD24BD">
        <w:rPr>
          <w:rFonts w:ascii="Arial" w:hAnsi="Arial" w:cs="Arial"/>
          <w:sz w:val="20"/>
          <w:szCs w:val="20"/>
        </w:rPr>
        <w:t xml:space="preserve"> La base de este impuesto es la masa expresada en toneladas de bióxido de carbono equivalente (tCO</w:t>
      </w:r>
      <w:r w:rsidRPr="00547FA8">
        <w:rPr>
          <w:rFonts w:ascii="Arial" w:hAnsi="Arial" w:cs="Arial"/>
          <w:sz w:val="14"/>
          <w:szCs w:val="20"/>
        </w:rPr>
        <w:t>2</w:t>
      </w:r>
      <w:r w:rsidRPr="00BD24BD">
        <w:rPr>
          <w:rFonts w:ascii="Arial" w:hAnsi="Arial" w:cs="Arial"/>
          <w:sz w:val="20"/>
          <w:szCs w:val="20"/>
        </w:rPr>
        <w:t>e)</w:t>
      </w:r>
      <w:r w:rsidRPr="00547FA8">
        <w:rPr>
          <w:rFonts w:ascii="Arial" w:hAnsi="Arial" w:cs="Arial"/>
          <w:sz w:val="20"/>
          <w:szCs w:val="20"/>
        </w:rPr>
        <w:t>,</w:t>
      </w:r>
      <w:r w:rsidRPr="00BD24BD">
        <w:rPr>
          <w:rFonts w:ascii="Arial" w:hAnsi="Arial" w:cs="Arial"/>
          <w:sz w:val="20"/>
          <w:szCs w:val="20"/>
        </w:rPr>
        <w:t xml:space="preserve"> de las emisiones gravadas que se realicen desde la o las instalaciones o fuentes fijas. </w:t>
      </w:r>
    </w:p>
    <w:p w14:paraId="0820812D" w14:textId="77777777" w:rsidR="00B4145A" w:rsidRPr="00BD24BD" w:rsidRDefault="00B4145A" w:rsidP="00B4145A">
      <w:pPr>
        <w:pStyle w:val="Prrafodelista"/>
        <w:autoSpaceDE w:val="0"/>
        <w:autoSpaceDN w:val="0"/>
        <w:adjustRightInd w:val="0"/>
        <w:ind w:left="0"/>
        <w:jc w:val="both"/>
        <w:rPr>
          <w:rFonts w:ascii="Arial" w:hAnsi="Arial" w:cs="Arial"/>
          <w:sz w:val="20"/>
          <w:szCs w:val="20"/>
        </w:rPr>
      </w:pPr>
    </w:p>
    <w:p w14:paraId="62084366" w14:textId="735E6058" w:rsidR="00B4145A" w:rsidRPr="00BD24BD" w:rsidRDefault="00AF4CEC" w:rsidP="00B4145A">
      <w:pPr>
        <w:pStyle w:val="Prrafodelista"/>
        <w:autoSpaceDE w:val="0"/>
        <w:autoSpaceDN w:val="0"/>
        <w:adjustRightInd w:val="0"/>
        <w:ind w:left="0"/>
        <w:jc w:val="both"/>
        <w:rPr>
          <w:rFonts w:ascii="Arial" w:hAnsi="Arial" w:cs="Arial"/>
          <w:sz w:val="20"/>
          <w:szCs w:val="20"/>
        </w:rPr>
      </w:pPr>
      <w:r>
        <w:rPr>
          <w:rFonts w:ascii="Arial" w:hAnsi="Arial" w:cs="Arial"/>
          <w:sz w:val="20"/>
          <w:szCs w:val="20"/>
        </w:rPr>
        <w:t>Se deroga.</w:t>
      </w:r>
    </w:p>
    <w:p w14:paraId="11AD3F39" w14:textId="097F6ACB" w:rsidR="00AF4CEC" w:rsidRPr="00A90B9C" w:rsidRDefault="00AF4CEC" w:rsidP="00AF4CEC">
      <w:pPr>
        <w:autoSpaceDE w:val="0"/>
        <w:autoSpaceDN w:val="0"/>
        <w:adjustRightInd w:val="0"/>
        <w:jc w:val="right"/>
        <w:rPr>
          <w:rFonts w:ascii="Arial" w:hAnsi="Arial" w:cs="Arial"/>
          <w:b/>
          <w:bCs/>
          <w:i/>
          <w:sz w:val="16"/>
          <w:szCs w:val="16"/>
          <w:lang w:val="es-MX"/>
        </w:rPr>
      </w:pPr>
      <w:bookmarkStart w:id="18" w:name="_Hlk216963835"/>
      <w:r>
        <w:rPr>
          <w:rFonts w:ascii="Arial" w:hAnsi="Arial" w:cs="Arial"/>
          <w:b/>
          <w:bCs/>
          <w:i/>
          <w:sz w:val="16"/>
          <w:szCs w:val="16"/>
          <w:lang w:val="es-MX"/>
        </w:rPr>
        <w:t xml:space="preserve">Párrafo </w:t>
      </w:r>
      <w:r w:rsidR="005032D5">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3E5F1EC9" w14:textId="77777777" w:rsidR="00AF4CEC" w:rsidRPr="00863EB4" w:rsidRDefault="00AF4CEC" w:rsidP="00AF4CEC">
      <w:pPr>
        <w:autoSpaceDE w:val="0"/>
        <w:autoSpaceDN w:val="0"/>
        <w:adjustRightInd w:val="0"/>
        <w:ind w:right="48"/>
        <w:jc w:val="right"/>
        <w:rPr>
          <w:rFonts w:ascii="Arial" w:hAnsi="Arial" w:cs="Arial"/>
          <w:b/>
          <w:i/>
          <w:color w:val="0000FF" w:themeColor="hyperlink"/>
          <w:sz w:val="16"/>
          <w:szCs w:val="16"/>
          <w:u w:val="single"/>
        </w:rPr>
      </w:pPr>
      <w:hyperlink r:id="rId3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8"/>
    <w:p w14:paraId="720E810A" w14:textId="77777777" w:rsidR="00B4145A" w:rsidRPr="00AF4CEC" w:rsidRDefault="00B4145A" w:rsidP="00B4145A">
      <w:pPr>
        <w:pStyle w:val="Prrafodelista"/>
        <w:autoSpaceDE w:val="0"/>
        <w:autoSpaceDN w:val="0"/>
        <w:adjustRightInd w:val="0"/>
        <w:ind w:left="0"/>
        <w:jc w:val="both"/>
        <w:rPr>
          <w:rFonts w:ascii="Arial" w:hAnsi="Arial" w:cs="Arial"/>
          <w:sz w:val="20"/>
          <w:szCs w:val="20"/>
          <w:lang w:val="es-ES_tradnl"/>
        </w:rPr>
      </w:pPr>
    </w:p>
    <w:p w14:paraId="31793F8A" w14:textId="62F9EB8E" w:rsidR="00B4145A" w:rsidRPr="00BD24BD" w:rsidRDefault="00AF4CEC" w:rsidP="00B4145A">
      <w:pPr>
        <w:pStyle w:val="Prrafodelista"/>
        <w:autoSpaceDE w:val="0"/>
        <w:autoSpaceDN w:val="0"/>
        <w:adjustRightInd w:val="0"/>
        <w:ind w:left="0"/>
        <w:jc w:val="both"/>
        <w:rPr>
          <w:rFonts w:ascii="Arial" w:hAnsi="Arial" w:cs="Arial"/>
          <w:sz w:val="20"/>
          <w:szCs w:val="20"/>
        </w:rPr>
      </w:pPr>
      <w:r>
        <w:rPr>
          <w:rFonts w:ascii="Arial" w:hAnsi="Arial" w:cs="Arial"/>
          <w:sz w:val="20"/>
          <w:szCs w:val="20"/>
        </w:rPr>
        <w:t>Se deroga.</w:t>
      </w:r>
    </w:p>
    <w:p w14:paraId="6E3E44E8" w14:textId="1DC8E016" w:rsidR="00AF4CEC" w:rsidRPr="00A90B9C" w:rsidRDefault="00AF4CEC" w:rsidP="00AF4CE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sidR="005032D5">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65E66945" w14:textId="77777777" w:rsidR="00AF4CEC" w:rsidRPr="00863EB4" w:rsidRDefault="00AF4CEC" w:rsidP="00AF4CEC">
      <w:pPr>
        <w:autoSpaceDE w:val="0"/>
        <w:autoSpaceDN w:val="0"/>
        <w:adjustRightInd w:val="0"/>
        <w:ind w:right="48"/>
        <w:jc w:val="right"/>
        <w:rPr>
          <w:rFonts w:ascii="Arial" w:hAnsi="Arial" w:cs="Arial"/>
          <w:b/>
          <w:i/>
          <w:color w:val="0000FF" w:themeColor="hyperlink"/>
          <w:sz w:val="16"/>
          <w:szCs w:val="16"/>
          <w:u w:val="single"/>
        </w:rPr>
      </w:pPr>
      <w:hyperlink r:id="rId36"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38761FC" w14:textId="77777777" w:rsidR="00B4145A" w:rsidRPr="00AF4CEC" w:rsidRDefault="00B4145A" w:rsidP="00B4145A">
      <w:pPr>
        <w:pStyle w:val="Prrafodelista"/>
        <w:autoSpaceDE w:val="0"/>
        <w:autoSpaceDN w:val="0"/>
        <w:adjustRightInd w:val="0"/>
        <w:ind w:left="0"/>
        <w:jc w:val="both"/>
        <w:rPr>
          <w:rFonts w:ascii="Arial" w:hAnsi="Arial" w:cs="Arial"/>
          <w:sz w:val="20"/>
          <w:szCs w:val="20"/>
          <w:lang w:val="es-ES_tradnl"/>
        </w:rPr>
      </w:pPr>
    </w:p>
    <w:p w14:paraId="4BC6B3A6" w14:textId="0FFC229B" w:rsidR="00B4145A" w:rsidRPr="00BD24BD" w:rsidRDefault="00B4145A" w:rsidP="005032D5">
      <w:pPr>
        <w:pStyle w:val="Prrafodelista"/>
        <w:autoSpaceDE w:val="0"/>
        <w:autoSpaceDN w:val="0"/>
        <w:adjustRightInd w:val="0"/>
        <w:spacing w:after="0" w:line="240" w:lineRule="auto"/>
        <w:ind w:left="0"/>
        <w:jc w:val="both"/>
        <w:rPr>
          <w:rFonts w:ascii="Arial" w:hAnsi="Arial" w:cs="Arial"/>
          <w:sz w:val="20"/>
          <w:szCs w:val="20"/>
        </w:rPr>
      </w:pPr>
      <w:r w:rsidRPr="00BD24BD">
        <w:rPr>
          <w:rFonts w:ascii="Arial" w:hAnsi="Arial" w:cs="Arial"/>
          <w:sz w:val="20"/>
          <w:szCs w:val="20"/>
        </w:rPr>
        <w:t xml:space="preserve">Para la </w:t>
      </w:r>
      <w:r w:rsidR="005032D5">
        <w:t xml:space="preserve">determinación de las toneladas emitidas, los sujetos de este impuesto realizarán la conversión a bióxido de carbono equivalente de cualquiera de los gases establecidos en al artículo 52 </w:t>
      </w:r>
      <w:proofErr w:type="spellStart"/>
      <w:r w:rsidR="005032D5">
        <w:t>Quinvicies</w:t>
      </w:r>
      <w:proofErr w:type="spellEnd"/>
      <w:r w:rsidR="005032D5">
        <w:t xml:space="preserve"> de esta Ley, así como en el presente, lo cual se realizará multiplicando cada tonelada del tipo de gas emitido por la equivalencia correspondiente conforme a la tabla siguiente:</w:t>
      </w:r>
    </w:p>
    <w:p w14:paraId="20E6BC80" w14:textId="77777777" w:rsid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p>
    <w:tbl>
      <w:tblPr>
        <w:tblW w:w="10843" w:type="dxa"/>
        <w:jc w:val="center"/>
        <w:tblCellMar>
          <w:left w:w="28" w:type="dxa"/>
          <w:right w:w="28" w:type="dxa"/>
        </w:tblCellMar>
        <w:tblLook w:val="04A0" w:firstRow="1" w:lastRow="0" w:firstColumn="1" w:lastColumn="0" w:noHBand="0" w:noVBand="1"/>
      </w:tblPr>
      <w:tblGrid>
        <w:gridCol w:w="1128"/>
        <w:gridCol w:w="1581"/>
        <w:gridCol w:w="3173"/>
        <w:gridCol w:w="2551"/>
        <w:gridCol w:w="1276"/>
        <w:gridCol w:w="1134"/>
      </w:tblGrid>
      <w:tr w:rsidR="008F1EA3" w:rsidRPr="008F1EA3" w14:paraId="218D283E" w14:textId="77777777">
        <w:trPr>
          <w:trHeight w:val="555"/>
          <w:jc w:val="center"/>
        </w:trPr>
        <w:tc>
          <w:tcPr>
            <w:tcW w:w="2709" w:type="dxa"/>
            <w:gridSpan w:val="2"/>
            <w:tcBorders>
              <w:top w:val="single" w:sz="8" w:space="0" w:color="auto"/>
              <w:left w:val="single" w:sz="8" w:space="0" w:color="auto"/>
              <w:bottom w:val="single" w:sz="8" w:space="0" w:color="auto"/>
              <w:right w:val="single" w:sz="4" w:space="0" w:color="auto"/>
            </w:tcBorders>
            <w:vAlign w:val="center"/>
            <w:hideMark/>
          </w:tcPr>
          <w:p w14:paraId="2ADDDFC8" w14:textId="77777777" w:rsidR="008F1EA3" w:rsidRPr="008F1EA3" w:rsidRDefault="008F1EA3" w:rsidP="008F1EA3">
            <w:pPr>
              <w:spacing w:line="256" w:lineRule="auto"/>
              <w:ind w:hanging="2"/>
              <w:jc w:val="center"/>
              <w:rPr>
                <w:rFonts w:ascii="Arial" w:hAnsi="Arial" w:cs="Arial"/>
                <w:b/>
                <w:bCs/>
                <w:color w:val="000000"/>
                <w:sz w:val="16"/>
                <w:lang w:val="es-MX" w:eastAsia="es-MX"/>
              </w:rPr>
            </w:pPr>
            <w:r w:rsidRPr="008F1EA3">
              <w:rPr>
                <w:rFonts w:ascii="Arial" w:hAnsi="Arial" w:cs="Arial"/>
                <w:b/>
                <w:bCs/>
                <w:color w:val="000000"/>
                <w:sz w:val="16"/>
                <w:lang w:val="es-MX" w:eastAsia="es-MX"/>
              </w:rPr>
              <w:t>Compuestos y Gases</w:t>
            </w:r>
            <w:r w:rsidRPr="008F1EA3">
              <w:rPr>
                <w:rFonts w:ascii="Arial" w:hAnsi="Arial" w:cs="Arial"/>
                <w:b/>
                <w:bCs/>
                <w:color w:val="000000"/>
                <w:sz w:val="16"/>
                <w:lang w:val="es-MX" w:eastAsia="es-MX"/>
              </w:rPr>
              <w:br/>
              <w:t>de Efecto Invernadero</w:t>
            </w:r>
          </w:p>
        </w:tc>
        <w:tc>
          <w:tcPr>
            <w:tcW w:w="3173" w:type="dxa"/>
            <w:tcBorders>
              <w:top w:val="single" w:sz="8" w:space="0" w:color="auto"/>
              <w:left w:val="nil"/>
              <w:bottom w:val="single" w:sz="8" w:space="0" w:color="auto"/>
              <w:right w:val="single" w:sz="4" w:space="0" w:color="auto"/>
            </w:tcBorders>
            <w:noWrap/>
            <w:vAlign w:val="center"/>
            <w:hideMark/>
          </w:tcPr>
          <w:p w14:paraId="1CDEC7A3"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Número CAS o Clave ASHRAE</w:t>
            </w:r>
          </w:p>
        </w:tc>
        <w:tc>
          <w:tcPr>
            <w:tcW w:w="2551" w:type="dxa"/>
            <w:tcBorders>
              <w:top w:val="single" w:sz="8" w:space="0" w:color="auto"/>
              <w:left w:val="nil"/>
              <w:bottom w:val="single" w:sz="8" w:space="0" w:color="auto"/>
              <w:right w:val="single" w:sz="4" w:space="0" w:color="auto"/>
            </w:tcBorders>
            <w:noWrap/>
            <w:vAlign w:val="center"/>
            <w:hideMark/>
          </w:tcPr>
          <w:p w14:paraId="299D7E3D"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Nombre</w:t>
            </w:r>
          </w:p>
        </w:tc>
        <w:tc>
          <w:tcPr>
            <w:tcW w:w="1276" w:type="dxa"/>
            <w:tcBorders>
              <w:top w:val="single" w:sz="8" w:space="0" w:color="auto"/>
              <w:left w:val="nil"/>
              <w:bottom w:val="single" w:sz="8" w:space="0" w:color="auto"/>
              <w:right w:val="single" w:sz="4" w:space="0" w:color="auto"/>
            </w:tcBorders>
            <w:vAlign w:val="center"/>
            <w:hideMark/>
          </w:tcPr>
          <w:p w14:paraId="1A00A6F8"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Tonelada de Compuestos</w:t>
            </w:r>
            <w:r w:rsidRPr="008F1EA3">
              <w:rPr>
                <w:rFonts w:ascii="Arial" w:hAnsi="Arial" w:cs="Arial"/>
                <w:b/>
                <w:bCs/>
                <w:color w:val="000000"/>
                <w:sz w:val="16"/>
                <w:lang w:val="es-MX" w:eastAsia="es-MX"/>
              </w:rPr>
              <w:br/>
              <w:t>y Gases Emitidos</w:t>
            </w:r>
          </w:p>
        </w:tc>
        <w:tc>
          <w:tcPr>
            <w:tcW w:w="1134" w:type="dxa"/>
            <w:tcBorders>
              <w:top w:val="single" w:sz="8" w:space="0" w:color="auto"/>
              <w:left w:val="nil"/>
              <w:bottom w:val="single" w:sz="8" w:space="0" w:color="auto"/>
              <w:right w:val="single" w:sz="8" w:space="0" w:color="auto"/>
            </w:tcBorders>
            <w:vAlign w:val="center"/>
            <w:hideMark/>
          </w:tcPr>
          <w:p w14:paraId="261227CA"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Equivalencia</w:t>
            </w:r>
            <w:r w:rsidRPr="008F1EA3">
              <w:rPr>
                <w:rFonts w:ascii="Arial" w:hAnsi="Arial" w:cs="Arial"/>
                <w:b/>
                <w:bCs/>
                <w:color w:val="000000"/>
                <w:sz w:val="16"/>
                <w:lang w:val="es-MX" w:eastAsia="es-MX"/>
              </w:rPr>
              <w:br/>
              <w:t>CO</w:t>
            </w:r>
            <w:r w:rsidRPr="008F1EA3">
              <w:rPr>
                <w:rFonts w:ascii="Arial" w:hAnsi="Arial" w:cs="Arial"/>
                <w:b/>
                <w:bCs/>
                <w:color w:val="000000"/>
                <w:sz w:val="16"/>
                <w:vertAlign w:val="subscript"/>
                <w:lang w:val="es-MX" w:eastAsia="es-MX"/>
              </w:rPr>
              <w:t>2</w:t>
            </w:r>
            <w:r w:rsidRPr="008F1EA3">
              <w:rPr>
                <w:rFonts w:ascii="Arial" w:hAnsi="Arial" w:cs="Arial"/>
                <w:b/>
                <w:bCs/>
                <w:color w:val="000000"/>
                <w:sz w:val="16"/>
                <w:lang w:val="es-MX" w:eastAsia="es-MX"/>
              </w:rPr>
              <w:t xml:space="preserve"> (GWP)</w:t>
            </w:r>
          </w:p>
        </w:tc>
      </w:tr>
      <w:tr w:rsidR="008F1EA3" w:rsidRPr="008F1EA3" w14:paraId="36599AC5" w14:textId="77777777">
        <w:trPr>
          <w:trHeight w:val="315"/>
          <w:jc w:val="center"/>
        </w:trPr>
        <w:tc>
          <w:tcPr>
            <w:tcW w:w="1128" w:type="dxa"/>
            <w:vMerge w:val="restart"/>
            <w:tcBorders>
              <w:top w:val="nil"/>
              <w:left w:val="single" w:sz="8" w:space="0" w:color="auto"/>
              <w:bottom w:val="single" w:sz="8" w:space="0" w:color="000000"/>
              <w:right w:val="single" w:sz="4" w:space="0" w:color="auto"/>
            </w:tcBorders>
            <w:noWrap/>
            <w:vAlign w:val="center"/>
            <w:hideMark/>
          </w:tcPr>
          <w:p w14:paraId="3F4DA90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Gases</w:t>
            </w:r>
          </w:p>
        </w:tc>
        <w:tc>
          <w:tcPr>
            <w:tcW w:w="1581" w:type="dxa"/>
            <w:tcBorders>
              <w:top w:val="nil"/>
              <w:left w:val="nil"/>
              <w:bottom w:val="single" w:sz="4" w:space="0" w:color="auto"/>
              <w:right w:val="single" w:sz="4" w:space="0" w:color="auto"/>
            </w:tcBorders>
            <w:noWrap/>
            <w:vAlign w:val="center"/>
            <w:hideMark/>
          </w:tcPr>
          <w:p w14:paraId="215A53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Bióxido de carbono</w:t>
            </w:r>
          </w:p>
        </w:tc>
        <w:tc>
          <w:tcPr>
            <w:tcW w:w="3173" w:type="dxa"/>
            <w:tcBorders>
              <w:top w:val="nil"/>
              <w:left w:val="nil"/>
              <w:bottom w:val="single" w:sz="4" w:space="0" w:color="auto"/>
              <w:right w:val="single" w:sz="4" w:space="0" w:color="auto"/>
            </w:tcBorders>
            <w:noWrap/>
            <w:vAlign w:val="center"/>
            <w:hideMark/>
          </w:tcPr>
          <w:p w14:paraId="213722B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CO</w:t>
            </w:r>
            <w:r w:rsidRPr="008F1EA3">
              <w:rPr>
                <w:rFonts w:ascii="Arial" w:hAnsi="Arial" w:cs="Arial"/>
                <w:color w:val="000000"/>
                <w:sz w:val="16"/>
                <w:vertAlign w:val="subscript"/>
                <w:lang w:val="es-MX" w:eastAsia="es-MX"/>
              </w:rPr>
              <w:t>2</w:t>
            </w:r>
          </w:p>
        </w:tc>
        <w:tc>
          <w:tcPr>
            <w:tcW w:w="2551" w:type="dxa"/>
            <w:tcBorders>
              <w:top w:val="nil"/>
              <w:left w:val="nil"/>
              <w:bottom w:val="single" w:sz="4" w:space="0" w:color="auto"/>
              <w:right w:val="single" w:sz="4" w:space="0" w:color="auto"/>
            </w:tcBorders>
            <w:noWrap/>
            <w:vAlign w:val="center"/>
            <w:hideMark/>
          </w:tcPr>
          <w:p w14:paraId="5B3BE07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Bióxido de carbono</w:t>
            </w:r>
          </w:p>
        </w:tc>
        <w:tc>
          <w:tcPr>
            <w:tcW w:w="1276" w:type="dxa"/>
            <w:tcBorders>
              <w:top w:val="nil"/>
              <w:left w:val="nil"/>
              <w:bottom w:val="single" w:sz="4" w:space="0" w:color="auto"/>
              <w:right w:val="single" w:sz="4" w:space="0" w:color="auto"/>
            </w:tcBorders>
            <w:noWrap/>
            <w:vAlign w:val="center"/>
            <w:hideMark/>
          </w:tcPr>
          <w:p w14:paraId="231ECC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FA209A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r>
      <w:tr w:rsidR="008F1EA3" w:rsidRPr="008F1EA3" w14:paraId="46F3CFEE" w14:textId="77777777">
        <w:trPr>
          <w:trHeight w:val="315"/>
          <w:jc w:val="center"/>
        </w:trPr>
        <w:tc>
          <w:tcPr>
            <w:tcW w:w="0" w:type="auto"/>
            <w:vMerge/>
            <w:tcBorders>
              <w:top w:val="nil"/>
              <w:left w:val="single" w:sz="8" w:space="0" w:color="auto"/>
              <w:bottom w:val="single" w:sz="8" w:space="0" w:color="000000"/>
              <w:right w:val="single" w:sz="4" w:space="0" w:color="auto"/>
            </w:tcBorders>
            <w:vAlign w:val="center"/>
            <w:hideMark/>
          </w:tcPr>
          <w:p w14:paraId="26935381"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4" w:space="0" w:color="auto"/>
              <w:right w:val="single" w:sz="4" w:space="0" w:color="auto"/>
            </w:tcBorders>
            <w:noWrap/>
            <w:vAlign w:val="center"/>
            <w:hideMark/>
          </w:tcPr>
          <w:p w14:paraId="7CF750D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Metano</w:t>
            </w:r>
          </w:p>
        </w:tc>
        <w:tc>
          <w:tcPr>
            <w:tcW w:w="3173" w:type="dxa"/>
            <w:tcBorders>
              <w:top w:val="nil"/>
              <w:left w:val="nil"/>
              <w:bottom w:val="single" w:sz="4" w:space="0" w:color="auto"/>
              <w:right w:val="single" w:sz="4" w:space="0" w:color="auto"/>
            </w:tcBorders>
            <w:noWrap/>
            <w:vAlign w:val="center"/>
            <w:hideMark/>
          </w:tcPr>
          <w:p w14:paraId="36E4D47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CH</w:t>
            </w:r>
            <w:r w:rsidRPr="008F1EA3">
              <w:rPr>
                <w:rFonts w:ascii="Arial" w:hAnsi="Arial" w:cs="Arial"/>
                <w:color w:val="000000"/>
                <w:sz w:val="16"/>
                <w:vertAlign w:val="subscript"/>
                <w:lang w:val="es-MX" w:eastAsia="es-MX"/>
              </w:rPr>
              <w:t>4</w:t>
            </w:r>
          </w:p>
        </w:tc>
        <w:tc>
          <w:tcPr>
            <w:tcW w:w="2551" w:type="dxa"/>
            <w:tcBorders>
              <w:top w:val="nil"/>
              <w:left w:val="nil"/>
              <w:bottom w:val="single" w:sz="4" w:space="0" w:color="auto"/>
              <w:right w:val="single" w:sz="4" w:space="0" w:color="auto"/>
            </w:tcBorders>
            <w:noWrap/>
            <w:vAlign w:val="center"/>
            <w:hideMark/>
          </w:tcPr>
          <w:p w14:paraId="03B7D86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Metano</w:t>
            </w:r>
          </w:p>
        </w:tc>
        <w:tc>
          <w:tcPr>
            <w:tcW w:w="1276" w:type="dxa"/>
            <w:tcBorders>
              <w:top w:val="nil"/>
              <w:left w:val="nil"/>
              <w:bottom w:val="single" w:sz="4" w:space="0" w:color="auto"/>
              <w:right w:val="single" w:sz="4" w:space="0" w:color="auto"/>
            </w:tcBorders>
            <w:noWrap/>
            <w:vAlign w:val="center"/>
            <w:hideMark/>
          </w:tcPr>
          <w:p w14:paraId="3EF50AC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59AC6D8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28</w:t>
            </w:r>
          </w:p>
        </w:tc>
      </w:tr>
      <w:tr w:rsidR="008F1EA3" w:rsidRPr="008F1EA3" w14:paraId="3488F847" w14:textId="77777777">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14:paraId="127CB428"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8" w:space="0" w:color="auto"/>
              <w:right w:val="single" w:sz="4" w:space="0" w:color="auto"/>
            </w:tcBorders>
            <w:noWrap/>
            <w:vAlign w:val="center"/>
            <w:hideMark/>
          </w:tcPr>
          <w:p w14:paraId="55181C1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Óxido Nitroso</w:t>
            </w:r>
          </w:p>
        </w:tc>
        <w:tc>
          <w:tcPr>
            <w:tcW w:w="3173" w:type="dxa"/>
            <w:tcBorders>
              <w:top w:val="nil"/>
              <w:left w:val="nil"/>
              <w:bottom w:val="single" w:sz="8" w:space="0" w:color="auto"/>
              <w:right w:val="single" w:sz="4" w:space="0" w:color="auto"/>
            </w:tcBorders>
            <w:noWrap/>
            <w:vAlign w:val="center"/>
            <w:hideMark/>
          </w:tcPr>
          <w:p w14:paraId="18F9F1E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N</w:t>
            </w:r>
            <w:r w:rsidRPr="008F1EA3">
              <w:rPr>
                <w:rFonts w:ascii="Arial" w:hAnsi="Arial" w:cs="Arial"/>
                <w:color w:val="000000"/>
                <w:sz w:val="16"/>
                <w:vertAlign w:val="subscript"/>
                <w:lang w:val="es-MX" w:eastAsia="es-MX"/>
              </w:rPr>
              <w:t>2</w:t>
            </w:r>
            <w:r w:rsidRPr="008F1EA3">
              <w:rPr>
                <w:rFonts w:ascii="Arial" w:hAnsi="Arial" w:cs="Arial"/>
                <w:color w:val="000000"/>
                <w:sz w:val="16"/>
                <w:lang w:val="es-MX" w:eastAsia="es-MX"/>
              </w:rPr>
              <w:t>O</w:t>
            </w:r>
          </w:p>
        </w:tc>
        <w:tc>
          <w:tcPr>
            <w:tcW w:w="2551" w:type="dxa"/>
            <w:tcBorders>
              <w:top w:val="nil"/>
              <w:left w:val="nil"/>
              <w:bottom w:val="single" w:sz="8" w:space="0" w:color="auto"/>
              <w:right w:val="single" w:sz="4" w:space="0" w:color="auto"/>
            </w:tcBorders>
            <w:noWrap/>
            <w:vAlign w:val="center"/>
            <w:hideMark/>
          </w:tcPr>
          <w:p w14:paraId="47C2CF9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Óxido Nitroso</w:t>
            </w:r>
          </w:p>
        </w:tc>
        <w:tc>
          <w:tcPr>
            <w:tcW w:w="1276" w:type="dxa"/>
            <w:tcBorders>
              <w:top w:val="nil"/>
              <w:left w:val="nil"/>
              <w:bottom w:val="single" w:sz="8" w:space="0" w:color="auto"/>
              <w:right w:val="single" w:sz="4" w:space="0" w:color="auto"/>
            </w:tcBorders>
            <w:noWrap/>
            <w:vAlign w:val="center"/>
            <w:hideMark/>
          </w:tcPr>
          <w:p w14:paraId="17A29A1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8" w:space="0" w:color="auto"/>
              <w:right w:val="single" w:sz="8" w:space="0" w:color="auto"/>
            </w:tcBorders>
            <w:noWrap/>
            <w:vAlign w:val="center"/>
            <w:hideMark/>
          </w:tcPr>
          <w:p w14:paraId="53FD393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273</w:t>
            </w:r>
          </w:p>
        </w:tc>
      </w:tr>
      <w:tr w:rsidR="008F1EA3" w:rsidRPr="008F1EA3" w14:paraId="7AE19007" w14:textId="77777777">
        <w:trPr>
          <w:trHeight w:val="285"/>
          <w:jc w:val="center"/>
        </w:trPr>
        <w:tc>
          <w:tcPr>
            <w:tcW w:w="1128" w:type="dxa"/>
            <w:vMerge w:val="restart"/>
            <w:tcBorders>
              <w:top w:val="nil"/>
              <w:left w:val="single" w:sz="8" w:space="0" w:color="auto"/>
              <w:bottom w:val="single" w:sz="8" w:space="0" w:color="000000"/>
              <w:right w:val="single" w:sz="4" w:space="0" w:color="auto"/>
            </w:tcBorders>
            <w:noWrap/>
            <w:vAlign w:val="center"/>
            <w:hideMark/>
          </w:tcPr>
          <w:p w14:paraId="05A99AF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Compuestos</w:t>
            </w:r>
          </w:p>
        </w:tc>
        <w:tc>
          <w:tcPr>
            <w:tcW w:w="1581" w:type="dxa"/>
            <w:vMerge w:val="restart"/>
            <w:tcBorders>
              <w:top w:val="nil"/>
              <w:left w:val="single" w:sz="4" w:space="0" w:color="auto"/>
              <w:bottom w:val="single" w:sz="4" w:space="0" w:color="auto"/>
              <w:right w:val="single" w:sz="4" w:space="0" w:color="auto"/>
            </w:tcBorders>
            <w:noWrap/>
            <w:vAlign w:val="center"/>
            <w:hideMark/>
          </w:tcPr>
          <w:p w14:paraId="56AA505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Hidrofluorocarbonos</w:t>
            </w:r>
          </w:p>
        </w:tc>
        <w:tc>
          <w:tcPr>
            <w:tcW w:w="3173" w:type="dxa"/>
            <w:tcBorders>
              <w:top w:val="nil"/>
              <w:left w:val="nil"/>
              <w:bottom w:val="single" w:sz="4" w:space="0" w:color="auto"/>
              <w:right w:val="single" w:sz="4" w:space="0" w:color="auto"/>
            </w:tcBorders>
            <w:noWrap/>
            <w:vAlign w:val="center"/>
            <w:hideMark/>
          </w:tcPr>
          <w:p w14:paraId="5ED9014E"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Trifluorometano</w:t>
            </w:r>
            <w:proofErr w:type="spellEnd"/>
            <w:r w:rsidRPr="008F1EA3">
              <w:rPr>
                <w:rFonts w:ascii="Arial" w:hAnsi="Arial" w:cs="Arial"/>
                <w:color w:val="000000"/>
                <w:sz w:val="16"/>
                <w:lang w:val="es-MX" w:eastAsia="es-MX"/>
              </w:rPr>
              <w:t xml:space="preserve"> (CHF3): CAS 75467; ASHRAE R23</w:t>
            </w:r>
          </w:p>
        </w:tc>
        <w:tc>
          <w:tcPr>
            <w:tcW w:w="2551" w:type="dxa"/>
            <w:tcBorders>
              <w:top w:val="nil"/>
              <w:left w:val="nil"/>
              <w:bottom w:val="single" w:sz="4" w:space="0" w:color="auto"/>
              <w:right w:val="single" w:sz="4" w:space="0" w:color="auto"/>
            </w:tcBorders>
            <w:noWrap/>
            <w:vAlign w:val="center"/>
            <w:hideMark/>
          </w:tcPr>
          <w:p w14:paraId="4613F62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HFC-23</w:t>
            </w:r>
          </w:p>
        </w:tc>
        <w:tc>
          <w:tcPr>
            <w:tcW w:w="1276" w:type="dxa"/>
            <w:tcBorders>
              <w:top w:val="nil"/>
              <w:left w:val="nil"/>
              <w:bottom w:val="single" w:sz="4" w:space="0" w:color="auto"/>
              <w:right w:val="single" w:sz="4" w:space="0" w:color="auto"/>
            </w:tcBorders>
            <w:noWrap/>
            <w:vAlign w:val="center"/>
            <w:hideMark/>
          </w:tcPr>
          <w:p w14:paraId="06D7612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FB7025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14,590</w:t>
            </w:r>
          </w:p>
        </w:tc>
      </w:tr>
      <w:tr w:rsidR="008F1EA3" w:rsidRPr="008F1EA3" w14:paraId="5C113FD5"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3A5F673C"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9084B06"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4E332A67"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Difluorometano</w:t>
            </w:r>
            <w:proofErr w:type="spellEnd"/>
            <w:r w:rsidRPr="008F1EA3">
              <w:rPr>
                <w:rFonts w:ascii="Arial" w:hAnsi="Arial" w:cs="Arial"/>
                <w:color w:val="000000"/>
                <w:sz w:val="16"/>
                <w:lang w:val="es-MX" w:eastAsia="es-MX"/>
              </w:rPr>
              <w:t xml:space="preserve"> (CH2F2): CAS 75105; ASHRAE R32</w:t>
            </w:r>
          </w:p>
        </w:tc>
        <w:tc>
          <w:tcPr>
            <w:tcW w:w="2551" w:type="dxa"/>
            <w:tcBorders>
              <w:top w:val="nil"/>
              <w:left w:val="nil"/>
              <w:bottom w:val="single" w:sz="4" w:space="0" w:color="auto"/>
              <w:right w:val="single" w:sz="4" w:space="0" w:color="auto"/>
            </w:tcBorders>
            <w:noWrap/>
            <w:vAlign w:val="center"/>
            <w:hideMark/>
          </w:tcPr>
          <w:p w14:paraId="1BEE89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HFC-32</w:t>
            </w:r>
          </w:p>
        </w:tc>
        <w:tc>
          <w:tcPr>
            <w:tcW w:w="1276" w:type="dxa"/>
            <w:tcBorders>
              <w:top w:val="nil"/>
              <w:left w:val="nil"/>
              <w:bottom w:val="single" w:sz="4" w:space="0" w:color="auto"/>
              <w:right w:val="single" w:sz="4" w:space="0" w:color="auto"/>
            </w:tcBorders>
            <w:noWrap/>
            <w:vAlign w:val="center"/>
            <w:hideMark/>
          </w:tcPr>
          <w:p w14:paraId="2927B73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73AD57E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770</w:t>
            </w:r>
          </w:p>
        </w:tc>
      </w:tr>
      <w:tr w:rsidR="008F1EA3" w:rsidRPr="008F1EA3" w14:paraId="0CD71ACA"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1CCABA3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8561EF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0AEF3E9B"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1,1,1,2,2,3,4,5,5,5decafluoropentano (CF3CHFCHFCF2CF3):</w:t>
            </w:r>
            <w:r w:rsidRPr="008F1EA3">
              <w:rPr>
                <w:rFonts w:ascii="Arial" w:hAnsi="Arial" w:cs="Arial"/>
                <w:color w:val="000000"/>
                <w:sz w:val="16"/>
                <w:lang w:val="es-MX" w:eastAsia="es-MX"/>
              </w:rPr>
              <w:br/>
              <w:t>CAS 193487546; ASHRAE R4310mee</w:t>
            </w:r>
          </w:p>
        </w:tc>
        <w:tc>
          <w:tcPr>
            <w:tcW w:w="2551" w:type="dxa"/>
            <w:tcBorders>
              <w:top w:val="nil"/>
              <w:left w:val="nil"/>
              <w:bottom w:val="single" w:sz="4" w:space="0" w:color="auto"/>
              <w:right w:val="single" w:sz="4" w:space="0" w:color="auto"/>
            </w:tcBorders>
            <w:noWrap/>
            <w:vAlign w:val="center"/>
            <w:hideMark/>
          </w:tcPr>
          <w:p w14:paraId="1741755C"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HFC-43-10-mee</w:t>
            </w:r>
          </w:p>
        </w:tc>
        <w:tc>
          <w:tcPr>
            <w:tcW w:w="1276" w:type="dxa"/>
            <w:tcBorders>
              <w:top w:val="nil"/>
              <w:left w:val="nil"/>
              <w:bottom w:val="single" w:sz="4" w:space="0" w:color="auto"/>
              <w:right w:val="single" w:sz="4" w:space="0" w:color="auto"/>
            </w:tcBorders>
            <w:noWrap/>
            <w:vAlign w:val="center"/>
            <w:hideMark/>
          </w:tcPr>
          <w:p w14:paraId="454014FA"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6718A6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1,599</w:t>
            </w:r>
          </w:p>
        </w:tc>
      </w:tr>
      <w:tr w:rsidR="008F1EA3" w:rsidRPr="008F1EA3" w14:paraId="2CF1E069"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332B5F8C"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1FD3F20"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0B6B6A1F"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Pentafluoroetano</w:t>
            </w:r>
            <w:proofErr w:type="spellEnd"/>
            <w:r w:rsidRPr="008F1EA3">
              <w:rPr>
                <w:rFonts w:ascii="Arial" w:hAnsi="Arial" w:cs="Arial"/>
                <w:color w:val="000000"/>
                <w:sz w:val="16"/>
                <w:lang w:val="es-MX" w:eastAsia="es-MX"/>
              </w:rPr>
              <w:t xml:space="preserve"> (CHF2CF3):</w:t>
            </w:r>
            <w:r w:rsidRPr="008F1EA3">
              <w:rPr>
                <w:rFonts w:ascii="Arial" w:hAnsi="Arial" w:cs="Arial"/>
                <w:color w:val="000000"/>
                <w:sz w:val="16"/>
                <w:lang w:val="es-MX" w:eastAsia="es-MX"/>
              </w:rPr>
              <w:br/>
              <w:t>CAS 354336; ASHRAE R125</w:t>
            </w:r>
          </w:p>
        </w:tc>
        <w:tc>
          <w:tcPr>
            <w:tcW w:w="2551" w:type="dxa"/>
            <w:tcBorders>
              <w:top w:val="nil"/>
              <w:left w:val="nil"/>
              <w:bottom w:val="single" w:sz="4" w:space="0" w:color="auto"/>
              <w:right w:val="single" w:sz="4" w:space="0" w:color="auto"/>
            </w:tcBorders>
            <w:noWrap/>
            <w:vAlign w:val="center"/>
            <w:hideMark/>
          </w:tcPr>
          <w:p w14:paraId="32D2E34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HFC-125</w:t>
            </w:r>
          </w:p>
        </w:tc>
        <w:tc>
          <w:tcPr>
            <w:tcW w:w="1276" w:type="dxa"/>
            <w:tcBorders>
              <w:top w:val="nil"/>
              <w:left w:val="nil"/>
              <w:bottom w:val="single" w:sz="4" w:space="0" w:color="auto"/>
              <w:right w:val="single" w:sz="4" w:space="0" w:color="auto"/>
            </w:tcBorders>
            <w:noWrap/>
            <w:vAlign w:val="center"/>
            <w:hideMark/>
          </w:tcPr>
          <w:p w14:paraId="5F66079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83DFBC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3,744</w:t>
            </w:r>
          </w:p>
        </w:tc>
      </w:tr>
      <w:tr w:rsidR="008F1EA3" w:rsidRPr="008F1EA3" w14:paraId="4AD60C0E"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563AD610"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A330D50"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0392865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1,1,1,2Tetrafluoroetano (CH2FCF3): CAS 811972; ASHRAE R134a</w:t>
            </w:r>
          </w:p>
        </w:tc>
        <w:tc>
          <w:tcPr>
            <w:tcW w:w="2551" w:type="dxa"/>
            <w:tcBorders>
              <w:top w:val="nil"/>
              <w:left w:val="nil"/>
              <w:bottom w:val="single" w:sz="4" w:space="0" w:color="auto"/>
              <w:right w:val="single" w:sz="4" w:space="0" w:color="auto"/>
            </w:tcBorders>
            <w:noWrap/>
            <w:vAlign w:val="center"/>
            <w:hideMark/>
          </w:tcPr>
          <w:p w14:paraId="2737732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HFC-134a</w:t>
            </w:r>
          </w:p>
        </w:tc>
        <w:tc>
          <w:tcPr>
            <w:tcW w:w="1276" w:type="dxa"/>
            <w:tcBorders>
              <w:top w:val="nil"/>
              <w:left w:val="nil"/>
              <w:bottom w:val="single" w:sz="4" w:space="0" w:color="auto"/>
              <w:right w:val="single" w:sz="4" w:space="0" w:color="auto"/>
            </w:tcBorders>
            <w:noWrap/>
            <w:vAlign w:val="center"/>
            <w:hideMark/>
          </w:tcPr>
          <w:p w14:paraId="1549223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1B3692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1,526</w:t>
            </w:r>
          </w:p>
        </w:tc>
      </w:tr>
      <w:tr w:rsidR="008F1EA3" w:rsidRPr="008F1EA3" w14:paraId="652EAC20"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10995DD7"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6B1B208"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4A07CE3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1,1,1Trifluoroetano (CH3CF3): CAS 420462; ASHRAE R143a</w:t>
            </w:r>
          </w:p>
        </w:tc>
        <w:tc>
          <w:tcPr>
            <w:tcW w:w="2551" w:type="dxa"/>
            <w:tcBorders>
              <w:top w:val="nil"/>
              <w:left w:val="nil"/>
              <w:bottom w:val="single" w:sz="4" w:space="0" w:color="auto"/>
              <w:right w:val="single" w:sz="4" w:space="0" w:color="auto"/>
            </w:tcBorders>
            <w:noWrap/>
            <w:vAlign w:val="center"/>
            <w:hideMark/>
          </w:tcPr>
          <w:p w14:paraId="287E469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HFC-143a</w:t>
            </w:r>
          </w:p>
        </w:tc>
        <w:tc>
          <w:tcPr>
            <w:tcW w:w="1276" w:type="dxa"/>
            <w:tcBorders>
              <w:top w:val="nil"/>
              <w:left w:val="nil"/>
              <w:bottom w:val="single" w:sz="4" w:space="0" w:color="auto"/>
              <w:right w:val="single" w:sz="4" w:space="0" w:color="auto"/>
            </w:tcBorders>
            <w:noWrap/>
            <w:vAlign w:val="center"/>
            <w:hideMark/>
          </w:tcPr>
          <w:p w14:paraId="0F66839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AD414CB"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5,807</w:t>
            </w:r>
          </w:p>
        </w:tc>
      </w:tr>
      <w:tr w:rsidR="008F1EA3" w:rsidRPr="008F1EA3" w14:paraId="7F740621"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4A8E358B"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CA9013E"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0AA18902"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1,1Difluoroetano (CH3CHF2): CAS 75376; ASHRAE R152a</w:t>
            </w:r>
          </w:p>
        </w:tc>
        <w:tc>
          <w:tcPr>
            <w:tcW w:w="2551" w:type="dxa"/>
            <w:tcBorders>
              <w:top w:val="nil"/>
              <w:left w:val="nil"/>
              <w:bottom w:val="single" w:sz="4" w:space="0" w:color="auto"/>
              <w:right w:val="single" w:sz="4" w:space="0" w:color="auto"/>
            </w:tcBorders>
            <w:noWrap/>
            <w:vAlign w:val="center"/>
            <w:hideMark/>
          </w:tcPr>
          <w:p w14:paraId="7211D14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HFC-152a</w:t>
            </w:r>
          </w:p>
        </w:tc>
        <w:tc>
          <w:tcPr>
            <w:tcW w:w="1276" w:type="dxa"/>
            <w:tcBorders>
              <w:top w:val="nil"/>
              <w:left w:val="nil"/>
              <w:bottom w:val="single" w:sz="4" w:space="0" w:color="auto"/>
              <w:right w:val="single" w:sz="4" w:space="0" w:color="auto"/>
            </w:tcBorders>
            <w:noWrap/>
            <w:vAlign w:val="center"/>
            <w:hideMark/>
          </w:tcPr>
          <w:p w14:paraId="3095F8B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4745F2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164</w:t>
            </w:r>
          </w:p>
        </w:tc>
      </w:tr>
      <w:tr w:rsidR="008F1EA3" w:rsidRPr="008F1EA3" w14:paraId="4F0BABDB"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211C167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D961A5C"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127E1A6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1,1,1,2,3,3,3Heptafluoropropano (CF3CHFCF3):</w:t>
            </w:r>
            <w:r w:rsidRPr="008F1EA3">
              <w:rPr>
                <w:rFonts w:ascii="Arial" w:hAnsi="Arial" w:cs="Arial"/>
                <w:color w:val="000000"/>
                <w:sz w:val="16"/>
                <w:lang w:val="es-MX" w:eastAsia="es-MX"/>
              </w:rPr>
              <w:br/>
              <w:t>CAS 431890; ASHRAE R227ea</w:t>
            </w:r>
          </w:p>
        </w:tc>
        <w:tc>
          <w:tcPr>
            <w:tcW w:w="2551" w:type="dxa"/>
            <w:tcBorders>
              <w:top w:val="nil"/>
              <w:left w:val="nil"/>
              <w:bottom w:val="single" w:sz="4" w:space="0" w:color="auto"/>
              <w:right w:val="single" w:sz="4" w:space="0" w:color="auto"/>
            </w:tcBorders>
            <w:noWrap/>
            <w:vAlign w:val="center"/>
            <w:hideMark/>
          </w:tcPr>
          <w:p w14:paraId="0AC8D41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HFC-227ea</w:t>
            </w:r>
          </w:p>
        </w:tc>
        <w:tc>
          <w:tcPr>
            <w:tcW w:w="1276" w:type="dxa"/>
            <w:tcBorders>
              <w:top w:val="nil"/>
              <w:left w:val="nil"/>
              <w:bottom w:val="single" w:sz="4" w:space="0" w:color="auto"/>
              <w:right w:val="single" w:sz="4" w:space="0" w:color="auto"/>
            </w:tcBorders>
            <w:noWrap/>
            <w:vAlign w:val="center"/>
            <w:hideMark/>
          </w:tcPr>
          <w:p w14:paraId="557D3FE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10A9BE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3,602</w:t>
            </w:r>
          </w:p>
        </w:tc>
      </w:tr>
      <w:tr w:rsidR="008F1EA3" w:rsidRPr="008F1EA3" w14:paraId="2841D9ED"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0DCCE09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07D05673"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5E91349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1,1,1,3,3,3Hexafluoropropano (CF3CH2CF3):</w:t>
            </w:r>
            <w:r w:rsidRPr="008F1EA3">
              <w:rPr>
                <w:rFonts w:ascii="Arial" w:hAnsi="Arial" w:cs="Arial"/>
                <w:color w:val="000000"/>
                <w:sz w:val="16"/>
                <w:lang w:val="es-MX" w:eastAsia="es-MX"/>
              </w:rPr>
              <w:br/>
              <w:t>CAS 690391; ASHRAE R236fa</w:t>
            </w:r>
          </w:p>
        </w:tc>
        <w:tc>
          <w:tcPr>
            <w:tcW w:w="2551" w:type="dxa"/>
            <w:tcBorders>
              <w:top w:val="nil"/>
              <w:left w:val="nil"/>
              <w:bottom w:val="single" w:sz="4" w:space="0" w:color="auto"/>
              <w:right w:val="single" w:sz="4" w:space="0" w:color="auto"/>
            </w:tcBorders>
            <w:noWrap/>
            <w:vAlign w:val="center"/>
            <w:hideMark/>
          </w:tcPr>
          <w:p w14:paraId="039B9B9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HFC-236fa</w:t>
            </w:r>
          </w:p>
        </w:tc>
        <w:tc>
          <w:tcPr>
            <w:tcW w:w="1276" w:type="dxa"/>
            <w:tcBorders>
              <w:top w:val="nil"/>
              <w:left w:val="nil"/>
              <w:bottom w:val="single" w:sz="4" w:space="0" w:color="auto"/>
              <w:right w:val="single" w:sz="4" w:space="0" w:color="auto"/>
            </w:tcBorders>
            <w:noWrap/>
            <w:vAlign w:val="center"/>
            <w:hideMark/>
          </w:tcPr>
          <w:p w14:paraId="03AD9B3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62799B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8,689</w:t>
            </w:r>
          </w:p>
        </w:tc>
      </w:tr>
      <w:tr w:rsidR="008F1EA3" w:rsidRPr="008F1EA3" w14:paraId="409DB0DC"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0152330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97BD2B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2E50253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1,1,1,3,3Pentafluoropropano (CHF2CH2CF3):</w:t>
            </w:r>
            <w:r w:rsidRPr="008F1EA3">
              <w:rPr>
                <w:rFonts w:ascii="Arial" w:hAnsi="Arial" w:cs="Arial"/>
                <w:color w:val="000000"/>
                <w:sz w:val="16"/>
                <w:lang w:val="es-MX" w:eastAsia="es-MX"/>
              </w:rPr>
              <w:br/>
              <w:t>CAS 460731; ASHRAE R245fa</w:t>
            </w:r>
          </w:p>
        </w:tc>
        <w:tc>
          <w:tcPr>
            <w:tcW w:w="2551" w:type="dxa"/>
            <w:tcBorders>
              <w:top w:val="nil"/>
              <w:left w:val="nil"/>
              <w:bottom w:val="single" w:sz="4" w:space="0" w:color="auto"/>
              <w:right w:val="single" w:sz="4" w:space="0" w:color="auto"/>
            </w:tcBorders>
            <w:noWrap/>
            <w:vAlign w:val="center"/>
            <w:hideMark/>
          </w:tcPr>
          <w:p w14:paraId="53B015F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HFC-245fa</w:t>
            </w:r>
          </w:p>
        </w:tc>
        <w:tc>
          <w:tcPr>
            <w:tcW w:w="1276" w:type="dxa"/>
            <w:tcBorders>
              <w:top w:val="nil"/>
              <w:left w:val="nil"/>
              <w:bottom w:val="single" w:sz="4" w:space="0" w:color="auto"/>
              <w:right w:val="single" w:sz="4" w:space="0" w:color="auto"/>
            </w:tcBorders>
            <w:noWrap/>
            <w:vAlign w:val="center"/>
            <w:hideMark/>
          </w:tcPr>
          <w:p w14:paraId="2547183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378E95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962</w:t>
            </w:r>
          </w:p>
        </w:tc>
      </w:tr>
      <w:tr w:rsidR="008F1EA3" w:rsidRPr="008F1EA3" w14:paraId="64BF97EC"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7C96CF78"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0A22FD8"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2912580C"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1,1,1,3,3Pentafluorobutano (CH3CF2CH2CF3):</w:t>
            </w:r>
            <w:r w:rsidRPr="008F1EA3">
              <w:rPr>
                <w:rFonts w:ascii="Arial" w:hAnsi="Arial" w:cs="Arial"/>
                <w:color w:val="000000"/>
                <w:sz w:val="16"/>
                <w:lang w:val="es-MX" w:eastAsia="es-MX"/>
              </w:rPr>
              <w:br/>
              <w:t>CAS 406586; ASHRAE R365mfc</w:t>
            </w:r>
          </w:p>
        </w:tc>
        <w:tc>
          <w:tcPr>
            <w:tcW w:w="2551" w:type="dxa"/>
            <w:tcBorders>
              <w:top w:val="nil"/>
              <w:left w:val="nil"/>
              <w:bottom w:val="single" w:sz="4" w:space="0" w:color="auto"/>
              <w:right w:val="single" w:sz="4" w:space="0" w:color="auto"/>
            </w:tcBorders>
            <w:noWrap/>
            <w:vAlign w:val="center"/>
            <w:hideMark/>
          </w:tcPr>
          <w:p w14:paraId="3FC8916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HFC-365mfc</w:t>
            </w:r>
          </w:p>
        </w:tc>
        <w:tc>
          <w:tcPr>
            <w:tcW w:w="1276" w:type="dxa"/>
            <w:tcBorders>
              <w:top w:val="nil"/>
              <w:left w:val="nil"/>
              <w:bottom w:val="single" w:sz="4" w:space="0" w:color="auto"/>
              <w:right w:val="single" w:sz="4" w:space="0" w:color="auto"/>
            </w:tcBorders>
            <w:noWrap/>
            <w:vAlign w:val="center"/>
            <w:hideMark/>
          </w:tcPr>
          <w:p w14:paraId="0C7E525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528AE9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913</w:t>
            </w:r>
          </w:p>
        </w:tc>
      </w:tr>
      <w:tr w:rsidR="008F1EA3" w:rsidRPr="008F1EA3" w14:paraId="281222B5"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25341F3D" w14:textId="77777777" w:rsidR="008F1EA3" w:rsidRPr="008F1EA3" w:rsidRDefault="008F1EA3" w:rsidP="008F1EA3">
            <w:pPr>
              <w:spacing w:line="256" w:lineRule="auto"/>
              <w:rPr>
                <w:rFonts w:ascii="Arial" w:hAnsi="Arial" w:cs="Arial"/>
                <w:color w:val="000000"/>
                <w:sz w:val="16"/>
                <w:lang w:val="es-MX" w:eastAsia="es-MX"/>
              </w:rPr>
            </w:pPr>
          </w:p>
        </w:tc>
        <w:tc>
          <w:tcPr>
            <w:tcW w:w="1581" w:type="dxa"/>
            <w:vMerge w:val="restart"/>
            <w:tcBorders>
              <w:top w:val="nil"/>
              <w:left w:val="single" w:sz="4" w:space="0" w:color="auto"/>
              <w:bottom w:val="single" w:sz="4" w:space="0" w:color="000000"/>
              <w:right w:val="single" w:sz="4" w:space="0" w:color="auto"/>
            </w:tcBorders>
            <w:noWrap/>
            <w:vAlign w:val="center"/>
            <w:hideMark/>
          </w:tcPr>
          <w:p w14:paraId="5B9F2D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Perfluorocarbonos</w:t>
            </w:r>
          </w:p>
        </w:tc>
        <w:tc>
          <w:tcPr>
            <w:tcW w:w="3173" w:type="dxa"/>
            <w:tcBorders>
              <w:top w:val="nil"/>
              <w:left w:val="nil"/>
              <w:bottom w:val="single" w:sz="4" w:space="0" w:color="auto"/>
              <w:right w:val="single" w:sz="4" w:space="0" w:color="auto"/>
            </w:tcBorders>
            <w:noWrap/>
            <w:vAlign w:val="center"/>
            <w:hideMark/>
          </w:tcPr>
          <w:p w14:paraId="049690D1"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Tetrafluorometano</w:t>
            </w:r>
            <w:proofErr w:type="spellEnd"/>
            <w:r w:rsidRPr="008F1EA3">
              <w:rPr>
                <w:rFonts w:ascii="Arial" w:hAnsi="Arial" w:cs="Arial"/>
                <w:color w:val="000000"/>
                <w:sz w:val="16"/>
                <w:lang w:val="es-MX" w:eastAsia="es-MX"/>
              </w:rPr>
              <w:t xml:space="preserve"> (CF4): CAS 75730; ASHRAE R14</w:t>
            </w:r>
          </w:p>
        </w:tc>
        <w:tc>
          <w:tcPr>
            <w:tcW w:w="2551" w:type="dxa"/>
            <w:tcBorders>
              <w:top w:val="nil"/>
              <w:left w:val="nil"/>
              <w:bottom w:val="single" w:sz="4" w:space="0" w:color="auto"/>
              <w:right w:val="single" w:sz="4" w:space="0" w:color="auto"/>
            </w:tcBorders>
            <w:noWrap/>
            <w:vAlign w:val="center"/>
            <w:hideMark/>
          </w:tcPr>
          <w:p w14:paraId="1F3E62BE"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Tetrafluorometano</w:t>
            </w:r>
            <w:proofErr w:type="spellEnd"/>
          </w:p>
        </w:tc>
        <w:tc>
          <w:tcPr>
            <w:tcW w:w="1276" w:type="dxa"/>
            <w:tcBorders>
              <w:top w:val="nil"/>
              <w:left w:val="nil"/>
              <w:bottom w:val="single" w:sz="4" w:space="0" w:color="auto"/>
              <w:right w:val="single" w:sz="4" w:space="0" w:color="auto"/>
            </w:tcBorders>
            <w:noWrap/>
            <w:vAlign w:val="center"/>
            <w:hideMark/>
          </w:tcPr>
          <w:p w14:paraId="375ECB12"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AA1464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7,379</w:t>
            </w:r>
          </w:p>
        </w:tc>
      </w:tr>
      <w:tr w:rsidR="008F1EA3" w:rsidRPr="008F1EA3" w14:paraId="7020FA2C"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5ACA3878"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1AE52EB6"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653DAACC"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Hexafluoroetano</w:t>
            </w:r>
            <w:proofErr w:type="spellEnd"/>
            <w:r w:rsidRPr="008F1EA3">
              <w:rPr>
                <w:rFonts w:ascii="Arial" w:hAnsi="Arial" w:cs="Arial"/>
                <w:color w:val="000000"/>
                <w:sz w:val="16"/>
                <w:lang w:val="es-MX" w:eastAsia="es-MX"/>
              </w:rPr>
              <w:t xml:space="preserve"> (C2F6): CAS 76164; ASHRAE R116</w:t>
            </w:r>
          </w:p>
        </w:tc>
        <w:tc>
          <w:tcPr>
            <w:tcW w:w="2551" w:type="dxa"/>
            <w:tcBorders>
              <w:top w:val="nil"/>
              <w:left w:val="nil"/>
              <w:bottom w:val="single" w:sz="4" w:space="0" w:color="auto"/>
              <w:right w:val="single" w:sz="4" w:space="0" w:color="auto"/>
            </w:tcBorders>
            <w:noWrap/>
            <w:vAlign w:val="center"/>
            <w:hideMark/>
          </w:tcPr>
          <w:p w14:paraId="09CE342C"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Hexafluoroetano</w:t>
            </w:r>
            <w:proofErr w:type="spellEnd"/>
          </w:p>
        </w:tc>
        <w:tc>
          <w:tcPr>
            <w:tcW w:w="1276" w:type="dxa"/>
            <w:tcBorders>
              <w:top w:val="nil"/>
              <w:left w:val="nil"/>
              <w:bottom w:val="single" w:sz="4" w:space="0" w:color="auto"/>
              <w:right w:val="single" w:sz="4" w:space="0" w:color="auto"/>
            </w:tcBorders>
            <w:noWrap/>
            <w:vAlign w:val="bottom"/>
            <w:hideMark/>
          </w:tcPr>
          <w:p w14:paraId="46B42A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8C45C98"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12,410</w:t>
            </w:r>
          </w:p>
        </w:tc>
      </w:tr>
      <w:tr w:rsidR="008F1EA3" w:rsidRPr="008F1EA3" w14:paraId="5B8C2DD3"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3C2A6AB6"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24CA45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114A018A"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Decafluorobutano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Perfluorobutano</w:t>
            </w:r>
            <w:proofErr w:type="spellEnd"/>
            <w:r w:rsidRPr="008F1EA3">
              <w:rPr>
                <w:rFonts w:ascii="Arial" w:hAnsi="Arial" w:cs="Arial"/>
                <w:color w:val="000000"/>
                <w:sz w:val="16"/>
                <w:lang w:val="es-MX" w:eastAsia="es-MX"/>
              </w:rPr>
              <w:t>) (C4F10):</w:t>
            </w:r>
            <w:r w:rsidRPr="008F1EA3">
              <w:rPr>
                <w:rFonts w:ascii="Arial" w:hAnsi="Arial" w:cs="Arial"/>
                <w:color w:val="000000"/>
                <w:sz w:val="16"/>
                <w:lang w:val="es-MX" w:eastAsia="es-MX"/>
              </w:rPr>
              <w:br/>
              <w:t>CAS 355259; ASHRAE R3110</w:t>
            </w:r>
          </w:p>
        </w:tc>
        <w:tc>
          <w:tcPr>
            <w:tcW w:w="2551" w:type="dxa"/>
            <w:tcBorders>
              <w:top w:val="nil"/>
              <w:left w:val="nil"/>
              <w:bottom w:val="single" w:sz="4" w:space="0" w:color="auto"/>
              <w:right w:val="single" w:sz="4" w:space="0" w:color="auto"/>
            </w:tcBorders>
            <w:noWrap/>
            <w:vAlign w:val="center"/>
            <w:hideMark/>
          </w:tcPr>
          <w:p w14:paraId="5F29D3BD"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Decafluorobutano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Perfluorobutano</w:t>
            </w:r>
            <w:proofErr w:type="spellEnd"/>
            <w:r w:rsidRPr="008F1EA3">
              <w:rPr>
                <w:rFonts w:ascii="Arial" w:hAnsi="Arial" w:cs="Arial"/>
                <w:color w:val="000000"/>
                <w:sz w:val="16"/>
                <w:lang w:val="es-MX" w:eastAsia="es-MX"/>
              </w:rPr>
              <w:t>)</w:t>
            </w:r>
          </w:p>
        </w:tc>
        <w:tc>
          <w:tcPr>
            <w:tcW w:w="1276" w:type="dxa"/>
            <w:tcBorders>
              <w:top w:val="nil"/>
              <w:left w:val="nil"/>
              <w:bottom w:val="single" w:sz="4" w:space="0" w:color="auto"/>
              <w:right w:val="single" w:sz="4" w:space="0" w:color="auto"/>
            </w:tcBorders>
            <w:noWrap/>
            <w:vAlign w:val="bottom"/>
            <w:hideMark/>
          </w:tcPr>
          <w:p w14:paraId="62ACD3D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1B490687"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10,022</w:t>
            </w:r>
          </w:p>
        </w:tc>
      </w:tr>
      <w:tr w:rsidR="008F1EA3" w:rsidRPr="008F1EA3" w14:paraId="63E0988D"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2BC6EE1E"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9A9AF0C"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4DAD1109"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Tetradecafluorohexano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Perfluorohexano</w:t>
            </w:r>
            <w:proofErr w:type="spellEnd"/>
            <w:r w:rsidRPr="008F1EA3">
              <w:rPr>
                <w:rFonts w:ascii="Arial" w:hAnsi="Arial" w:cs="Arial"/>
                <w:color w:val="000000"/>
                <w:sz w:val="16"/>
                <w:lang w:val="es-MX" w:eastAsia="es-MX"/>
              </w:rPr>
              <w:t>) (n-C6F14):</w:t>
            </w:r>
            <w:r w:rsidRPr="008F1EA3">
              <w:rPr>
                <w:rFonts w:ascii="Arial" w:hAnsi="Arial" w:cs="Arial"/>
                <w:color w:val="000000"/>
                <w:sz w:val="16"/>
                <w:lang w:val="es-MX" w:eastAsia="es-MX"/>
              </w:rPr>
              <w:br/>
              <w:t>CAS 355420; ASHRAE R5114</w:t>
            </w:r>
          </w:p>
        </w:tc>
        <w:tc>
          <w:tcPr>
            <w:tcW w:w="2551" w:type="dxa"/>
            <w:tcBorders>
              <w:top w:val="nil"/>
              <w:left w:val="nil"/>
              <w:bottom w:val="single" w:sz="4" w:space="0" w:color="auto"/>
              <w:right w:val="single" w:sz="4" w:space="0" w:color="auto"/>
            </w:tcBorders>
            <w:noWrap/>
            <w:vAlign w:val="center"/>
            <w:hideMark/>
          </w:tcPr>
          <w:p w14:paraId="03737086"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Tetradecafluorohexano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Perfluorohexano</w:t>
            </w:r>
            <w:proofErr w:type="spellEnd"/>
            <w:r w:rsidRPr="008F1EA3">
              <w:rPr>
                <w:rFonts w:ascii="Arial" w:hAnsi="Arial" w:cs="Arial"/>
                <w:color w:val="000000"/>
                <w:sz w:val="16"/>
                <w:lang w:val="es-MX" w:eastAsia="es-MX"/>
              </w:rPr>
              <w:t>)</w:t>
            </w:r>
          </w:p>
        </w:tc>
        <w:tc>
          <w:tcPr>
            <w:tcW w:w="1276" w:type="dxa"/>
            <w:tcBorders>
              <w:top w:val="nil"/>
              <w:left w:val="nil"/>
              <w:bottom w:val="single" w:sz="4" w:space="0" w:color="auto"/>
              <w:right w:val="single" w:sz="4" w:space="0" w:color="auto"/>
            </w:tcBorders>
            <w:noWrap/>
            <w:vAlign w:val="bottom"/>
            <w:hideMark/>
          </w:tcPr>
          <w:p w14:paraId="7EB0678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508044EA"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8,617</w:t>
            </w:r>
          </w:p>
        </w:tc>
      </w:tr>
      <w:tr w:rsidR="008F1EA3" w:rsidRPr="008F1EA3" w14:paraId="68C32E68" w14:textId="77777777">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14:paraId="3A49475E"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8" w:space="0" w:color="auto"/>
              <w:right w:val="single" w:sz="4" w:space="0" w:color="auto"/>
            </w:tcBorders>
            <w:noWrap/>
            <w:vAlign w:val="bottom"/>
            <w:hideMark/>
          </w:tcPr>
          <w:p w14:paraId="2843BB70"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w:t>
            </w:r>
          </w:p>
        </w:tc>
        <w:tc>
          <w:tcPr>
            <w:tcW w:w="3173" w:type="dxa"/>
            <w:tcBorders>
              <w:top w:val="nil"/>
              <w:left w:val="nil"/>
              <w:bottom w:val="single" w:sz="8" w:space="0" w:color="auto"/>
              <w:right w:val="single" w:sz="4" w:space="0" w:color="auto"/>
            </w:tcBorders>
            <w:noWrap/>
            <w:vAlign w:val="center"/>
            <w:hideMark/>
          </w:tcPr>
          <w:p w14:paraId="497A8CCE"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 (SF</w:t>
            </w:r>
            <w:r w:rsidRPr="008F1EA3">
              <w:rPr>
                <w:rFonts w:ascii="Arial" w:hAnsi="Arial" w:cs="Arial"/>
                <w:color w:val="000000"/>
                <w:sz w:val="16"/>
                <w:vertAlign w:val="subscript"/>
                <w:lang w:val="es-MX" w:eastAsia="es-MX"/>
              </w:rPr>
              <w:t>6</w:t>
            </w:r>
            <w:r w:rsidRPr="008F1EA3">
              <w:rPr>
                <w:rFonts w:ascii="Arial" w:hAnsi="Arial" w:cs="Arial"/>
                <w:color w:val="000000"/>
                <w:sz w:val="16"/>
                <w:lang w:val="es-MX" w:eastAsia="es-MX"/>
              </w:rPr>
              <w:t>): CAS 2551624</w:t>
            </w:r>
          </w:p>
        </w:tc>
        <w:tc>
          <w:tcPr>
            <w:tcW w:w="2551" w:type="dxa"/>
            <w:tcBorders>
              <w:top w:val="nil"/>
              <w:left w:val="nil"/>
              <w:bottom w:val="single" w:sz="8" w:space="0" w:color="auto"/>
              <w:right w:val="single" w:sz="4" w:space="0" w:color="auto"/>
            </w:tcBorders>
            <w:noWrap/>
            <w:vAlign w:val="center"/>
            <w:hideMark/>
          </w:tcPr>
          <w:p w14:paraId="7D78A1DC"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w:t>
            </w:r>
          </w:p>
        </w:tc>
        <w:tc>
          <w:tcPr>
            <w:tcW w:w="1276" w:type="dxa"/>
            <w:tcBorders>
              <w:top w:val="nil"/>
              <w:left w:val="nil"/>
              <w:bottom w:val="single" w:sz="8" w:space="0" w:color="auto"/>
              <w:right w:val="single" w:sz="4" w:space="0" w:color="auto"/>
            </w:tcBorders>
            <w:noWrap/>
            <w:vAlign w:val="bottom"/>
            <w:hideMark/>
          </w:tcPr>
          <w:p w14:paraId="17E66B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8" w:space="0" w:color="auto"/>
              <w:right w:val="single" w:sz="8" w:space="0" w:color="auto"/>
            </w:tcBorders>
            <w:noWrap/>
            <w:vAlign w:val="center"/>
            <w:hideMark/>
          </w:tcPr>
          <w:p w14:paraId="7DC0CE9C"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25,184</w:t>
            </w:r>
          </w:p>
        </w:tc>
      </w:tr>
    </w:tbl>
    <w:p w14:paraId="28A98FA0" w14:textId="77777777" w:rsidR="00B4145A" w:rsidRPr="008F1EA3" w:rsidRDefault="00B4145A" w:rsidP="008F1EA3">
      <w:pPr>
        <w:autoSpaceDE w:val="0"/>
        <w:autoSpaceDN w:val="0"/>
        <w:adjustRightInd w:val="0"/>
        <w:rPr>
          <w:rFonts w:ascii="Arial" w:hAnsi="Arial" w:cs="Arial"/>
          <w:b/>
          <w:i/>
          <w:sz w:val="16"/>
          <w:szCs w:val="16"/>
        </w:rPr>
      </w:pPr>
    </w:p>
    <w:p w14:paraId="0BF7B56F" w14:textId="77777777" w:rsidR="00B4145A" w:rsidRPr="008F1EA3"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sidRPr="008F1EA3">
        <w:rPr>
          <w:rFonts w:ascii="Arial" w:hAnsi="Arial" w:cs="Arial"/>
          <w:b/>
          <w:i/>
          <w:sz w:val="16"/>
          <w:szCs w:val="16"/>
        </w:rPr>
        <w:t>Artículo Adicionado, P.O. Extraordinario No. 37, del 23 de diciembre de 2023.</w:t>
      </w:r>
    </w:p>
    <w:p w14:paraId="38F821AA" w14:textId="77777777" w:rsidR="00B4145A" w:rsidRDefault="00B4145A" w:rsidP="00B4145A">
      <w:pPr>
        <w:autoSpaceDE w:val="0"/>
        <w:autoSpaceDN w:val="0"/>
        <w:adjustRightInd w:val="0"/>
        <w:ind w:right="48"/>
        <w:jc w:val="right"/>
        <w:rPr>
          <w:rStyle w:val="Hipervnculo"/>
          <w:rFonts w:ascii="Arial" w:hAnsi="Arial" w:cs="Arial"/>
          <w:b/>
          <w:i/>
          <w:sz w:val="16"/>
          <w:szCs w:val="16"/>
        </w:rPr>
      </w:pPr>
      <w:hyperlink r:id="rId37" w:history="1">
        <w:r w:rsidRPr="008F1EA3">
          <w:rPr>
            <w:rStyle w:val="Hipervnculo"/>
            <w:rFonts w:ascii="Arial" w:hAnsi="Arial" w:cs="Arial"/>
            <w:b/>
            <w:i/>
            <w:sz w:val="16"/>
            <w:szCs w:val="16"/>
          </w:rPr>
          <w:t>https://po.tamaulipas.gob.mx/wp-content/uploads/2023/12/cxlviii-Ext.No_.37-231223.pdf</w:t>
        </w:r>
      </w:hyperlink>
    </w:p>
    <w:p w14:paraId="22305565"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p>
    <w:p w14:paraId="5F66AA65" w14:textId="6D7523CF"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00A3CF9E" w14:textId="77777777" w:rsidR="008F1EA3" w:rsidRPr="00863EB4" w:rsidRDefault="008F1EA3" w:rsidP="008F1EA3">
      <w:pPr>
        <w:autoSpaceDE w:val="0"/>
        <w:autoSpaceDN w:val="0"/>
        <w:adjustRightInd w:val="0"/>
        <w:ind w:right="48"/>
        <w:jc w:val="right"/>
        <w:rPr>
          <w:rFonts w:ascii="Arial" w:hAnsi="Arial" w:cs="Arial"/>
          <w:b/>
          <w:i/>
          <w:color w:val="0000FF" w:themeColor="hyperlink"/>
          <w:sz w:val="16"/>
          <w:szCs w:val="16"/>
          <w:u w:val="single"/>
        </w:rPr>
      </w:pPr>
      <w:hyperlink r:id="rId3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0A064302" w14:textId="77777777" w:rsidR="005350A9" w:rsidRPr="008F1EA3" w:rsidRDefault="005350A9" w:rsidP="008F1EA3">
      <w:pPr>
        <w:autoSpaceDE w:val="0"/>
        <w:autoSpaceDN w:val="0"/>
        <w:adjustRightInd w:val="0"/>
        <w:rPr>
          <w:rFonts w:ascii="Arial" w:hAnsi="Arial" w:cs="Arial"/>
          <w:b/>
          <w:i/>
          <w:sz w:val="16"/>
          <w:szCs w:val="16"/>
        </w:rPr>
      </w:pPr>
    </w:p>
    <w:p w14:paraId="2D456391" w14:textId="77777777" w:rsidR="00BD24BD" w:rsidRPr="00583FA3" w:rsidRDefault="00BD24BD" w:rsidP="00BD24BD">
      <w:pPr>
        <w:autoSpaceDE w:val="0"/>
        <w:autoSpaceDN w:val="0"/>
        <w:adjustRightInd w:val="0"/>
        <w:spacing w:line="276" w:lineRule="auto"/>
        <w:jc w:val="center"/>
        <w:rPr>
          <w:rFonts w:ascii="Arial" w:hAnsi="Arial" w:cs="Arial"/>
          <w:b/>
          <w:bCs/>
        </w:rPr>
      </w:pPr>
      <w:r w:rsidRPr="00583FA3">
        <w:rPr>
          <w:rFonts w:ascii="Arial" w:hAnsi="Arial" w:cs="Arial"/>
          <w:b/>
          <w:bCs/>
        </w:rPr>
        <w:t>DE L</w:t>
      </w:r>
      <w:r>
        <w:rPr>
          <w:rFonts w:ascii="Arial" w:hAnsi="Arial" w:cs="Arial"/>
          <w:b/>
          <w:bCs/>
        </w:rPr>
        <w:t>A CUOTA</w:t>
      </w:r>
    </w:p>
    <w:p w14:paraId="5A098239" w14:textId="77777777" w:rsidR="005350A9" w:rsidRDefault="005350A9" w:rsidP="005350A9">
      <w:pPr>
        <w:pStyle w:val="Prrafodelista"/>
        <w:autoSpaceDE w:val="0"/>
        <w:autoSpaceDN w:val="0"/>
        <w:adjustRightInd w:val="0"/>
        <w:ind w:left="1004"/>
        <w:jc w:val="right"/>
        <w:rPr>
          <w:rFonts w:ascii="Arial" w:hAnsi="Arial" w:cs="Arial"/>
          <w:b/>
          <w:i/>
          <w:sz w:val="16"/>
          <w:szCs w:val="16"/>
        </w:rPr>
      </w:pPr>
    </w:p>
    <w:p w14:paraId="39D5A8A9" w14:textId="77777777" w:rsidR="005350A9"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r w:rsidRPr="00BD24BD">
        <w:rPr>
          <w:rFonts w:ascii="Arial" w:hAnsi="Arial" w:cs="Arial"/>
          <w:b/>
          <w:sz w:val="20"/>
          <w:szCs w:val="20"/>
          <w:lang w:val="es-ES_tradnl"/>
        </w:rPr>
        <w:t>Octovicies</w:t>
      </w:r>
      <w:proofErr w:type="spellEnd"/>
      <w:r w:rsidRPr="00BD24BD">
        <w:rPr>
          <w:rFonts w:ascii="Arial" w:hAnsi="Arial" w:cs="Arial"/>
          <w:b/>
          <w:sz w:val="20"/>
          <w:szCs w:val="20"/>
          <w:lang w:val="es-ES_tradnl"/>
        </w:rPr>
        <w:t>.-</w:t>
      </w:r>
      <w:r w:rsidRPr="00BD24BD">
        <w:rPr>
          <w:rFonts w:ascii="Arial" w:hAnsi="Arial" w:cs="Arial"/>
          <w:sz w:val="20"/>
          <w:szCs w:val="20"/>
          <w:lang w:val="es-ES_tradnl"/>
        </w:rPr>
        <w:t xml:space="preserve"> El impuesto se causará en el momento que los contribuyentes realicen emisiones de compuestos y gases de efecto invernadero a la atmósfera gravadas por este impuesto, aplicando una tarifa impositiva de 8.5 veces el valor diario de la Unidad de Medida y Actualización vigente por tonelada emitida de bióxido de carbono equivalente.</w:t>
      </w:r>
    </w:p>
    <w:p w14:paraId="54B44112"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22313C0A"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sz w:val="20"/>
          <w:szCs w:val="20"/>
          <w:lang w:val="es-ES_tradnl"/>
        </w:rPr>
        <w:t xml:space="preserve">En situaciones en las cuales se sobrepase la unidad de medida indicada en el párrafo previo, es decir, la tonelada, sin que las emisiones lleguen al nivel de la próxima unidad de medida, la tarifa impositiva para dicho excedente se calculará de manera directamente proporcional a la fracción que supere la tonelada correspondiente. </w:t>
      </w:r>
    </w:p>
    <w:p w14:paraId="55D8FFB5"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00D6A5D0"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39" w:history="1">
        <w:r w:rsidRPr="008541A4">
          <w:rPr>
            <w:rStyle w:val="Hipervnculo"/>
            <w:rFonts w:ascii="Arial" w:hAnsi="Arial" w:cs="Arial"/>
            <w:b/>
            <w:i/>
            <w:sz w:val="16"/>
            <w:szCs w:val="16"/>
          </w:rPr>
          <w:t>https://po.tamaulipas.gob.mx/wp-content/uploads/2023/12/cxlviii-Ext.No_.37-231223.pdf</w:t>
        </w:r>
      </w:hyperlink>
    </w:p>
    <w:p w14:paraId="392E98C5"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4BA79EF9" w14:textId="77777777" w:rsidR="00BD24BD" w:rsidRPr="00BD24BD" w:rsidRDefault="00BD24BD" w:rsidP="00BD24BD">
      <w:pPr>
        <w:pStyle w:val="Prrafodelista"/>
        <w:autoSpaceDE w:val="0"/>
        <w:autoSpaceDN w:val="0"/>
        <w:adjustRightInd w:val="0"/>
        <w:ind w:left="0"/>
        <w:jc w:val="center"/>
        <w:rPr>
          <w:rFonts w:ascii="Arial" w:hAnsi="Arial" w:cs="Arial"/>
          <w:b/>
          <w:sz w:val="20"/>
          <w:szCs w:val="20"/>
          <w:lang w:val="es-ES_tradnl"/>
        </w:rPr>
      </w:pPr>
      <w:r w:rsidRPr="00BD24BD">
        <w:rPr>
          <w:rFonts w:ascii="Arial" w:hAnsi="Arial" w:cs="Arial"/>
          <w:b/>
          <w:sz w:val="20"/>
          <w:szCs w:val="20"/>
          <w:lang w:val="es-ES_tradnl"/>
        </w:rPr>
        <w:t>DEL ENTERO</w:t>
      </w:r>
    </w:p>
    <w:p w14:paraId="788A9563"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7791FC7C"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Novovicies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contribuyente deberá realizar el entero del impuesto en los lugares, formas y medios autorizados por la Secretaría, mediante declaración mensual a más tardar el día 17 del mes siguiente en que se causó la contribución. </w:t>
      </w:r>
    </w:p>
    <w:p w14:paraId="43F2E9E0"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0854218"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Para los efectos de este artículo, el contribuyente deberá calcular sus emisiones y determinar sus contribuciones a través de: </w:t>
      </w:r>
    </w:p>
    <w:p w14:paraId="629DE1AA"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278B10D5"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1. El Acuerdo publicado en el Diario Oficial de la Federación en fecha 03/09/2015, que establece las particularidades técnicas y las fórmulas para la aplicación de metodologías para el cálculo de emisiones de gases o compuestos de efecto invernadero. </w:t>
      </w:r>
    </w:p>
    <w:p w14:paraId="05D61F5A"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451B124"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2. Conversión de los gases establecidos en el artículo 52 </w:t>
      </w:r>
      <w:proofErr w:type="spellStart"/>
      <w:r w:rsidRPr="005032D5">
        <w:rPr>
          <w:rFonts w:ascii="Arial" w:hAnsi="Arial" w:cs="Arial"/>
          <w:sz w:val="20"/>
          <w:szCs w:val="20"/>
          <w:lang w:val="es-ES_tradnl"/>
        </w:rPr>
        <w:t>Quinvicies</w:t>
      </w:r>
      <w:proofErr w:type="spellEnd"/>
      <w:r w:rsidRPr="005032D5">
        <w:rPr>
          <w:rFonts w:ascii="Arial" w:hAnsi="Arial" w:cs="Arial"/>
          <w:sz w:val="20"/>
          <w:szCs w:val="20"/>
          <w:lang w:val="es-ES_tradnl"/>
        </w:rPr>
        <w:t xml:space="preserve"> de esta Ley en bióxido de carbono equivalente, de acuerdo al segundo párrafo del artículo 52 </w:t>
      </w:r>
      <w:proofErr w:type="spellStart"/>
      <w:r w:rsidRPr="005032D5">
        <w:rPr>
          <w:rFonts w:ascii="Arial" w:hAnsi="Arial" w:cs="Arial"/>
          <w:sz w:val="20"/>
          <w:szCs w:val="20"/>
          <w:lang w:val="es-ES_tradnl"/>
        </w:rPr>
        <w:t>Septenvicies</w:t>
      </w:r>
      <w:proofErr w:type="spellEnd"/>
      <w:r w:rsidRPr="005032D5">
        <w:rPr>
          <w:rFonts w:ascii="Arial" w:hAnsi="Arial" w:cs="Arial"/>
          <w:sz w:val="20"/>
          <w:szCs w:val="20"/>
          <w:lang w:val="es-ES_tradnl"/>
        </w:rPr>
        <w:t xml:space="preserve"> de la presente Ley. </w:t>
      </w:r>
    </w:p>
    <w:p w14:paraId="27099CBD"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p>
    <w:p w14:paraId="3690151D" w14:textId="0D057FEF" w:rsidR="00BD24BD"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3. Multiplicando cada tonelada del tipo de gas emitido (LA BASE) por la tarifa impositiva señalada en el artículo 52 </w:t>
      </w:r>
      <w:proofErr w:type="spellStart"/>
      <w:r w:rsidRPr="005032D5">
        <w:rPr>
          <w:rFonts w:ascii="Arial" w:hAnsi="Arial" w:cs="Arial"/>
          <w:sz w:val="20"/>
          <w:szCs w:val="20"/>
          <w:lang w:val="es-ES_tradnl"/>
        </w:rPr>
        <w:t>Octovicies</w:t>
      </w:r>
      <w:proofErr w:type="spellEnd"/>
      <w:r w:rsidRPr="005032D5">
        <w:rPr>
          <w:rFonts w:ascii="Arial" w:hAnsi="Arial" w:cs="Arial"/>
          <w:sz w:val="20"/>
          <w:szCs w:val="20"/>
          <w:lang w:val="es-ES_tradnl"/>
        </w:rPr>
        <w:t xml:space="preserve"> de esta Ley.</w:t>
      </w:r>
    </w:p>
    <w:p w14:paraId="33976EC0"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p>
    <w:p w14:paraId="0BAF65DD" w14:textId="77777777" w:rsidR="00DB7C4D" w:rsidRDefault="00DB7C4D" w:rsidP="00BD24BD">
      <w:pPr>
        <w:pStyle w:val="Prrafodelista"/>
        <w:autoSpaceDE w:val="0"/>
        <w:autoSpaceDN w:val="0"/>
        <w:adjustRightInd w:val="0"/>
        <w:ind w:left="0"/>
        <w:jc w:val="both"/>
        <w:rPr>
          <w:rFonts w:ascii="Arial" w:hAnsi="Arial" w:cs="Arial"/>
          <w:sz w:val="20"/>
          <w:szCs w:val="20"/>
          <w:lang w:val="es-ES_tradnl"/>
        </w:rPr>
      </w:pPr>
    </w:p>
    <w:p w14:paraId="1430C536" w14:textId="36CEB8E1" w:rsidR="00BD24BD" w:rsidRDefault="005032D5" w:rsidP="00BD24BD">
      <w:pPr>
        <w:pStyle w:val="Prrafodelista"/>
        <w:autoSpaceDE w:val="0"/>
        <w:autoSpaceDN w:val="0"/>
        <w:adjustRightInd w:val="0"/>
        <w:ind w:left="0"/>
        <w:jc w:val="both"/>
        <w:rPr>
          <w:rFonts w:ascii="Arial" w:hAnsi="Arial" w:cs="Arial"/>
          <w:sz w:val="20"/>
          <w:szCs w:val="20"/>
          <w:lang w:val="es-ES_tradnl"/>
        </w:rPr>
      </w:pPr>
      <w:r>
        <w:rPr>
          <w:rFonts w:ascii="Arial" w:hAnsi="Arial" w:cs="Arial"/>
          <w:sz w:val="20"/>
          <w:szCs w:val="20"/>
          <w:lang w:val="es-ES_tradnl"/>
        </w:rPr>
        <w:lastRenderedPageBreak/>
        <w:t xml:space="preserve">Se deroga. </w:t>
      </w:r>
    </w:p>
    <w:p w14:paraId="2E0A72CC"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61E2CF34"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40" w:history="1">
        <w:r w:rsidRPr="008541A4">
          <w:rPr>
            <w:rStyle w:val="Hipervnculo"/>
            <w:rFonts w:ascii="Arial" w:hAnsi="Arial" w:cs="Arial"/>
            <w:b/>
            <w:i/>
            <w:sz w:val="16"/>
            <w:szCs w:val="16"/>
          </w:rPr>
          <w:t>https://po.tamaulipas.gob.mx/wp-content/uploads/2023/12/cxlviii-Ext.No_.37-231223.pdf</w:t>
        </w:r>
      </w:hyperlink>
    </w:p>
    <w:p w14:paraId="170A32CB" w14:textId="0020AC46"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7D4B4CAA" w14:textId="77777777" w:rsidR="008F1EA3" w:rsidRPr="00863EB4" w:rsidRDefault="008F1EA3" w:rsidP="008F1EA3">
      <w:pPr>
        <w:autoSpaceDE w:val="0"/>
        <w:autoSpaceDN w:val="0"/>
        <w:adjustRightInd w:val="0"/>
        <w:ind w:right="48"/>
        <w:jc w:val="right"/>
        <w:rPr>
          <w:rFonts w:ascii="Arial" w:hAnsi="Arial" w:cs="Arial"/>
          <w:b/>
          <w:i/>
          <w:color w:val="0000FF" w:themeColor="hyperlink"/>
          <w:sz w:val="16"/>
          <w:szCs w:val="16"/>
          <w:u w:val="single"/>
        </w:rPr>
      </w:pPr>
      <w:hyperlink r:id="rId4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7B93457E"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36EB582"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Tricies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impuesto no deberá trasladarse a los usuarios o consumidores finales que adquieran los bienes y/o servicios producidos por los contribuyentes. </w:t>
      </w:r>
    </w:p>
    <w:p w14:paraId="09360F1A"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9EE07DF"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42" w:history="1">
        <w:r w:rsidRPr="008541A4">
          <w:rPr>
            <w:rStyle w:val="Hipervnculo"/>
            <w:rFonts w:ascii="Arial" w:hAnsi="Arial" w:cs="Arial"/>
            <w:b/>
            <w:i/>
            <w:sz w:val="16"/>
            <w:szCs w:val="16"/>
          </w:rPr>
          <w:t>https://po.tamaulipas.gob.mx/wp-content/uploads/2023/12/cxlviii-Ext.No_.37-231223.pdf</w:t>
        </w:r>
      </w:hyperlink>
    </w:p>
    <w:p w14:paraId="0EC2CF14"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628EEC42" w14:textId="77777777" w:rsidR="00BD24BD" w:rsidRDefault="00BD24BD" w:rsidP="00BD24BD">
      <w:pPr>
        <w:pStyle w:val="Prrafodelista"/>
        <w:autoSpaceDE w:val="0"/>
        <w:autoSpaceDN w:val="0"/>
        <w:adjustRightInd w:val="0"/>
        <w:ind w:left="0"/>
        <w:jc w:val="center"/>
        <w:rPr>
          <w:rFonts w:ascii="Arial" w:hAnsi="Arial" w:cs="Arial"/>
          <w:b/>
          <w:sz w:val="20"/>
          <w:szCs w:val="20"/>
          <w:lang w:val="es-ES_tradnl"/>
        </w:rPr>
      </w:pPr>
      <w:r w:rsidRPr="00BD24BD">
        <w:rPr>
          <w:rFonts w:ascii="Arial" w:hAnsi="Arial" w:cs="Arial"/>
          <w:b/>
          <w:sz w:val="20"/>
          <w:szCs w:val="20"/>
          <w:lang w:val="es-ES_tradnl"/>
        </w:rPr>
        <w:t>DE LAS OBLIGACIONES</w:t>
      </w:r>
    </w:p>
    <w:p w14:paraId="200A9072" w14:textId="77777777" w:rsidR="00BD24BD" w:rsidRDefault="00BD24BD" w:rsidP="00BD24BD">
      <w:pPr>
        <w:pStyle w:val="Prrafodelista"/>
        <w:autoSpaceDE w:val="0"/>
        <w:autoSpaceDN w:val="0"/>
        <w:adjustRightInd w:val="0"/>
        <w:ind w:left="0"/>
        <w:jc w:val="center"/>
        <w:rPr>
          <w:rFonts w:ascii="Arial" w:hAnsi="Arial" w:cs="Arial"/>
          <w:sz w:val="20"/>
          <w:szCs w:val="20"/>
          <w:lang w:val="es-ES_tradnl"/>
        </w:rPr>
      </w:pPr>
    </w:p>
    <w:p w14:paraId="5054318A"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r w:rsidRPr="00BD24BD">
        <w:rPr>
          <w:rFonts w:ascii="Arial" w:hAnsi="Arial" w:cs="Arial"/>
          <w:b/>
          <w:sz w:val="20"/>
          <w:szCs w:val="20"/>
          <w:lang w:val="es-ES_tradnl"/>
        </w:rPr>
        <w:t>Untricies</w:t>
      </w:r>
      <w:proofErr w:type="spellEnd"/>
      <w:r w:rsidRPr="00BD24BD">
        <w:rPr>
          <w:rFonts w:ascii="Arial" w:hAnsi="Arial" w:cs="Arial"/>
          <w:b/>
          <w:sz w:val="20"/>
          <w:szCs w:val="20"/>
          <w:lang w:val="es-ES_tradnl"/>
        </w:rPr>
        <w:t>.-</w:t>
      </w:r>
      <w:r w:rsidRPr="00BD24BD">
        <w:rPr>
          <w:rFonts w:ascii="Arial" w:hAnsi="Arial" w:cs="Arial"/>
          <w:sz w:val="20"/>
          <w:szCs w:val="20"/>
          <w:lang w:val="es-ES_tradnl"/>
        </w:rPr>
        <w:t xml:space="preserve"> Los contribuyentes estarán obligados a llevar un Libro de Registro de Emisiones, que estará a disposición de la Secretaría y de la Secretaría de Desarrollo Urbano y Medio Ambiente del Gobierno del Estado de Tamaulipas, para efectos de la gestión del mismo y como medio de control, vigilancia y seguimiento del cumplimiento de la normativa medioambiental. </w:t>
      </w:r>
    </w:p>
    <w:p w14:paraId="48FD69F4"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3CD681EB"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sz w:val="20"/>
          <w:szCs w:val="20"/>
          <w:lang w:val="es-ES_tradnl"/>
        </w:rPr>
        <w:t xml:space="preserve">En el Libro de Registro de Emisiones se consignarán los datos siguientes: </w:t>
      </w:r>
    </w:p>
    <w:p w14:paraId="0C42EAC4" w14:textId="77777777" w:rsidR="00BD24BD" w:rsidRPr="00BD24BD" w:rsidRDefault="00BD24BD" w:rsidP="00BD24BD">
      <w:pPr>
        <w:pStyle w:val="Prrafodelista"/>
        <w:autoSpaceDE w:val="0"/>
        <w:autoSpaceDN w:val="0"/>
        <w:adjustRightInd w:val="0"/>
        <w:ind w:left="0"/>
        <w:jc w:val="both"/>
        <w:rPr>
          <w:rFonts w:ascii="Arial" w:hAnsi="Arial" w:cs="Arial"/>
          <w:sz w:val="12"/>
          <w:szCs w:val="20"/>
          <w:lang w:val="es-ES_tradnl"/>
        </w:rPr>
      </w:pPr>
    </w:p>
    <w:p w14:paraId="7E35253C"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w:t>
      </w:r>
      <w:r w:rsidRPr="00BD24BD">
        <w:rPr>
          <w:rFonts w:ascii="Arial" w:hAnsi="Arial" w:cs="Arial"/>
          <w:sz w:val="20"/>
          <w:szCs w:val="20"/>
          <w:lang w:val="es-ES_tradnl"/>
        </w:rPr>
        <w:t xml:space="preserve"> </w:t>
      </w:r>
      <w:r w:rsidR="00900D96">
        <w:rPr>
          <w:rFonts w:ascii="Arial" w:hAnsi="Arial" w:cs="Arial"/>
          <w:sz w:val="20"/>
          <w:szCs w:val="20"/>
          <w:lang w:val="es-ES_tradnl"/>
        </w:rPr>
        <w:t xml:space="preserve">  </w:t>
      </w:r>
      <w:r w:rsidRPr="00BD24BD">
        <w:rPr>
          <w:rFonts w:ascii="Arial" w:hAnsi="Arial" w:cs="Arial"/>
          <w:sz w:val="20"/>
          <w:szCs w:val="20"/>
          <w:lang w:val="es-ES_tradnl"/>
        </w:rPr>
        <w:t xml:space="preserve">Volumen y tipología del combustible, así como materias primas consumidas y/o producidas; </w:t>
      </w:r>
    </w:p>
    <w:p w14:paraId="57E26C4D"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II.</w:t>
      </w:r>
      <w:r w:rsidRPr="00BD24BD">
        <w:rPr>
          <w:rFonts w:ascii="Arial" w:hAnsi="Arial" w:cs="Arial"/>
          <w:sz w:val="20"/>
          <w:szCs w:val="20"/>
          <w:lang w:val="es-ES_tradnl"/>
        </w:rPr>
        <w:t xml:space="preserve"> </w:t>
      </w:r>
      <w:r w:rsidR="00900D96">
        <w:rPr>
          <w:rFonts w:ascii="Arial" w:hAnsi="Arial" w:cs="Arial"/>
          <w:sz w:val="20"/>
          <w:szCs w:val="20"/>
          <w:lang w:val="es-ES_tradnl"/>
        </w:rPr>
        <w:t xml:space="preserve"> </w:t>
      </w:r>
      <w:r w:rsidRPr="00BD24BD">
        <w:rPr>
          <w:rFonts w:ascii="Arial" w:hAnsi="Arial" w:cs="Arial"/>
          <w:sz w:val="20"/>
          <w:szCs w:val="20"/>
          <w:lang w:val="es-ES_tradnl"/>
        </w:rPr>
        <w:t xml:space="preserve">Composición química básica del combustible consumido y/o producido; </w:t>
      </w:r>
    </w:p>
    <w:p w14:paraId="18C6B2F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2461A968"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III.</w:t>
      </w:r>
      <w:r w:rsidRPr="00BD24BD">
        <w:rPr>
          <w:rFonts w:ascii="Arial" w:hAnsi="Arial" w:cs="Arial"/>
          <w:sz w:val="20"/>
          <w:szCs w:val="20"/>
          <w:lang w:val="es-ES_tradnl"/>
        </w:rPr>
        <w:t xml:space="preserve"> Cálculo de las emisiones de compuestos y gases de efecto invernadero a la atmósfera realizado </w:t>
      </w:r>
      <w:proofErr w:type="gramStart"/>
      <w:r w:rsidRPr="00BD24BD">
        <w:rPr>
          <w:rFonts w:ascii="Arial" w:hAnsi="Arial" w:cs="Arial"/>
          <w:sz w:val="20"/>
          <w:szCs w:val="20"/>
          <w:lang w:val="es-ES_tradnl"/>
        </w:rPr>
        <w:t xml:space="preserve">en </w:t>
      </w:r>
      <w:r w:rsidR="00900D96">
        <w:rPr>
          <w:rFonts w:ascii="Arial" w:hAnsi="Arial" w:cs="Arial"/>
          <w:sz w:val="20"/>
          <w:szCs w:val="20"/>
          <w:lang w:val="es-ES_tradnl"/>
        </w:rPr>
        <w:t xml:space="preserve"> </w:t>
      </w:r>
      <w:r w:rsidRPr="00BD24BD">
        <w:rPr>
          <w:rFonts w:ascii="Arial" w:hAnsi="Arial" w:cs="Arial"/>
          <w:sz w:val="20"/>
          <w:szCs w:val="20"/>
          <w:lang w:val="es-ES_tradnl"/>
        </w:rPr>
        <w:t>cumplimiento</w:t>
      </w:r>
      <w:proofErr w:type="gramEnd"/>
      <w:r w:rsidRPr="00BD24BD">
        <w:rPr>
          <w:rFonts w:ascii="Arial" w:hAnsi="Arial" w:cs="Arial"/>
          <w:sz w:val="20"/>
          <w:szCs w:val="20"/>
          <w:lang w:val="es-ES_tradnl"/>
        </w:rPr>
        <w:t xml:space="preserve"> de lo dispuesto en la presente Ley; </w:t>
      </w:r>
    </w:p>
    <w:p w14:paraId="167F9FE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51ACAFAE"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IV.</w:t>
      </w:r>
      <w:r w:rsidRPr="00BD24BD">
        <w:rPr>
          <w:rFonts w:ascii="Arial" w:hAnsi="Arial" w:cs="Arial"/>
          <w:sz w:val="20"/>
          <w:szCs w:val="20"/>
          <w:lang w:val="es-ES_tradnl"/>
        </w:rPr>
        <w:t xml:space="preserve"> En su caso, datos de concentración resultantes de los monitores o mecanismos de control o de medición instalados; y </w:t>
      </w:r>
    </w:p>
    <w:p w14:paraId="64BDCAE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68DC8930"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V.</w:t>
      </w:r>
      <w:r w:rsidRPr="00BD24BD">
        <w:rPr>
          <w:rFonts w:ascii="Arial" w:hAnsi="Arial" w:cs="Arial"/>
          <w:sz w:val="20"/>
          <w:szCs w:val="20"/>
          <w:lang w:val="es-ES_tradnl"/>
        </w:rPr>
        <w:t xml:space="preserve"> Cualquier otro que se establezca mediante publicación reglamentaria por parte de la Secretaría o de la Secretaría de Desarrollo Urbano y Medio Ambiente. </w:t>
      </w:r>
    </w:p>
    <w:p w14:paraId="6F87F49D" w14:textId="77777777" w:rsidR="00900D96" w:rsidRPr="00600F2C" w:rsidRDefault="00900D96" w:rsidP="00900D96">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DC026BE" w14:textId="77777777" w:rsidR="00900D96" w:rsidRPr="0025194C" w:rsidRDefault="00900D96" w:rsidP="00900D96">
      <w:pPr>
        <w:autoSpaceDE w:val="0"/>
        <w:autoSpaceDN w:val="0"/>
        <w:adjustRightInd w:val="0"/>
        <w:ind w:right="48"/>
        <w:jc w:val="right"/>
        <w:rPr>
          <w:rFonts w:ascii="Arial" w:hAnsi="Arial" w:cs="Arial"/>
          <w:b/>
          <w:i/>
          <w:color w:val="0000FF" w:themeColor="hyperlink"/>
          <w:sz w:val="16"/>
          <w:szCs w:val="16"/>
          <w:u w:val="single"/>
        </w:rPr>
      </w:pPr>
      <w:hyperlink r:id="rId43" w:history="1">
        <w:r w:rsidRPr="008541A4">
          <w:rPr>
            <w:rStyle w:val="Hipervnculo"/>
            <w:rFonts w:ascii="Arial" w:hAnsi="Arial" w:cs="Arial"/>
            <w:b/>
            <w:i/>
            <w:sz w:val="16"/>
            <w:szCs w:val="16"/>
          </w:rPr>
          <w:t>https://po.tamaulipas.gob.mx/wp-content/uploads/2023/12/cxlviii-Ext.No_.37-231223.pdf</w:t>
        </w:r>
      </w:hyperlink>
    </w:p>
    <w:p w14:paraId="5F9B1CAA" w14:textId="77777777" w:rsidR="00BD24BD" w:rsidRPr="008D28B8" w:rsidRDefault="00BD24BD" w:rsidP="00BD24BD">
      <w:pPr>
        <w:pStyle w:val="Prrafodelista"/>
        <w:autoSpaceDE w:val="0"/>
        <w:autoSpaceDN w:val="0"/>
        <w:adjustRightInd w:val="0"/>
        <w:ind w:left="0"/>
        <w:jc w:val="both"/>
        <w:rPr>
          <w:rFonts w:ascii="Arial" w:hAnsi="Arial" w:cs="Arial"/>
          <w:sz w:val="16"/>
          <w:szCs w:val="20"/>
          <w:lang w:val="es-ES_tradnl"/>
        </w:rPr>
      </w:pPr>
    </w:p>
    <w:p w14:paraId="5CA79733" w14:textId="77777777" w:rsidR="00BD24BD" w:rsidRDefault="00BD24BD" w:rsidP="008D28B8">
      <w:pPr>
        <w:pStyle w:val="Prrafodelista"/>
        <w:autoSpaceDE w:val="0"/>
        <w:autoSpaceDN w:val="0"/>
        <w:adjustRightInd w:val="0"/>
        <w:spacing w:after="0"/>
        <w:ind w:left="0"/>
        <w:jc w:val="center"/>
        <w:rPr>
          <w:rFonts w:ascii="Arial" w:hAnsi="Arial" w:cs="Arial"/>
          <w:b/>
          <w:sz w:val="20"/>
          <w:szCs w:val="20"/>
          <w:lang w:val="es-ES_tradnl"/>
        </w:rPr>
      </w:pPr>
      <w:r w:rsidRPr="00900D96">
        <w:rPr>
          <w:rFonts w:ascii="Arial" w:hAnsi="Arial" w:cs="Arial"/>
          <w:b/>
          <w:sz w:val="20"/>
          <w:szCs w:val="20"/>
          <w:lang w:val="es-ES_tradnl"/>
        </w:rPr>
        <w:t>DE LOS ESTÍMULOS</w:t>
      </w:r>
    </w:p>
    <w:p w14:paraId="24605985" w14:textId="77777777" w:rsidR="00900D96" w:rsidRPr="008D28B8" w:rsidRDefault="00900D96" w:rsidP="00900D96">
      <w:pPr>
        <w:pStyle w:val="Prrafodelista"/>
        <w:autoSpaceDE w:val="0"/>
        <w:autoSpaceDN w:val="0"/>
        <w:adjustRightInd w:val="0"/>
        <w:ind w:left="0"/>
        <w:jc w:val="center"/>
        <w:rPr>
          <w:rFonts w:ascii="Arial" w:hAnsi="Arial" w:cs="Arial"/>
          <w:b/>
          <w:sz w:val="16"/>
          <w:szCs w:val="20"/>
          <w:lang w:val="es-ES_tradnl"/>
        </w:rPr>
      </w:pPr>
    </w:p>
    <w:p w14:paraId="1F56FC90" w14:textId="77777777" w:rsidR="00900D96" w:rsidRDefault="00BD24BD" w:rsidP="00BD24BD">
      <w:pPr>
        <w:pStyle w:val="Prrafodelista"/>
        <w:autoSpaceDE w:val="0"/>
        <w:autoSpaceDN w:val="0"/>
        <w:adjustRightInd w:val="0"/>
        <w:ind w:left="0"/>
        <w:jc w:val="both"/>
        <w:rPr>
          <w:rFonts w:ascii="Arial" w:hAnsi="Arial" w:cs="Arial"/>
          <w:sz w:val="20"/>
          <w:szCs w:val="20"/>
          <w:lang w:val="es-ES_tradnl"/>
        </w:rPr>
      </w:pPr>
      <w:r w:rsidRPr="00900D96">
        <w:rPr>
          <w:rFonts w:ascii="Arial" w:hAnsi="Arial" w:cs="Arial"/>
          <w:b/>
          <w:sz w:val="20"/>
          <w:szCs w:val="20"/>
          <w:lang w:val="es-ES_tradnl"/>
        </w:rPr>
        <w:t xml:space="preserve">Artículo 52 </w:t>
      </w:r>
      <w:proofErr w:type="spellStart"/>
      <w:r w:rsidRPr="00900D96">
        <w:rPr>
          <w:rFonts w:ascii="Arial" w:hAnsi="Arial" w:cs="Arial"/>
          <w:b/>
          <w:sz w:val="20"/>
          <w:szCs w:val="20"/>
          <w:lang w:val="es-ES_tradnl"/>
        </w:rPr>
        <w:t>Duotricies</w:t>
      </w:r>
      <w:proofErr w:type="spellEnd"/>
      <w:r w:rsidRPr="00900D96">
        <w:rPr>
          <w:rFonts w:ascii="Arial" w:hAnsi="Arial" w:cs="Arial"/>
          <w:b/>
          <w:sz w:val="20"/>
          <w:szCs w:val="20"/>
          <w:lang w:val="es-ES_tradnl"/>
        </w:rPr>
        <w:t>.-</w:t>
      </w:r>
      <w:r w:rsidRPr="00BD24BD">
        <w:rPr>
          <w:rFonts w:ascii="Arial" w:hAnsi="Arial" w:cs="Arial"/>
          <w:sz w:val="20"/>
          <w:szCs w:val="20"/>
          <w:lang w:val="es-ES_tradnl"/>
        </w:rPr>
        <w:t xml:space="preserve"> Para efectos de lo establecido en la Sección I de este Capítulo, los contribuyentes gozarán de un estímulo fiscal de conformidad con lo siguiente: </w:t>
      </w:r>
    </w:p>
    <w:p w14:paraId="6723F175" w14:textId="77777777" w:rsidR="008D28B8" w:rsidRPr="008D28B8" w:rsidRDefault="008D28B8" w:rsidP="00BD24BD">
      <w:pPr>
        <w:pStyle w:val="Prrafodelista"/>
        <w:autoSpaceDE w:val="0"/>
        <w:autoSpaceDN w:val="0"/>
        <w:adjustRightInd w:val="0"/>
        <w:ind w:left="0"/>
        <w:jc w:val="both"/>
        <w:rPr>
          <w:rFonts w:ascii="Arial" w:hAnsi="Arial" w:cs="Arial"/>
          <w:sz w:val="12"/>
          <w:szCs w:val="20"/>
          <w:lang w:val="es-ES_tradnl"/>
        </w:rPr>
      </w:pPr>
    </w:p>
    <w:p w14:paraId="68F30AD7" w14:textId="77777777" w:rsidR="00900D96" w:rsidRDefault="00BD24BD" w:rsidP="00900D96">
      <w:pPr>
        <w:pStyle w:val="Prrafodelista"/>
        <w:numPr>
          <w:ilvl w:val="0"/>
          <w:numId w:val="41"/>
        </w:numPr>
        <w:autoSpaceDE w:val="0"/>
        <w:autoSpaceDN w:val="0"/>
        <w:adjustRightInd w:val="0"/>
        <w:ind w:left="284" w:hanging="284"/>
        <w:jc w:val="both"/>
        <w:rPr>
          <w:rFonts w:ascii="Arial" w:hAnsi="Arial" w:cs="Arial"/>
          <w:sz w:val="20"/>
          <w:szCs w:val="20"/>
          <w:lang w:val="es-ES_tradnl"/>
        </w:rPr>
      </w:pPr>
      <w:r w:rsidRPr="00BD24BD">
        <w:rPr>
          <w:rFonts w:ascii="Arial" w:hAnsi="Arial" w:cs="Arial"/>
          <w:sz w:val="20"/>
          <w:szCs w:val="20"/>
          <w:lang w:val="es-ES_tradnl"/>
        </w:rPr>
        <w:t xml:space="preserve">Cuando exista una disminución de los compuestos y gases de efecto invernadero objeto de este impuesto y esta sea equivalente a un 20% o más entre un ejercicio fiscal y otro, se otorgará un estímulo fiscal a los contribuyentes que consistirá en una reducción en un 15% del impuesto que le corresponda pagar en el ejercicio inmediato siguiente en el que se observe la disminución. </w:t>
      </w:r>
    </w:p>
    <w:p w14:paraId="4EF3C52D" w14:textId="77777777" w:rsidR="008D28B8" w:rsidRPr="008D28B8" w:rsidRDefault="008D28B8" w:rsidP="008D28B8">
      <w:pPr>
        <w:pStyle w:val="Prrafodelista"/>
        <w:autoSpaceDE w:val="0"/>
        <w:autoSpaceDN w:val="0"/>
        <w:adjustRightInd w:val="0"/>
        <w:ind w:left="284"/>
        <w:jc w:val="both"/>
        <w:rPr>
          <w:rFonts w:ascii="Arial" w:hAnsi="Arial" w:cs="Arial"/>
          <w:sz w:val="8"/>
          <w:szCs w:val="20"/>
          <w:lang w:val="es-ES_tradnl"/>
        </w:rPr>
      </w:pPr>
    </w:p>
    <w:p w14:paraId="78E03ED6" w14:textId="77777777" w:rsidR="008D28B8" w:rsidRDefault="00BD24BD" w:rsidP="008D28B8">
      <w:pPr>
        <w:pStyle w:val="Prrafodelista"/>
        <w:numPr>
          <w:ilvl w:val="0"/>
          <w:numId w:val="41"/>
        </w:numPr>
        <w:autoSpaceDE w:val="0"/>
        <w:autoSpaceDN w:val="0"/>
        <w:adjustRightInd w:val="0"/>
        <w:spacing w:after="0"/>
        <w:ind w:left="284" w:hanging="284"/>
        <w:jc w:val="both"/>
        <w:rPr>
          <w:rFonts w:ascii="Arial" w:hAnsi="Arial" w:cs="Arial"/>
          <w:sz w:val="20"/>
          <w:szCs w:val="20"/>
          <w:lang w:val="es-ES_tradnl"/>
        </w:rPr>
      </w:pPr>
      <w:r w:rsidRPr="00BD24BD">
        <w:rPr>
          <w:rFonts w:ascii="Arial" w:hAnsi="Arial" w:cs="Arial"/>
          <w:sz w:val="20"/>
          <w:szCs w:val="20"/>
          <w:lang w:val="es-ES_tradnl"/>
        </w:rPr>
        <w:t xml:space="preserve">Los contribuyentes podrán reducir de la base gravable hasta el 25% de las toneladas de bióxido de carbono equivalente, a través de la adquisición de reducciones certificadas de emisiones, que certifiquen la compensación de dichas emisiones a través de proyectos de reducción o absorción de emisiones de compuestos y gases de efecto invernadero. </w:t>
      </w:r>
    </w:p>
    <w:p w14:paraId="4DD7A2BC" w14:textId="77777777" w:rsidR="008D28B8" w:rsidRPr="008D28B8" w:rsidRDefault="008D28B8" w:rsidP="008D28B8">
      <w:pPr>
        <w:autoSpaceDE w:val="0"/>
        <w:autoSpaceDN w:val="0"/>
        <w:adjustRightInd w:val="0"/>
        <w:jc w:val="both"/>
        <w:rPr>
          <w:rFonts w:ascii="Arial" w:hAnsi="Arial" w:cs="Arial"/>
          <w:sz w:val="8"/>
        </w:rPr>
      </w:pPr>
    </w:p>
    <w:p w14:paraId="648ADE09" w14:textId="77777777" w:rsidR="00900D96" w:rsidRDefault="00BD24BD" w:rsidP="00900D96">
      <w:pPr>
        <w:pStyle w:val="Prrafodelista"/>
        <w:numPr>
          <w:ilvl w:val="0"/>
          <w:numId w:val="41"/>
        </w:numPr>
        <w:autoSpaceDE w:val="0"/>
        <w:autoSpaceDN w:val="0"/>
        <w:adjustRightInd w:val="0"/>
        <w:ind w:left="284" w:hanging="284"/>
        <w:jc w:val="both"/>
        <w:rPr>
          <w:rFonts w:ascii="Arial" w:hAnsi="Arial" w:cs="Arial"/>
          <w:sz w:val="20"/>
          <w:szCs w:val="20"/>
          <w:lang w:val="es-ES_tradnl"/>
        </w:rPr>
      </w:pPr>
      <w:r w:rsidRPr="00BD24BD">
        <w:rPr>
          <w:rFonts w:ascii="Arial" w:hAnsi="Arial" w:cs="Arial"/>
          <w:sz w:val="20"/>
          <w:szCs w:val="20"/>
          <w:lang w:val="es-ES_tradnl"/>
        </w:rPr>
        <w:t xml:space="preserve">En el caso que se demuestre que el contribuyente ha alcanzado la neutralidad de carbono, se podrá exentar en su totalidad el pago del impuesto. </w:t>
      </w:r>
    </w:p>
    <w:p w14:paraId="3E74F402" w14:textId="77777777" w:rsidR="00900D96" w:rsidRDefault="00900D96" w:rsidP="00900D96">
      <w:pPr>
        <w:pStyle w:val="Prrafodelista"/>
        <w:autoSpaceDE w:val="0"/>
        <w:autoSpaceDN w:val="0"/>
        <w:adjustRightInd w:val="0"/>
        <w:ind w:left="284"/>
        <w:jc w:val="both"/>
        <w:rPr>
          <w:rFonts w:ascii="Arial" w:hAnsi="Arial" w:cs="Arial"/>
          <w:sz w:val="14"/>
          <w:szCs w:val="20"/>
          <w:lang w:val="es-ES_tradnl"/>
        </w:rPr>
      </w:pPr>
    </w:p>
    <w:p w14:paraId="4E52B68B" w14:textId="77777777" w:rsidR="00DB7C4D" w:rsidRDefault="00DB7C4D" w:rsidP="00900D96">
      <w:pPr>
        <w:pStyle w:val="Prrafodelista"/>
        <w:autoSpaceDE w:val="0"/>
        <w:autoSpaceDN w:val="0"/>
        <w:adjustRightInd w:val="0"/>
        <w:ind w:left="284"/>
        <w:jc w:val="both"/>
        <w:rPr>
          <w:rFonts w:ascii="Arial" w:hAnsi="Arial" w:cs="Arial"/>
          <w:sz w:val="14"/>
          <w:szCs w:val="20"/>
          <w:lang w:val="es-ES_tradnl"/>
        </w:rPr>
      </w:pPr>
    </w:p>
    <w:p w14:paraId="51B1F74F" w14:textId="77777777" w:rsidR="00DB7C4D" w:rsidRDefault="00DB7C4D" w:rsidP="00900D96">
      <w:pPr>
        <w:pStyle w:val="Prrafodelista"/>
        <w:autoSpaceDE w:val="0"/>
        <w:autoSpaceDN w:val="0"/>
        <w:adjustRightInd w:val="0"/>
        <w:ind w:left="284"/>
        <w:jc w:val="both"/>
        <w:rPr>
          <w:rFonts w:ascii="Arial" w:hAnsi="Arial" w:cs="Arial"/>
          <w:sz w:val="14"/>
          <w:szCs w:val="20"/>
          <w:lang w:val="es-ES_tradnl"/>
        </w:rPr>
      </w:pPr>
    </w:p>
    <w:p w14:paraId="6CB1716D" w14:textId="77777777" w:rsidR="00DB7C4D" w:rsidRDefault="00DB7C4D" w:rsidP="00900D96">
      <w:pPr>
        <w:pStyle w:val="Prrafodelista"/>
        <w:autoSpaceDE w:val="0"/>
        <w:autoSpaceDN w:val="0"/>
        <w:adjustRightInd w:val="0"/>
        <w:ind w:left="284"/>
        <w:jc w:val="both"/>
        <w:rPr>
          <w:rFonts w:ascii="Arial" w:hAnsi="Arial" w:cs="Arial"/>
          <w:sz w:val="14"/>
          <w:szCs w:val="20"/>
          <w:lang w:val="es-ES_tradnl"/>
        </w:rPr>
      </w:pPr>
    </w:p>
    <w:p w14:paraId="7311082B" w14:textId="77777777" w:rsidR="00DB7C4D" w:rsidRPr="008D28B8" w:rsidRDefault="00DB7C4D" w:rsidP="00900D96">
      <w:pPr>
        <w:pStyle w:val="Prrafodelista"/>
        <w:autoSpaceDE w:val="0"/>
        <w:autoSpaceDN w:val="0"/>
        <w:adjustRightInd w:val="0"/>
        <w:ind w:left="284"/>
        <w:jc w:val="both"/>
        <w:rPr>
          <w:rFonts w:ascii="Arial" w:hAnsi="Arial" w:cs="Arial"/>
          <w:sz w:val="14"/>
          <w:szCs w:val="20"/>
          <w:lang w:val="es-ES_tradnl"/>
        </w:rPr>
      </w:pPr>
    </w:p>
    <w:p w14:paraId="27C1CA6B" w14:textId="61CBF5CC" w:rsidR="00BD24BD" w:rsidRDefault="008F1EA3" w:rsidP="00900D96">
      <w:pPr>
        <w:pStyle w:val="Prrafodelista"/>
        <w:autoSpaceDE w:val="0"/>
        <w:autoSpaceDN w:val="0"/>
        <w:adjustRightInd w:val="0"/>
        <w:ind w:left="0"/>
        <w:jc w:val="both"/>
        <w:rPr>
          <w:rFonts w:ascii="Arial" w:hAnsi="Arial" w:cs="Arial"/>
          <w:sz w:val="20"/>
          <w:szCs w:val="20"/>
          <w:lang w:val="es-ES_tradnl"/>
        </w:rPr>
      </w:pPr>
      <w:r>
        <w:rPr>
          <w:rFonts w:ascii="Arial" w:hAnsi="Arial" w:cs="Arial"/>
          <w:sz w:val="20"/>
          <w:szCs w:val="20"/>
          <w:lang w:val="es-ES_tradnl"/>
        </w:rPr>
        <w:lastRenderedPageBreak/>
        <w:t xml:space="preserve">Se deroga. </w:t>
      </w:r>
    </w:p>
    <w:p w14:paraId="17896DAA" w14:textId="77777777" w:rsidR="008F1EA3" w:rsidRDefault="008F1EA3" w:rsidP="00900D96">
      <w:pPr>
        <w:pStyle w:val="Prrafodelista"/>
        <w:autoSpaceDE w:val="0"/>
        <w:autoSpaceDN w:val="0"/>
        <w:adjustRightInd w:val="0"/>
        <w:ind w:left="0"/>
        <w:jc w:val="both"/>
        <w:rPr>
          <w:rFonts w:ascii="Arial" w:hAnsi="Arial" w:cs="Arial"/>
          <w:sz w:val="20"/>
          <w:szCs w:val="20"/>
          <w:lang w:val="es-ES_tradnl"/>
        </w:rPr>
      </w:pPr>
    </w:p>
    <w:p w14:paraId="507F2E9B" w14:textId="77777777" w:rsidR="008D28B8" w:rsidRPr="00600F2C" w:rsidRDefault="008D28B8" w:rsidP="008D28B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3A2BD1F1" w14:textId="77777777" w:rsidR="008D28B8" w:rsidRDefault="008D28B8" w:rsidP="008D28B8">
      <w:pPr>
        <w:autoSpaceDE w:val="0"/>
        <w:autoSpaceDN w:val="0"/>
        <w:adjustRightInd w:val="0"/>
        <w:ind w:right="48"/>
        <w:jc w:val="right"/>
      </w:pPr>
      <w:hyperlink r:id="rId44" w:history="1">
        <w:r w:rsidRPr="008541A4">
          <w:rPr>
            <w:rStyle w:val="Hipervnculo"/>
            <w:rFonts w:ascii="Arial" w:hAnsi="Arial" w:cs="Arial"/>
            <w:b/>
            <w:i/>
            <w:sz w:val="16"/>
            <w:szCs w:val="16"/>
          </w:rPr>
          <w:t>https://po.tamaulipas.gob.mx/wp-content/uploads/2023/12/cxlviii-Ext.No_.37-231223.pdf</w:t>
        </w:r>
      </w:hyperlink>
    </w:p>
    <w:p w14:paraId="11F3A959" w14:textId="77777777"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9E42F35" w14:textId="4BB46B70" w:rsidR="008F1EA3" w:rsidRDefault="008F1EA3" w:rsidP="008F1EA3">
      <w:pPr>
        <w:autoSpaceDE w:val="0"/>
        <w:autoSpaceDN w:val="0"/>
        <w:adjustRightInd w:val="0"/>
        <w:ind w:right="48"/>
        <w:jc w:val="right"/>
        <w:rPr>
          <w:rStyle w:val="Hipervnculo"/>
          <w:rFonts w:ascii="Arial" w:hAnsi="Arial" w:cs="Arial"/>
          <w:b/>
          <w:i/>
          <w:sz w:val="16"/>
          <w:szCs w:val="16"/>
        </w:rPr>
      </w:pPr>
      <w:hyperlink r:id="rId4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E21D807" w14:textId="77777777" w:rsidR="008D28B8" w:rsidRPr="008D28B8" w:rsidRDefault="008D28B8" w:rsidP="008D28B8">
      <w:pPr>
        <w:autoSpaceDE w:val="0"/>
        <w:autoSpaceDN w:val="0"/>
        <w:adjustRightInd w:val="0"/>
        <w:ind w:right="48"/>
        <w:jc w:val="right"/>
        <w:rPr>
          <w:rFonts w:ascii="Arial" w:hAnsi="Arial" w:cs="Arial"/>
          <w:b/>
          <w:i/>
          <w:color w:val="0000FF" w:themeColor="hyperlink"/>
          <w:sz w:val="16"/>
          <w:szCs w:val="16"/>
          <w:u w:val="single"/>
        </w:rPr>
      </w:pPr>
    </w:p>
    <w:p w14:paraId="33695757"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r w:rsidRPr="008D28B8">
        <w:rPr>
          <w:rFonts w:ascii="Arial" w:hAnsi="Arial" w:cs="Arial"/>
          <w:b/>
          <w:sz w:val="20"/>
          <w:szCs w:val="20"/>
          <w:lang w:val="es-ES_tradnl"/>
        </w:rPr>
        <w:t xml:space="preserve">Artículo 52 </w:t>
      </w:r>
      <w:proofErr w:type="spellStart"/>
      <w:r w:rsidRPr="008D28B8">
        <w:rPr>
          <w:rFonts w:ascii="Arial" w:hAnsi="Arial" w:cs="Arial"/>
          <w:b/>
          <w:sz w:val="20"/>
          <w:szCs w:val="20"/>
          <w:lang w:val="es-ES_tradnl"/>
        </w:rPr>
        <w:t>Tertricies</w:t>
      </w:r>
      <w:proofErr w:type="spellEnd"/>
      <w:r w:rsidRPr="008D28B8">
        <w:rPr>
          <w:rFonts w:ascii="Arial" w:hAnsi="Arial" w:cs="Arial"/>
          <w:b/>
          <w:sz w:val="20"/>
          <w:szCs w:val="20"/>
          <w:lang w:val="es-ES_tradnl"/>
        </w:rPr>
        <w:t>.-</w:t>
      </w:r>
      <w:r w:rsidRPr="008D28B8">
        <w:rPr>
          <w:rFonts w:ascii="Arial" w:hAnsi="Arial" w:cs="Arial"/>
          <w:sz w:val="20"/>
          <w:szCs w:val="20"/>
          <w:lang w:val="es-ES_tradnl"/>
        </w:rPr>
        <w:t xml:space="preserve"> Para efectos de lo establecido en la Sección I de este Capítulo, en los procesos en que se utilice la combustión de gas natural, el contribuyente gozará de un estímulo consistente en una reducción del pago de su contribución, conforme a la siguiente tabla:</w:t>
      </w:r>
    </w:p>
    <w:p w14:paraId="6B48736D" w14:textId="77777777" w:rsidR="00BD24BD" w:rsidRDefault="008D28B8" w:rsidP="00BD24BD">
      <w:pPr>
        <w:pStyle w:val="Prrafodelista"/>
        <w:autoSpaceDE w:val="0"/>
        <w:autoSpaceDN w:val="0"/>
        <w:adjustRightInd w:val="0"/>
        <w:ind w:left="0"/>
        <w:jc w:val="both"/>
        <w:rPr>
          <w:rFonts w:ascii="Arial" w:hAnsi="Arial" w:cs="Arial"/>
          <w:sz w:val="20"/>
          <w:szCs w:val="20"/>
          <w:lang w:val="es-ES_tradnl"/>
        </w:rPr>
      </w:pPr>
      <w:r>
        <w:rPr>
          <w:noProof/>
          <w:lang w:eastAsia="es-MX"/>
        </w:rPr>
        <w:drawing>
          <wp:anchor distT="0" distB="0" distL="114300" distR="114300" simplePos="0" relativeHeight="251659264" behindDoc="1" locked="0" layoutInCell="1" allowOverlap="1" wp14:anchorId="46D25837" wp14:editId="0E8F1DFD">
            <wp:simplePos x="0" y="0"/>
            <wp:positionH relativeFrom="column">
              <wp:posOffset>1786890</wp:posOffset>
            </wp:positionH>
            <wp:positionV relativeFrom="paragraph">
              <wp:posOffset>13335</wp:posOffset>
            </wp:positionV>
            <wp:extent cx="1993265" cy="2265680"/>
            <wp:effectExtent l="0" t="0" r="6985"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6" cstate="print">
                      <a:extLst>
                        <a:ext uri="{28A0092B-C50C-407E-A947-70E740481C1C}">
                          <a14:useLocalDpi xmlns:a14="http://schemas.microsoft.com/office/drawing/2010/main" val="0"/>
                        </a:ext>
                      </a:extLst>
                    </a:blip>
                    <a:srcRect l="42156" t="33495" r="30579" b="11398"/>
                    <a:stretch/>
                  </pic:blipFill>
                  <pic:spPr bwMode="auto">
                    <a:xfrm>
                      <a:off x="0" y="0"/>
                      <a:ext cx="1993265" cy="226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12019" w14:textId="77777777" w:rsidR="00BD24BD" w:rsidRDefault="00BD24BD" w:rsidP="008D28B8">
      <w:pPr>
        <w:pStyle w:val="Prrafodelista"/>
        <w:autoSpaceDE w:val="0"/>
        <w:autoSpaceDN w:val="0"/>
        <w:adjustRightInd w:val="0"/>
        <w:ind w:left="0"/>
        <w:jc w:val="center"/>
        <w:rPr>
          <w:rFonts w:ascii="Arial" w:hAnsi="Arial" w:cs="Arial"/>
          <w:sz w:val="20"/>
          <w:szCs w:val="20"/>
          <w:lang w:val="es-ES_tradnl"/>
        </w:rPr>
      </w:pPr>
    </w:p>
    <w:p w14:paraId="55B93087"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3C8795E4"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388E266B"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4064A180"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6F94820A" w14:textId="77777777" w:rsidR="008D28B8" w:rsidRDefault="008D28B8" w:rsidP="008D28B8">
      <w:pPr>
        <w:pStyle w:val="Prrafodelista"/>
        <w:autoSpaceDE w:val="0"/>
        <w:autoSpaceDN w:val="0"/>
        <w:adjustRightInd w:val="0"/>
        <w:ind w:left="0"/>
        <w:jc w:val="center"/>
        <w:rPr>
          <w:rFonts w:ascii="Arial" w:hAnsi="Arial" w:cs="Arial"/>
          <w:sz w:val="20"/>
          <w:szCs w:val="20"/>
          <w:lang w:val="es-ES_tradnl"/>
        </w:rPr>
      </w:pPr>
    </w:p>
    <w:p w14:paraId="2F4DB1F8"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52B145FE"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75D70560"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54F6277D" w14:textId="77777777" w:rsidR="00BD24BD" w:rsidRDefault="00BD24BD" w:rsidP="00BD24BD">
      <w:pPr>
        <w:pStyle w:val="Prrafodelista"/>
        <w:autoSpaceDE w:val="0"/>
        <w:autoSpaceDN w:val="0"/>
        <w:adjustRightInd w:val="0"/>
        <w:ind w:left="0"/>
        <w:jc w:val="both"/>
        <w:rPr>
          <w:rStyle w:val="Hipervnculo"/>
          <w:rFonts w:ascii="Arial" w:hAnsi="Arial" w:cs="Arial"/>
          <w:b/>
          <w:i/>
          <w:sz w:val="16"/>
          <w:szCs w:val="16"/>
        </w:rPr>
      </w:pPr>
    </w:p>
    <w:p w14:paraId="0255CABE"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304F96D1"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7859A7D1" w14:textId="77777777" w:rsidR="008D28B8" w:rsidRPr="008D28B8" w:rsidRDefault="008D28B8" w:rsidP="008D28B8">
      <w:pPr>
        <w:pStyle w:val="Prrafodelista"/>
        <w:autoSpaceDE w:val="0"/>
        <w:autoSpaceDN w:val="0"/>
        <w:adjustRightInd w:val="0"/>
        <w:spacing w:after="0" w:line="240" w:lineRule="auto"/>
        <w:ind w:left="1004"/>
        <w:jc w:val="right"/>
        <w:rPr>
          <w:rFonts w:ascii="Arial" w:hAnsi="Arial" w:cs="Arial"/>
          <w:b/>
          <w:i/>
          <w:sz w:val="4"/>
          <w:szCs w:val="16"/>
        </w:rPr>
      </w:pPr>
    </w:p>
    <w:p w14:paraId="2287F03E"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5E15E465" w14:textId="77777777" w:rsidR="00D17EB4" w:rsidRDefault="00D17EB4" w:rsidP="008D28B8">
      <w:pPr>
        <w:pStyle w:val="Prrafodelista"/>
        <w:autoSpaceDE w:val="0"/>
        <w:autoSpaceDN w:val="0"/>
        <w:adjustRightInd w:val="0"/>
        <w:spacing w:after="0" w:line="240" w:lineRule="auto"/>
        <w:ind w:left="1004"/>
        <w:jc w:val="right"/>
        <w:rPr>
          <w:rFonts w:ascii="Arial" w:hAnsi="Arial" w:cs="Arial"/>
          <w:b/>
          <w:i/>
          <w:sz w:val="16"/>
          <w:szCs w:val="16"/>
        </w:rPr>
      </w:pPr>
    </w:p>
    <w:p w14:paraId="541842FA"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41CE6376" w14:textId="77777777" w:rsidR="008D28B8" w:rsidRDefault="008D28B8" w:rsidP="008D28B8">
      <w:pPr>
        <w:pStyle w:val="Prrafodelista"/>
        <w:autoSpaceDE w:val="0"/>
        <w:autoSpaceDN w:val="0"/>
        <w:adjustRightInd w:val="0"/>
        <w:spacing w:after="0" w:line="240" w:lineRule="auto"/>
        <w:ind w:left="0"/>
        <w:jc w:val="both"/>
        <w:rPr>
          <w:rFonts w:ascii="Arial" w:hAnsi="Arial" w:cs="Arial"/>
          <w:sz w:val="20"/>
          <w:szCs w:val="20"/>
          <w:lang w:val="es-ES_tradnl"/>
        </w:rPr>
      </w:pPr>
      <w:r w:rsidRPr="008D28B8">
        <w:rPr>
          <w:rFonts w:ascii="Arial" w:hAnsi="Arial" w:cs="Arial"/>
          <w:sz w:val="20"/>
          <w:szCs w:val="20"/>
          <w:lang w:val="es-ES_tradnl"/>
        </w:rPr>
        <w:t xml:space="preserve">Para la procedencia del estímulo, los contribuyentes deberán informar en su Libro de Registro de Emisiones la cantidad de toneladas de bióxido de carbono equivalente generadas por el uso de gas natural, así como la metodología utilizada para su cuantificación. De igual manera, deberá conservar la documentación que ampare la metodología empleada para el cálculo de las emisiones. </w:t>
      </w:r>
    </w:p>
    <w:p w14:paraId="25CA7C43" w14:textId="77777777" w:rsidR="008D28B8" w:rsidRDefault="008D28B8" w:rsidP="008D28B8">
      <w:pPr>
        <w:pStyle w:val="Prrafodelista"/>
        <w:autoSpaceDE w:val="0"/>
        <w:autoSpaceDN w:val="0"/>
        <w:adjustRightInd w:val="0"/>
        <w:spacing w:after="0" w:line="240" w:lineRule="auto"/>
        <w:ind w:left="0"/>
        <w:jc w:val="both"/>
        <w:rPr>
          <w:rFonts w:ascii="Arial" w:hAnsi="Arial" w:cs="Arial"/>
          <w:sz w:val="20"/>
          <w:szCs w:val="20"/>
          <w:lang w:val="es-ES_tradnl"/>
        </w:rPr>
      </w:pPr>
    </w:p>
    <w:p w14:paraId="640DDA5F" w14:textId="40D6B8FE" w:rsidR="008D28B8" w:rsidRPr="008D28B8" w:rsidRDefault="008F1EA3" w:rsidP="008D28B8">
      <w:pPr>
        <w:pStyle w:val="Prrafodelista"/>
        <w:autoSpaceDE w:val="0"/>
        <w:autoSpaceDN w:val="0"/>
        <w:adjustRightInd w:val="0"/>
        <w:spacing w:after="0" w:line="240" w:lineRule="auto"/>
        <w:ind w:left="0"/>
        <w:jc w:val="both"/>
        <w:rPr>
          <w:rFonts w:ascii="Arial" w:hAnsi="Arial" w:cs="Arial"/>
          <w:sz w:val="20"/>
          <w:szCs w:val="20"/>
          <w:lang w:val="es-ES_tradnl"/>
        </w:rPr>
      </w:pPr>
      <w:r>
        <w:rPr>
          <w:rFonts w:ascii="Arial" w:hAnsi="Arial" w:cs="Arial"/>
          <w:sz w:val="20"/>
          <w:szCs w:val="20"/>
          <w:lang w:val="es-ES_tradnl"/>
        </w:rPr>
        <w:t>Se deroga.</w:t>
      </w:r>
    </w:p>
    <w:p w14:paraId="027F6C05" w14:textId="77777777" w:rsidR="008D28B8" w:rsidRPr="00600F2C" w:rsidRDefault="008D28B8" w:rsidP="008D28B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0D1CEAF" w14:textId="227C00DF" w:rsidR="008F1EA3" w:rsidRPr="008F1EA3" w:rsidRDefault="008D28B8" w:rsidP="008F1EA3">
      <w:pPr>
        <w:autoSpaceDE w:val="0"/>
        <w:autoSpaceDN w:val="0"/>
        <w:adjustRightInd w:val="0"/>
        <w:ind w:right="48"/>
        <w:jc w:val="right"/>
        <w:rPr>
          <w:rStyle w:val="Hipervnculo"/>
          <w:color w:val="auto"/>
          <w:u w:val="none"/>
        </w:rPr>
      </w:pPr>
      <w:hyperlink r:id="rId47" w:history="1">
        <w:r w:rsidRPr="008541A4">
          <w:rPr>
            <w:rStyle w:val="Hipervnculo"/>
            <w:rFonts w:ascii="Arial" w:hAnsi="Arial" w:cs="Arial"/>
            <w:b/>
            <w:i/>
            <w:sz w:val="16"/>
            <w:szCs w:val="16"/>
          </w:rPr>
          <w:t>https://po.tamaulipas.gob.mx/wp-content/uploads/2023/12/cxlviii-Ext.No_.37-231223.pdf</w:t>
        </w:r>
      </w:hyperlink>
    </w:p>
    <w:p w14:paraId="4BF2DD80" w14:textId="77777777" w:rsidR="008F1EA3" w:rsidRPr="00A90B9C" w:rsidRDefault="008F1EA3" w:rsidP="008F1EA3">
      <w:pPr>
        <w:autoSpaceDE w:val="0"/>
        <w:autoSpaceDN w:val="0"/>
        <w:adjustRightInd w:val="0"/>
        <w:jc w:val="right"/>
        <w:rPr>
          <w:rFonts w:ascii="Arial" w:hAnsi="Arial" w:cs="Arial"/>
          <w:b/>
          <w:bCs/>
          <w:i/>
          <w:sz w:val="16"/>
          <w:szCs w:val="16"/>
          <w:lang w:val="es-MX"/>
        </w:rPr>
      </w:pPr>
      <w:bookmarkStart w:id="19" w:name="_Hlk216967511"/>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C41B180" w14:textId="3F284DBE" w:rsidR="008D28B8" w:rsidRDefault="008F1EA3" w:rsidP="008F1EA3">
      <w:pPr>
        <w:autoSpaceDE w:val="0"/>
        <w:autoSpaceDN w:val="0"/>
        <w:adjustRightInd w:val="0"/>
        <w:spacing w:line="276" w:lineRule="auto"/>
        <w:jc w:val="right"/>
        <w:rPr>
          <w:rFonts w:ascii="Arial" w:hAnsi="Arial" w:cs="Arial"/>
          <w:b/>
          <w:bCs/>
          <w:lang w:val="pt-BR"/>
        </w:rPr>
      </w:pPr>
      <w:hyperlink r:id="rId4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9"/>
    <w:p w14:paraId="2FB9238A"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F432CE1" w14:textId="1476E197" w:rsidR="008D28B8" w:rsidRDefault="008D28B8" w:rsidP="008D28B8">
      <w:pPr>
        <w:autoSpaceDE w:val="0"/>
        <w:autoSpaceDN w:val="0"/>
        <w:adjustRightInd w:val="0"/>
        <w:spacing w:line="276" w:lineRule="auto"/>
        <w:jc w:val="center"/>
        <w:rPr>
          <w:rFonts w:ascii="Arial" w:eastAsia="Calibri" w:hAnsi="Arial" w:cs="Arial"/>
          <w:b/>
          <w:lang w:eastAsia="en-US"/>
        </w:rPr>
      </w:pPr>
      <w:r w:rsidRPr="008D28B8">
        <w:rPr>
          <w:rFonts w:ascii="Arial" w:eastAsia="Calibri" w:hAnsi="Arial" w:cs="Arial"/>
          <w:b/>
          <w:lang w:eastAsia="en-US"/>
        </w:rPr>
        <w:t>DE LAS EXENCIONES</w:t>
      </w:r>
    </w:p>
    <w:p w14:paraId="5F1D821D" w14:textId="77777777" w:rsidR="008D28B8" w:rsidRDefault="008D28B8" w:rsidP="008D28B8">
      <w:pPr>
        <w:autoSpaceDE w:val="0"/>
        <w:autoSpaceDN w:val="0"/>
        <w:adjustRightInd w:val="0"/>
        <w:spacing w:line="276" w:lineRule="auto"/>
        <w:jc w:val="center"/>
        <w:rPr>
          <w:rFonts w:ascii="Arial" w:eastAsia="Calibri" w:hAnsi="Arial" w:cs="Arial"/>
          <w:b/>
          <w:lang w:eastAsia="en-US"/>
        </w:rPr>
      </w:pPr>
    </w:p>
    <w:p w14:paraId="0A156C3A" w14:textId="77777777" w:rsidR="008D28B8" w:rsidRDefault="008D28B8" w:rsidP="008D28B8">
      <w:pPr>
        <w:autoSpaceDE w:val="0"/>
        <w:autoSpaceDN w:val="0"/>
        <w:adjustRightInd w:val="0"/>
        <w:spacing w:line="276" w:lineRule="auto"/>
        <w:jc w:val="both"/>
        <w:rPr>
          <w:rFonts w:ascii="Arial" w:eastAsia="Calibri" w:hAnsi="Arial" w:cs="Arial"/>
          <w:lang w:eastAsia="en-US"/>
        </w:rPr>
      </w:pPr>
      <w:r w:rsidRPr="008D28B8">
        <w:rPr>
          <w:rFonts w:ascii="Arial" w:eastAsia="Calibri" w:hAnsi="Arial" w:cs="Arial"/>
          <w:b/>
          <w:lang w:eastAsia="en-US"/>
        </w:rPr>
        <w:t xml:space="preserve">Artículo 52 </w:t>
      </w:r>
      <w:proofErr w:type="spellStart"/>
      <w:r w:rsidRPr="008D28B8">
        <w:rPr>
          <w:rFonts w:ascii="Arial" w:eastAsia="Calibri" w:hAnsi="Arial" w:cs="Arial"/>
          <w:b/>
          <w:lang w:eastAsia="en-US"/>
        </w:rPr>
        <w:t>Quatertricies</w:t>
      </w:r>
      <w:proofErr w:type="spellEnd"/>
      <w:r w:rsidRPr="008D28B8">
        <w:rPr>
          <w:rFonts w:ascii="Arial" w:eastAsia="Calibri" w:hAnsi="Arial" w:cs="Arial"/>
          <w:b/>
          <w:lang w:eastAsia="en-US"/>
        </w:rPr>
        <w:t xml:space="preserve">.- </w:t>
      </w:r>
      <w:r w:rsidRPr="008D28B8">
        <w:rPr>
          <w:rFonts w:ascii="Arial" w:eastAsia="Calibri" w:hAnsi="Arial" w:cs="Arial"/>
          <w:lang w:eastAsia="en-US"/>
        </w:rPr>
        <w:t>Para efectos de lo establecido en la Sección I de este Capítulo, los contribuyentes estarán exentos del pago del impuesto, mientras sus emisiones no excedan las 25,000 toneladas anuales de bióxido de carbono equivalente (tCO</w:t>
      </w:r>
      <w:r w:rsidRPr="00547FA8">
        <w:rPr>
          <w:rFonts w:ascii="Arial" w:eastAsia="Calibri" w:hAnsi="Arial" w:cs="Arial"/>
          <w:sz w:val="14"/>
          <w:lang w:eastAsia="en-US"/>
        </w:rPr>
        <w:t>2</w:t>
      </w:r>
      <w:r w:rsidRPr="008D28B8">
        <w:rPr>
          <w:rFonts w:ascii="Arial" w:eastAsia="Calibri" w:hAnsi="Arial" w:cs="Arial"/>
          <w:lang w:eastAsia="en-US"/>
        </w:rPr>
        <w:t xml:space="preserve">e) que incluye los compuestos y gases establecidos en el artículo 52 </w:t>
      </w:r>
      <w:proofErr w:type="spellStart"/>
      <w:r w:rsidRPr="008D28B8">
        <w:rPr>
          <w:rFonts w:ascii="Arial" w:eastAsia="Calibri" w:hAnsi="Arial" w:cs="Arial"/>
          <w:lang w:eastAsia="en-US"/>
        </w:rPr>
        <w:t>Quinvicies</w:t>
      </w:r>
      <w:proofErr w:type="spellEnd"/>
      <w:r w:rsidRPr="008D28B8">
        <w:rPr>
          <w:rFonts w:ascii="Arial" w:eastAsia="Calibri" w:hAnsi="Arial" w:cs="Arial"/>
          <w:lang w:eastAsia="en-US"/>
        </w:rPr>
        <w:t xml:space="preserve">. </w:t>
      </w:r>
    </w:p>
    <w:p w14:paraId="72E5B0CD"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0BCB077" w14:textId="77777777" w:rsidR="001F5661" w:rsidRDefault="001F5661" w:rsidP="001F5661">
      <w:pPr>
        <w:autoSpaceDE w:val="0"/>
        <w:autoSpaceDN w:val="0"/>
        <w:adjustRightInd w:val="0"/>
        <w:ind w:right="48"/>
        <w:jc w:val="right"/>
        <w:rPr>
          <w:rStyle w:val="Hipervnculo"/>
          <w:rFonts w:ascii="Arial" w:hAnsi="Arial" w:cs="Arial"/>
          <w:b/>
          <w:i/>
          <w:sz w:val="16"/>
          <w:szCs w:val="16"/>
        </w:rPr>
      </w:pPr>
      <w:hyperlink r:id="rId49" w:history="1">
        <w:r w:rsidRPr="008541A4">
          <w:rPr>
            <w:rStyle w:val="Hipervnculo"/>
            <w:rFonts w:ascii="Arial" w:hAnsi="Arial" w:cs="Arial"/>
            <w:b/>
            <w:i/>
            <w:sz w:val="16"/>
            <w:szCs w:val="16"/>
          </w:rPr>
          <w:t>https://po.tamaulipas.gob.mx/wp-content/uploads/2023/12/cxlviii-Ext.No_.37-231223.pdf</w:t>
        </w:r>
      </w:hyperlink>
    </w:p>
    <w:p w14:paraId="11CAB926" w14:textId="77777777" w:rsidR="008D28B8" w:rsidRDefault="008D28B8" w:rsidP="008D28B8">
      <w:pPr>
        <w:autoSpaceDE w:val="0"/>
        <w:autoSpaceDN w:val="0"/>
        <w:adjustRightInd w:val="0"/>
        <w:spacing w:line="276" w:lineRule="auto"/>
        <w:jc w:val="both"/>
        <w:rPr>
          <w:rFonts w:ascii="Arial" w:eastAsia="Calibri" w:hAnsi="Arial" w:cs="Arial"/>
          <w:lang w:eastAsia="en-US"/>
        </w:rPr>
      </w:pPr>
    </w:p>
    <w:p w14:paraId="292D9A48" w14:textId="77777777" w:rsidR="008D28B8" w:rsidRDefault="008D28B8" w:rsidP="008D28B8">
      <w:pPr>
        <w:autoSpaceDE w:val="0"/>
        <w:autoSpaceDN w:val="0"/>
        <w:adjustRightInd w:val="0"/>
        <w:spacing w:line="276" w:lineRule="auto"/>
        <w:jc w:val="both"/>
        <w:rPr>
          <w:rFonts w:ascii="Arial" w:eastAsia="Calibri" w:hAnsi="Arial" w:cs="Arial"/>
          <w:lang w:eastAsia="en-US"/>
        </w:rPr>
      </w:pPr>
      <w:r w:rsidRPr="008D28B8">
        <w:rPr>
          <w:rFonts w:ascii="Arial" w:eastAsia="Calibri" w:hAnsi="Arial" w:cs="Arial"/>
          <w:b/>
          <w:lang w:eastAsia="en-US"/>
        </w:rPr>
        <w:t xml:space="preserve">Artículo 52 </w:t>
      </w:r>
      <w:proofErr w:type="spellStart"/>
      <w:r w:rsidRPr="008D28B8">
        <w:rPr>
          <w:rFonts w:ascii="Arial" w:eastAsia="Calibri" w:hAnsi="Arial" w:cs="Arial"/>
          <w:b/>
          <w:lang w:eastAsia="en-US"/>
        </w:rPr>
        <w:t>Quintricies</w:t>
      </w:r>
      <w:proofErr w:type="spellEnd"/>
      <w:r w:rsidRPr="008D28B8">
        <w:rPr>
          <w:rFonts w:ascii="Arial" w:eastAsia="Calibri" w:hAnsi="Arial" w:cs="Arial"/>
          <w:b/>
          <w:lang w:eastAsia="en-US"/>
        </w:rPr>
        <w:t>.-</w:t>
      </w:r>
      <w:r w:rsidRPr="008D28B8">
        <w:rPr>
          <w:rFonts w:ascii="Arial" w:eastAsia="Calibri" w:hAnsi="Arial" w:cs="Arial"/>
          <w:lang w:eastAsia="en-US"/>
        </w:rPr>
        <w:t xml:space="preserve"> Para efectos de lo establecido en la Sección I de este Capítulo, la tarifa impositiva tendrá una exención equivalente a 5.5 veces el valor diario de la Unidad de Medida y Actualización (UMA) vigente por tonelada emitida de bióxido de carbono equivalente (tCO</w:t>
      </w:r>
      <w:r w:rsidRPr="00547FA8">
        <w:rPr>
          <w:rFonts w:ascii="Arial" w:eastAsia="Calibri" w:hAnsi="Arial" w:cs="Arial"/>
          <w:sz w:val="14"/>
          <w:lang w:eastAsia="en-US"/>
        </w:rPr>
        <w:t>2</w:t>
      </w:r>
      <w:r w:rsidRPr="008D28B8">
        <w:rPr>
          <w:rFonts w:ascii="Arial" w:eastAsia="Calibri" w:hAnsi="Arial" w:cs="Arial"/>
          <w:lang w:eastAsia="en-US"/>
        </w:rPr>
        <w:t xml:space="preserve">e), que incluye los compuestos y gases establecidos en el artículo 52 </w:t>
      </w:r>
      <w:proofErr w:type="spellStart"/>
      <w:r w:rsidRPr="008D28B8">
        <w:rPr>
          <w:rFonts w:ascii="Arial" w:eastAsia="Calibri" w:hAnsi="Arial" w:cs="Arial"/>
          <w:lang w:eastAsia="en-US"/>
        </w:rPr>
        <w:t>Quinvicies</w:t>
      </w:r>
      <w:proofErr w:type="spellEnd"/>
      <w:r w:rsidRPr="008D28B8">
        <w:rPr>
          <w:rFonts w:ascii="Arial" w:eastAsia="Calibri" w:hAnsi="Arial" w:cs="Arial"/>
          <w:lang w:eastAsia="en-US"/>
        </w:rPr>
        <w:t>, quedando el cobro en 3 UMA por (tCO</w:t>
      </w:r>
      <w:r w:rsidRPr="00547FA8">
        <w:rPr>
          <w:rFonts w:ascii="Arial" w:eastAsia="Calibri" w:hAnsi="Arial" w:cs="Arial"/>
          <w:sz w:val="14"/>
          <w:lang w:eastAsia="en-US"/>
        </w:rPr>
        <w:t>2</w:t>
      </w:r>
      <w:r w:rsidRPr="008D28B8">
        <w:rPr>
          <w:rFonts w:ascii="Arial" w:eastAsia="Calibri" w:hAnsi="Arial" w:cs="Arial"/>
          <w:lang w:eastAsia="en-US"/>
        </w:rPr>
        <w:t xml:space="preserve">e). </w:t>
      </w:r>
    </w:p>
    <w:p w14:paraId="55848DD4"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5941D767" w14:textId="77777777" w:rsidR="001F5661" w:rsidRDefault="001F5661" w:rsidP="001F5661">
      <w:pPr>
        <w:autoSpaceDE w:val="0"/>
        <w:autoSpaceDN w:val="0"/>
        <w:adjustRightInd w:val="0"/>
        <w:ind w:right="48"/>
        <w:jc w:val="right"/>
        <w:rPr>
          <w:rStyle w:val="Hipervnculo"/>
          <w:rFonts w:ascii="Arial" w:hAnsi="Arial" w:cs="Arial"/>
          <w:b/>
          <w:i/>
          <w:sz w:val="16"/>
          <w:szCs w:val="16"/>
        </w:rPr>
      </w:pPr>
      <w:hyperlink r:id="rId50" w:history="1">
        <w:r w:rsidRPr="008541A4">
          <w:rPr>
            <w:rStyle w:val="Hipervnculo"/>
            <w:rFonts w:ascii="Arial" w:hAnsi="Arial" w:cs="Arial"/>
            <w:b/>
            <w:i/>
            <w:sz w:val="16"/>
            <w:szCs w:val="16"/>
          </w:rPr>
          <w:t>https://po.tamaulipas.gob.mx/wp-content/uploads/2023/12/cxlviii-Ext.No_.37-231223.pdf</w:t>
        </w:r>
      </w:hyperlink>
    </w:p>
    <w:p w14:paraId="4DF17F02" w14:textId="77777777" w:rsidR="008D28B8" w:rsidRPr="008D28B8" w:rsidRDefault="008D28B8" w:rsidP="008D28B8">
      <w:pPr>
        <w:autoSpaceDE w:val="0"/>
        <w:autoSpaceDN w:val="0"/>
        <w:adjustRightInd w:val="0"/>
        <w:spacing w:line="276" w:lineRule="auto"/>
        <w:jc w:val="both"/>
        <w:rPr>
          <w:rFonts w:ascii="Arial" w:eastAsia="Calibri" w:hAnsi="Arial" w:cs="Arial"/>
          <w:b/>
          <w:lang w:eastAsia="en-US"/>
        </w:rPr>
      </w:pPr>
    </w:p>
    <w:p w14:paraId="34306D0B"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243116C3"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4D62F14"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4A23B7B" w14:textId="0A42EEF7" w:rsidR="008D28B8" w:rsidRPr="008D28B8" w:rsidRDefault="008D28B8" w:rsidP="008D28B8">
      <w:pPr>
        <w:autoSpaceDE w:val="0"/>
        <w:autoSpaceDN w:val="0"/>
        <w:adjustRightInd w:val="0"/>
        <w:spacing w:line="276" w:lineRule="auto"/>
        <w:jc w:val="center"/>
        <w:rPr>
          <w:rFonts w:ascii="Arial" w:eastAsia="Calibri" w:hAnsi="Arial" w:cs="Arial"/>
          <w:b/>
          <w:lang w:eastAsia="en-US"/>
        </w:rPr>
      </w:pPr>
      <w:r w:rsidRPr="008D28B8">
        <w:rPr>
          <w:rFonts w:ascii="Arial" w:eastAsia="Calibri" w:hAnsi="Arial" w:cs="Arial"/>
          <w:b/>
          <w:lang w:eastAsia="en-US"/>
        </w:rPr>
        <w:lastRenderedPageBreak/>
        <w:t>DEL DESTINO DEL IMPUESTO</w:t>
      </w:r>
    </w:p>
    <w:p w14:paraId="1ED0A9AA" w14:textId="77777777" w:rsidR="008D28B8" w:rsidRPr="00DB7C4D" w:rsidRDefault="008D28B8" w:rsidP="008D28B8">
      <w:pPr>
        <w:autoSpaceDE w:val="0"/>
        <w:autoSpaceDN w:val="0"/>
        <w:adjustRightInd w:val="0"/>
        <w:spacing w:line="276" w:lineRule="auto"/>
        <w:jc w:val="both"/>
        <w:rPr>
          <w:rFonts w:ascii="Arial" w:eastAsia="Calibri" w:hAnsi="Arial" w:cs="Arial"/>
          <w:b/>
          <w:sz w:val="16"/>
          <w:szCs w:val="16"/>
          <w:lang w:eastAsia="en-US"/>
        </w:rPr>
      </w:pPr>
    </w:p>
    <w:p w14:paraId="46099947" w14:textId="2634651F" w:rsidR="008D28B8" w:rsidRPr="00654E40" w:rsidRDefault="008D28B8" w:rsidP="008D28B8">
      <w:pPr>
        <w:autoSpaceDE w:val="0"/>
        <w:autoSpaceDN w:val="0"/>
        <w:adjustRightInd w:val="0"/>
        <w:spacing w:line="276" w:lineRule="auto"/>
        <w:jc w:val="both"/>
        <w:rPr>
          <w:rFonts w:ascii="Arial" w:eastAsia="Calibri" w:hAnsi="Arial" w:cs="Arial"/>
          <w:highlight w:val="yellow"/>
          <w:lang w:eastAsia="en-US"/>
        </w:rPr>
      </w:pPr>
      <w:r w:rsidRPr="009062E1">
        <w:rPr>
          <w:rFonts w:ascii="Arial" w:eastAsia="Calibri" w:hAnsi="Arial" w:cs="Arial"/>
          <w:b/>
          <w:lang w:eastAsia="en-US"/>
        </w:rPr>
        <w:t xml:space="preserve">Artículo 52. </w:t>
      </w:r>
      <w:proofErr w:type="spellStart"/>
      <w:proofErr w:type="gramStart"/>
      <w:r w:rsidRPr="009062E1">
        <w:rPr>
          <w:rFonts w:ascii="Arial" w:eastAsia="Calibri" w:hAnsi="Arial" w:cs="Arial"/>
          <w:b/>
          <w:lang w:eastAsia="en-US"/>
        </w:rPr>
        <w:t>Sextricies</w:t>
      </w:r>
      <w:proofErr w:type="spellEnd"/>
      <w:r w:rsidRPr="009062E1">
        <w:rPr>
          <w:rFonts w:ascii="Arial" w:eastAsia="Calibri" w:hAnsi="Arial" w:cs="Arial"/>
          <w:b/>
          <w:lang w:eastAsia="en-US"/>
        </w:rPr>
        <w:t>.-</w:t>
      </w:r>
      <w:proofErr w:type="gramEnd"/>
      <w:r w:rsidRPr="009062E1">
        <w:rPr>
          <w:rFonts w:ascii="Arial" w:eastAsia="Calibri" w:hAnsi="Arial" w:cs="Arial"/>
          <w:lang w:eastAsia="en-US"/>
        </w:rPr>
        <w:t xml:space="preserve"> Los </w:t>
      </w:r>
      <w:r w:rsidR="009062E1" w:rsidRPr="009062E1">
        <w:rPr>
          <w:rFonts w:ascii="Arial" w:eastAsia="Arial" w:hAnsi="Arial" w:cs="Arial"/>
        </w:rPr>
        <w:t>ingresos</w:t>
      </w:r>
      <w:r w:rsidR="009062E1" w:rsidRPr="009E3DB4">
        <w:rPr>
          <w:rFonts w:ascii="Arial" w:eastAsia="Arial" w:hAnsi="Arial" w:cs="Arial"/>
        </w:rPr>
        <w:t xml:space="preserve"> que se obtengan de la recaudación de la contribución establecida </w:t>
      </w:r>
      <w:r w:rsidR="009062E1" w:rsidRPr="00761A9D">
        <w:rPr>
          <w:rFonts w:ascii="Arial" w:eastAsia="Arial" w:hAnsi="Arial" w:cs="Arial"/>
        </w:rPr>
        <w:t>en este Capítulo se destinarán, en su totalidad, al Fideicomiso de Administración e Inversión “Fondo para el Cambio Climático del Estado de Tamaulipas” para implementar acciones de mitigación al cambio climático.</w:t>
      </w:r>
    </w:p>
    <w:p w14:paraId="04635A34"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bookmarkStart w:id="20" w:name="_Hlk185605570"/>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288390E" w14:textId="77777777" w:rsidR="00527383"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51" w:history="1">
        <w:r w:rsidRPr="008541A4">
          <w:rPr>
            <w:rStyle w:val="Hipervnculo"/>
            <w:rFonts w:ascii="Arial" w:hAnsi="Arial" w:cs="Arial"/>
            <w:b/>
            <w:i/>
            <w:sz w:val="16"/>
            <w:szCs w:val="16"/>
          </w:rPr>
          <w:t>https://po.tamaulipas.gob.mx/wp-content/uploads/2023/12/cxlviii-Ext.No_.37-231223.pdf</w:t>
        </w:r>
      </w:hyperlink>
    </w:p>
    <w:p w14:paraId="28D18EDC" w14:textId="77777777" w:rsidR="00674D5F" w:rsidRPr="00A90B9C" w:rsidRDefault="00674D5F" w:rsidP="00674D5F">
      <w:pPr>
        <w:autoSpaceDE w:val="0"/>
        <w:autoSpaceDN w:val="0"/>
        <w:adjustRightInd w:val="0"/>
        <w:jc w:val="right"/>
        <w:rPr>
          <w:rFonts w:ascii="Arial" w:hAnsi="Arial" w:cs="Arial"/>
          <w:b/>
          <w:bCs/>
          <w:i/>
          <w:sz w:val="16"/>
          <w:szCs w:val="16"/>
          <w:lang w:val="es-MX"/>
        </w:rPr>
      </w:pPr>
      <w:bookmarkStart w:id="21" w:name="_Hlk217826105"/>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0A625D59" w14:textId="77777777" w:rsidR="00674D5F" w:rsidRPr="00654E40" w:rsidRDefault="00674D5F" w:rsidP="00674D5F">
      <w:pPr>
        <w:autoSpaceDE w:val="0"/>
        <w:autoSpaceDN w:val="0"/>
        <w:adjustRightInd w:val="0"/>
        <w:spacing w:line="276" w:lineRule="auto"/>
        <w:jc w:val="right"/>
        <w:rPr>
          <w:rFonts w:ascii="Arial" w:eastAsia="Calibri" w:hAnsi="Arial" w:cs="Arial"/>
          <w:highlight w:val="yellow"/>
          <w:lang w:eastAsia="en-US"/>
        </w:rPr>
      </w:pPr>
      <w:hyperlink r:id="rId5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1"/>
    <w:p w14:paraId="6F01C8D1" w14:textId="03660B25" w:rsidR="00527383" w:rsidRDefault="0038566A" w:rsidP="001F5661">
      <w:pPr>
        <w:autoSpaceDE w:val="0"/>
        <w:autoSpaceDN w:val="0"/>
        <w:adjustRightInd w:val="0"/>
        <w:spacing w:line="276" w:lineRule="auto"/>
        <w:rPr>
          <w:rFonts w:ascii="Arial" w:hAnsi="Arial" w:cs="Arial"/>
          <w:lang w:val="pt-BR"/>
        </w:rPr>
      </w:pPr>
      <w:r>
        <w:rPr>
          <w:rFonts w:ascii="Arial" w:hAnsi="Arial" w:cs="Arial"/>
          <w:lang w:val="pt-BR"/>
        </w:rPr>
        <w:t xml:space="preserve">Se </w:t>
      </w:r>
      <w:proofErr w:type="spellStart"/>
      <w:r>
        <w:rPr>
          <w:rFonts w:ascii="Arial" w:hAnsi="Arial" w:cs="Arial"/>
          <w:lang w:val="pt-BR"/>
        </w:rPr>
        <w:t>deroga</w:t>
      </w:r>
      <w:proofErr w:type="spellEnd"/>
      <w:r>
        <w:rPr>
          <w:rFonts w:ascii="Arial" w:hAnsi="Arial" w:cs="Arial"/>
          <w:lang w:val="pt-BR"/>
        </w:rPr>
        <w:t>.</w:t>
      </w:r>
    </w:p>
    <w:p w14:paraId="4FD4EA95" w14:textId="57041567" w:rsidR="0038566A" w:rsidRPr="00A90B9C" w:rsidRDefault="0038566A" w:rsidP="0038566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36382F38" w14:textId="77777777" w:rsidR="0038566A" w:rsidRPr="00654E40" w:rsidRDefault="0038566A" w:rsidP="0038566A">
      <w:pPr>
        <w:autoSpaceDE w:val="0"/>
        <w:autoSpaceDN w:val="0"/>
        <w:adjustRightInd w:val="0"/>
        <w:spacing w:line="276" w:lineRule="auto"/>
        <w:jc w:val="right"/>
        <w:rPr>
          <w:rFonts w:ascii="Arial" w:eastAsia="Calibri" w:hAnsi="Arial" w:cs="Arial"/>
          <w:highlight w:val="yellow"/>
          <w:lang w:eastAsia="en-US"/>
        </w:rPr>
      </w:pPr>
      <w:hyperlink r:id="rId5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5E6FD8F4" w14:textId="77777777" w:rsidR="0038566A" w:rsidRPr="0038566A" w:rsidRDefault="0038566A" w:rsidP="001F5661">
      <w:pPr>
        <w:autoSpaceDE w:val="0"/>
        <w:autoSpaceDN w:val="0"/>
        <w:adjustRightInd w:val="0"/>
        <w:spacing w:line="276" w:lineRule="auto"/>
        <w:rPr>
          <w:rFonts w:ascii="Arial" w:hAnsi="Arial" w:cs="Arial"/>
          <w:lang w:val="pt-BR"/>
        </w:rPr>
      </w:pPr>
    </w:p>
    <w:bookmarkEnd w:id="20"/>
    <w:p w14:paraId="3281E7FF" w14:textId="77777777" w:rsidR="00466A4F" w:rsidRPr="00583FA3" w:rsidRDefault="00466A4F" w:rsidP="008024F6">
      <w:pPr>
        <w:autoSpaceDE w:val="0"/>
        <w:autoSpaceDN w:val="0"/>
        <w:adjustRightInd w:val="0"/>
        <w:spacing w:line="276" w:lineRule="auto"/>
        <w:jc w:val="center"/>
        <w:rPr>
          <w:rFonts w:ascii="Arial" w:hAnsi="Arial" w:cs="Arial"/>
          <w:b/>
          <w:bCs/>
          <w:lang w:val="pt-BR"/>
        </w:rPr>
      </w:pPr>
      <w:r w:rsidRPr="00583FA3">
        <w:rPr>
          <w:rFonts w:ascii="Arial" w:hAnsi="Arial" w:cs="Arial"/>
          <w:b/>
          <w:bCs/>
          <w:lang w:val="pt-BR"/>
        </w:rPr>
        <w:t>TÍTULO III</w:t>
      </w:r>
    </w:p>
    <w:p w14:paraId="3CADF508"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LOS DERECHOS</w:t>
      </w:r>
    </w:p>
    <w:p w14:paraId="789E141C" w14:textId="77777777" w:rsidR="00466A4F" w:rsidRPr="00583FA3" w:rsidRDefault="00466A4F" w:rsidP="008024F6">
      <w:pPr>
        <w:autoSpaceDE w:val="0"/>
        <w:autoSpaceDN w:val="0"/>
        <w:adjustRightInd w:val="0"/>
        <w:spacing w:line="276" w:lineRule="auto"/>
        <w:jc w:val="center"/>
        <w:rPr>
          <w:rFonts w:ascii="Arial" w:hAnsi="Arial" w:cs="Arial"/>
          <w:b/>
          <w:bCs/>
          <w:sz w:val="16"/>
          <w:szCs w:val="16"/>
        </w:rPr>
      </w:pPr>
    </w:p>
    <w:p w14:paraId="63767F10"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14:paraId="53F5839E"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LAS DISPOSICIONES GENERALES</w:t>
      </w:r>
    </w:p>
    <w:p w14:paraId="0CC73971" w14:textId="77777777" w:rsidR="00466A4F" w:rsidRPr="00583FA3" w:rsidRDefault="00466A4F" w:rsidP="0079607E">
      <w:pPr>
        <w:autoSpaceDE w:val="0"/>
        <w:autoSpaceDN w:val="0"/>
        <w:adjustRightInd w:val="0"/>
        <w:jc w:val="both"/>
        <w:rPr>
          <w:rFonts w:ascii="Arial" w:hAnsi="Arial" w:cs="Arial"/>
          <w:bCs/>
        </w:rPr>
      </w:pPr>
    </w:p>
    <w:p w14:paraId="51F34CE3"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53.</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Los derechos por servicios no previstos ni exceptuados expresamente en este Título, se determinarán por asimilación aplicando las cuotas o tasas que correspondan a los casos con los que tengan semejanza.</w:t>
      </w:r>
    </w:p>
    <w:p w14:paraId="7DD97A13" w14:textId="77777777" w:rsidR="00906116" w:rsidRPr="00583FA3" w:rsidRDefault="00906116" w:rsidP="0079607E">
      <w:pPr>
        <w:autoSpaceDE w:val="0"/>
        <w:autoSpaceDN w:val="0"/>
        <w:adjustRightInd w:val="0"/>
        <w:jc w:val="both"/>
        <w:rPr>
          <w:rFonts w:ascii="Arial" w:hAnsi="Arial" w:cs="Arial"/>
          <w:bCs/>
          <w:sz w:val="18"/>
          <w:szCs w:val="18"/>
        </w:rPr>
      </w:pPr>
    </w:p>
    <w:p w14:paraId="1B2D3466" w14:textId="77777777" w:rsidR="00A16725" w:rsidRPr="00583FA3" w:rsidRDefault="00466A4F" w:rsidP="00A16725">
      <w:pPr>
        <w:autoSpaceDE w:val="0"/>
        <w:autoSpaceDN w:val="0"/>
        <w:adjustRightInd w:val="0"/>
        <w:contextualSpacing/>
        <w:jc w:val="both"/>
        <w:rPr>
          <w:rFonts w:ascii="Arial" w:hAnsi="Arial" w:cs="Arial"/>
        </w:rPr>
      </w:pPr>
      <w:r w:rsidRPr="00583FA3">
        <w:rPr>
          <w:rFonts w:ascii="Arial" w:hAnsi="Arial" w:cs="Arial"/>
          <w:b/>
          <w:bCs/>
        </w:rPr>
        <w:t>Artículo 54.</w:t>
      </w:r>
      <w:r w:rsidR="00A50A63" w:rsidRPr="00583FA3">
        <w:rPr>
          <w:rFonts w:ascii="Arial" w:hAnsi="Arial" w:cs="Arial"/>
          <w:b/>
          <w:bCs/>
        </w:rPr>
        <w:t>-</w:t>
      </w:r>
      <w:r w:rsidR="00A16725" w:rsidRPr="00583FA3">
        <w:rPr>
          <w:rFonts w:ascii="Arial" w:hAnsi="Arial" w:cs="Arial"/>
          <w:b/>
          <w:bCs/>
        </w:rPr>
        <w:t xml:space="preserve"> </w:t>
      </w:r>
      <w:r w:rsidR="00A16725" w:rsidRPr="00583FA3">
        <w:rPr>
          <w:rFonts w:ascii="Arial" w:hAnsi="Arial" w:cs="Arial"/>
        </w:rPr>
        <w:t>Para los efectos de la causación de los derechos sobre la base del valor diario de la Unidad de Medida y Actualización, para la aplicación de tarifas, de cantidades en millares o en porcentajes, los montos que resulten se ajustarán de conformidad con lo dispuesto en el artículo 21 del Código Fiscal del Estado para determinar el monto del pago de los mismos.</w:t>
      </w:r>
    </w:p>
    <w:p w14:paraId="303FEC85" w14:textId="77777777" w:rsidR="00E711BC" w:rsidRPr="00583FA3" w:rsidRDefault="00E711BC" w:rsidP="0079607E">
      <w:pPr>
        <w:autoSpaceDE w:val="0"/>
        <w:autoSpaceDN w:val="0"/>
        <w:adjustRightInd w:val="0"/>
        <w:jc w:val="both"/>
        <w:rPr>
          <w:rFonts w:ascii="Arial" w:hAnsi="Arial" w:cs="Arial"/>
        </w:rPr>
      </w:pPr>
    </w:p>
    <w:p w14:paraId="1F617E63" w14:textId="77777777" w:rsidR="00A16725" w:rsidRPr="00583FA3" w:rsidRDefault="00466A4F" w:rsidP="00A16725">
      <w:pPr>
        <w:autoSpaceDE w:val="0"/>
        <w:autoSpaceDN w:val="0"/>
        <w:adjustRightInd w:val="0"/>
        <w:jc w:val="both"/>
        <w:rPr>
          <w:rFonts w:ascii="Arial" w:hAnsi="Arial" w:cs="Arial"/>
          <w:bCs/>
        </w:rPr>
      </w:pPr>
      <w:r w:rsidRPr="00583FA3">
        <w:rPr>
          <w:rFonts w:ascii="Arial" w:hAnsi="Arial" w:cs="Arial"/>
          <w:b/>
          <w:bCs/>
        </w:rPr>
        <w:t>Artículo 55.</w:t>
      </w:r>
      <w:r w:rsidR="00A50A63" w:rsidRPr="00583FA3">
        <w:rPr>
          <w:rFonts w:ascii="Arial" w:hAnsi="Arial" w:cs="Arial"/>
          <w:b/>
          <w:bCs/>
        </w:rPr>
        <w:t>-</w:t>
      </w:r>
      <w:r w:rsidRPr="00583FA3">
        <w:rPr>
          <w:rFonts w:ascii="Arial" w:hAnsi="Arial" w:cs="Arial"/>
          <w:bCs/>
        </w:rPr>
        <w:t xml:space="preserve"> </w:t>
      </w:r>
      <w:r w:rsidR="00A16725" w:rsidRPr="00583FA3">
        <w:rPr>
          <w:rFonts w:ascii="Arial" w:hAnsi="Arial" w:cs="Arial"/>
          <w:bCs/>
        </w:rPr>
        <w:t xml:space="preserve">Cuando en este Título o en los Decretos que lo reformen se haga referencia a la Unidad de Medida y Actualización como sistema para determinar las contribuciones que correspondan, deberá entenderse </w:t>
      </w:r>
      <w:r w:rsidR="00A16725" w:rsidRPr="00583FA3">
        <w:rPr>
          <w:rFonts w:ascii="Arial" w:hAnsi="Arial" w:cs="Arial"/>
          <w:bCs/>
          <w:lang w:val="es-MX"/>
        </w:rPr>
        <w:t>la referencia económica en pesos para determinar la cuantía del pago de las obligaciones y supuestos</w:t>
      </w:r>
      <w:r w:rsidR="00A16725" w:rsidRPr="00583FA3">
        <w:rPr>
          <w:rFonts w:ascii="Arial" w:hAnsi="Arial" w:cs="Arial"/>
          <w:bCs/>
        </w:rPr>
        <w:t>. Asimismo, las modificaciones a la Unidad de Medida y Actualización que afecten las cantidades o la fijación de las contribuciones, se aplicarán en el año en que entren en vigor.</w:t>
      </w:r>
    </w:p>
    <w:p w14:paraId="135EFCE7" w14:textId="77777777" w:rsidR="00654E40" w:rsidRDefault="00654E40" w:rsidP="0079607E">
      <w:pPr>
        <w:autoSpaceDE w:val="0"/>
        <w:autoSpaceDN w:val="0"/>
        <w:adjustRightInd w:val="0"/>
        <w:jc w:val="both"/>
        <w:rPr>
          <w:rFonts w:ascii="Arial" w:hAnsi="Arial" w:cs="Arial"/>
          <w:b/>
          <w:bCs/>
        </w:rPr>
      </w:pPr>
    </w:p>
    <w:p w14:paraId="2EA0FEB3" w14:textId="45BA33B8"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56.</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Salvo lo dispuesto en el artículo siguiente, el pago de los derechos deberá hacerse previamente a la presentación de los servicios en las oficinas autorizadas, dentro de los plazos que se establezcan para tal efecto. En los casos de obligaciones a cumplirse por años de calendario, deberán hacerse, a falta de disposición expresa, en el mes de enero de cada año. La Secretaría publicará en su caso los plazos en que se prestará el servicio y el término en que deberá efectuarse el pago respectivo.</w:t>
      </w:r>
    </w:p>
    <w:p w14:paraId="7157F0C4" w14:textId="77777777" w:rsidR="00D31F58" w:rsidRPr="00583FA3" w:rsidRDefault="00D31F58" w:rsidP="0079607E">
      <w:pPr>
        <w:autoSpaceDE w:val="0"/>
        <w:autoSpaceDN w:val="0"/>
        <w:adjustRightInd w:val="0"/>
        <w:jc w:val="both"/>
        <w:rPr>
          <w:rFonts w:ascii="Arial" w:hAnsi="Arial" w:cs="Arial"/>
        </w:rPr>
      </w:pPr>
    </w:p>
    <w:p w14:paraId="55BC83F1"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rPr>
        <w:t>Los servidores públicos del Gobierno del Estado se abstendrán de actuar o, en su caso, de entregar documentos o constancias relativas hasta en tanto el usuario presente el comprobante de pago respectivo. El servidor público que no cumpliere con esta disposición tendrá responsabilidad solidaria con el contribuyente para el pago del importe de los derechos y sanciones que se causaren, independientemente de las penas que le  correspondan.</w:t>
      </w:r>
    </w:p>
    <w:p w14:paraId="3C1E8E3E" w14:textId="77777777" w:rsidR="00466A4F" w:rsidRPr="00583FA3" w:rsidRDefault="00466A4F" w:rsidP="0079607E">
      <w:pPr>
        <w:autoSpaceDE w:val="0"/>
        <w:autoSpaceDN w:val="0"/>
        <w:adjustRightInd w:val="0"/>
        <w:jc w:val="both"/>
        <w:rPr>
          <w:rFonts w:ascii="Arial" w:hAnsi="Arial" w:cs="Arial"/>
        </w:rPr>
      </w:pPr>
    </w:p>
    <w:p w14:paraId="7B43A441" w14:textId="77777777" w:rsidR="002E0D29"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57.</w:t>
      </w:r>
      <w:r w:rsidR="00A50A63" w:rsidRPr="00583FA3">
        <w:rPr>
          <w:rFonts w:ascii="Arial" w:hAnsi="Arial" w:cs="Arial"/>
          <w:b/>
          <w:bCs/>
        </w:rPr>
        <w:t>-</w:t>
      </w:r>
      <w:r w:rsidRPr="00583FA3">
        <w:rPr>
          <w:rFonts w:ascii="Arial" w:hAnsi="Arial" w:cs="Arial"/>
          <w:bCs/>
        </w:rPr>
        <w:t xml:space="preserve"> </w:t>
      </w:r>
      <w:r w:rsidR="002E0D29" w:rsidRPr="00583FA3">
        <w:rPr>
          <w:rFonts w:ascii="Arial" w:hAnsi="Arial" w:cs="Arial"/>
        </w:rPr>
        <w:t>En los casos en que el pago de los derechos no se efectúe previamente a la prestación del servicio, en virtud de no poder determinar la base de los mismos, dicho pago se hará en el plazo que la presente ley señale al respecto o, en su defecto, el mismo día en que sean determinables los derechos. La falta de pago oportuno de los derechos establecidos en el presente Título causará recargos de conformidad con lo establecido por el artículo 22 del Código Fiscal del Estado, independientemente de la aplicación de las sanciones que señalen las leyes respectivas.</w:t>
      </w:r>
    </w:p>
    <w:p w14:paraId="6D01599B" w14:textId="77777777" w:rsidR="00466A4F" w:rsidRPr="00583FA3" w:rsidRDefault="00466A4F" w:rsidP="0079607E">
      <w:pPr>
        <w:autoSpaceDE w:val="0"/>
        <w:autoSpaceDN w:val="0"/>
        <w:adjustRightInd w:val="0"/>
        <w:jc w:val="both"/>
        <w:rPr>
          <w:rFonts w:ascii="Arial" w:hAnsi="Arial" w:cs="Arial"/>
        </w:rPr>
      </w:pPr>
    </w:p>
    <w:p w14:paraId="67D78338" w14:textId="77777777" w:rsidR="00D565E5" w:rsidRPr="00583FA3" w:rsidRDefault="00D565E5" w:rsidP="0079607E">
      <w:pPr>
        <w:autoSpaceDE w:val="0"/>
        <w:autoSpaceDN w:val="0"/>
        <w:adjustRightInd w:val="0"/>
        <w:ind w:right="48"/>
        <w:jc w:val="both"/>
        <w:rPr>
          <w:rFonts w:ascii="Arial" w:hAnsi="Arial" w:cs="Arial"/>
          <w:iCs/>
          <w:lang w:eastAsia="es-MX"/>
        </w:rPr>
      </w:pPr>
      <w:r w:rsidRPr="00583FA3">
        <w:rPr>
          <w:rFonts w:ascii="Arial" w:hAnsi="Arial" w:cs="Arial"/>
          <w:b/>
          <w:iCs/>
          <w:lang w:eastAsia="es-MX"/>
        </w:rPr>
        <w:lastRenderedPageBreak/>
        <w:t>Artículo 58.-</w:t>
      </w:r>
      <w:r w:rsidRPr="00583FA3">
        <w:rPr>
          <w:rFonts w:ascii="Arial" w:hAnsi="Arial" w:cs="Arial"/>
          <w:iCs/>
          <w:lang w:eastAsia="es-MX"/>
        </w:rPr>
        <w:t xml:space="preserve"> El cobro de los derechos establecidos en el presente Título III dará lugar, en su caso, al ejercicio de la facultad económico coactiva, la cual se ejercerá por conducto de la Secretaría de Finanzas del Estado o la oficina dependiente de la misma en cuya jurisdicción hubiera sido prestado el servicio.</w:t>
      </w:r>
    </w:p>
    <w:p w14:paraId="51D1FB8C" w14:textId="77777777" w:rsidR="00466A4F" w:rsidRPr="00583FA3" w:rsidRDefault="00466A4F" w:rsidP="0079607E">
      <w:pPr>
        <w:autoSpaceDE w:val="0"/>
        <w:autoSpaceDN w:val="0"/>
        <w:adjustRightInd w:val="0"/>
        <w:jc w:val="both"/>
        <w:rPr>
          <w:rFonts w:ascii="Arial" w:hAnsi="Arial" w:cs="Arial"/>
          <w:bCs/>
        </w:rPr>
      </w:pPr>
    </w:p>
    <w:p w14:paraId="4CB1DA46" w14:textId="647B62F2" w:rsidR="003479BB" w:rsidRPr="003479BB" w:rsidRDefault="00466A4F" w:rsidP="003479BB">
      <w:pPr>
        <w:autoSpaceDE w:val="0"/>
        <w:autoSpaceDN w:val="0"/>
        <w:adjustRightInd w:val="0"/>
        <w:jc w:val="both"/>
        <w:rPr>
          <w:rFonts w:ascii="Arial" w:eastAsia="Calibri" w:hAnsi="Arial" w:cs="Arial"/>
          <w:color w:val="000000"/>
          <w:lang w:eastAsia="es-ES_tradnl"/>
        </w:rPr>
      </w:pPr>
      <w:r w:rsidRPr="00583FA3">
        <w:rPr>
          <w:rFonts w:ascii="Arial" w:hAnsi="Arial" w:cs="Arial"/>
          <w:b/>
          <w:bCs/>
        </w:rPr>
        <w:t>Artículo 59.</w:t>
      </w:r>
      <w:r w:rsidR="00A50A63" w:rsidRPr="00583FA3">
        <w:rPr>
          <w:rFonts w:ascii="Arial" w:hAnsi="Arial" w:cs="Arial"/>
          <w:b/>
          <w:bCs/>
        </w:rPr>
        <w:t>-</w:t>
      </w:r>
      <w:r w:rsidRPr="00583FA3">
        <w:rPr>
          <w:rFonts w:ascii="Arial" w:hAnsi="Arial" w:cs="Arial"/>
          <w:bCs/>
        </w:rPr>
        <w:t xml:space="preserve"> </w:t>
      </w:r>
      <w:r w:rsidR="00794DBE" w:rsidRPr="00583FA3">
        <w:rPr>
          <w:rFonts w:ascii="Arial" w:eastAsia="Calibri" w:hAnsi="Arial" w:cs="Arial"/>
          <w:color w:val="000000"/>
          <w:lang w:eastAsia="es-ES_tradnl"/>
        </w:rPr>
        <w:t xml:space="preserve">Los </w:t>
      </w:r>
      <w:r w:rsidR="003479BB" w:rsidRPr="003479BB">
        <w:rPr>
          <w:rFonts w:ascii="Arial" w:eastAsia="Calibri" w:hAnsi="Arial" w:cs="Arial"/>
          <w:color w:val="000000"/>
          <w:lang w:eastAsia="es-ES_tradnl"/>
        </w:rPr>
        <w:t>derechos por concepto de constancias, certificaciones, cotejo, búsqueda y copia de</w:t>
      </w:r>
      <w:r w:rsidR="003479BB">
        <w:rPr>
          <w:rFonts w:ascii="Arial" w:eastAsia="Calibri" w:hAnsi="Arial" w:cs="Arial"/>
          <w:color w:val="000000"/>
          <w:lang w:eastAsia="es-ES_tradnl"/>
        </w:rPr>
        <w:t xml:space="preserve"> </w:t>
      </w:r>
      <w:r w:rsidR="003479BB" w:rsidRPr="003479BB">
        <w:rPr>
          <w:rFonts w:ascii="Arial" w:eastAsia="Calibri" w:hAnsi="Arial" w:cs="Arial"/>
          <w:color w:val="000000"/>
          <w:lang w:eastAsia="es-ES_tradnl"/>
        </w:rPr>
        <w:t>documentos, legalización y ratificación de firmas, apostillamiento de documentos, resoluciones y opiniones</w:t>
      </w:r>
    </w:p>
    <w:p w14:paraId="7FABFB87" w14:textId="1968D636" w:rsidR="008024F6" w:rsidRPr="003479BB" w:rsidRDefault="003479BB" w:rsidP="003479BB">
      <w:pPr>
        <w:autoSpaceDE w:val="0"/>
        <w:autoSpaceDN w:val="0"/>
        <w:adjustRightInd w:val="0"/>
        <w:jc w:val="both"/>
        <w:rPr>
          <w:rFonts w:ascii="Arial" w:eastAsia="Calibri" w:hAnsi="Arial" w:cs="Arial"/>
          <w:color w:val="000000"/>
          <w:lang w:val="es-MX" w:eastAsia="es-ES_tradnl"/>
        </w:rPr>
      </w:pPr>
      <w:r w:rsidRPr="003479BB">
        <w:rPr>
          <w:rFonts w:ascii="Arial" w:eastAsia="Calibri" w:hAnsi="Arial" w:cs="Arial"/>
          <w:color w:val="000000"/>
          <w:lang w:eastAsia="es-ES_tradnl"/>
        </w:rPr>
        <w:t>administrativas por servidores públicos del Gobierno del Estado, dictamen de viabilidad financiera para instalación</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de establecimientos operadores de cruces y captación de apuestas, opinión favorable de la entidad para la</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instalación de establecimientos operadores de cruces y captación de apuestas, y la adquisición de bases de</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licitación pública para poder participar en los procedimientos licitatorios, se causarán conforme a la siguiente</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tarifa</w:t>
      </w:r>
      <w:r>
        <w:rPr>
          <w:rFonts w:ascii="Arial" w:eastAsia="Calibri" w:hAnsi="Arial" w:cs="Arial"/>
          <w:color w:val="000000"/>
          <w:lang w:val="es-MX" w:eastAsia="es-ES_tradnl"/>
        </w:rPr>
        <w:t>:</w:t>
      </w:r>
    </w:p>
    <w:p w14:paraId="29C28184" w14:textId="69B9F472" w:rsidR="0021067E" w:rsidRPr="00795B90" w:rsidRDefault="0021067E" w:rsidP="0021067E">
      <w:pPr>
        <w:pStyle w:val="Prrafodelista"/>
        <w:autoSpaceDE w:val="0"/>
        <w:autoSpaceDN w:val="0"/>
        <w:adjustRightInd w:val="0"/>
        <w:spacing w:after="0" w:line="240" w:lineRule="auto"/>
        <w:ind w:left="1004"/>
        <w:jc w:val="right"/>
        <w:rPr>
          <w:rFonts w:ascii="Arial" w:hAnsi="Arial" w:cs="Arial"/>
          <w:b/>
          <w:i/>
          <w:sz w:val="16"/>
          <w:szCs w:val="16"/>
        </w:rPr>
      </w:pPr>
      <w:bookmarkStart w:id="22" w:name="_Hlk185605855"/>
      <w:r w:rsidRPr="00795B90">
        <w:rPr>
          <w:rFonts w:ascii="Arial" w:hAnsi="Arial" w:cs="Arial"/>
          <w:b/>
          <w:i/>
          <w:sz w:val="16"/>
          <w:szCs w:val="16"/>
        </w:rPr>
        <w:t>Artículo reformado, P.O. E</w:t>
      </w:r>
      <w:r w:rsidR="00795B90" w:rsidRPr="00795B90">
        <w:rPr>
          <w:rFonts w:ascii="Arial" w:hAnsi="Arial" w:cs="Arial"/>
          <w:b/>
          <w:i/>
          <w:sz w:val="16"/>
          <w:szCs w:val="16"/>
        </w:rPr>
        <w:t xml:space="preserve">. </w:t>
      </w:r>
      <w:r w:rsidRPr="00795B90">
        <w:rPr>
          <w:rFonts w:ascii="Arial" w:hAnsi="Arial" w:cs="Arial"/>
          <w:b/>
          <w:i/>
          <w:sz w:val="16"/>
          <w:szCs w:val="16"/>
        </w:rPr>
        <w:t xml:space="preserve">No. </w:t>
      </w:r>
      <w:r w:rsidR="00795B90" w:rsidRPr="00795B90">
        <w:rPr>
          <w:rFonts w:ascii="Arial" w:hAnsi="Arial" w:cs="Arial"/>
          <w:b/>
          <w:i/>
          <w:sz w:val="16"/>
          <w:szCs w:val="16"/>
        </w:rPr>
        <w:t>41</w:t>
      </w:r>
      <w:r w:rsidRPr="00795B90">
        <w:rPr>
          <w:rFonts w:ascii="Arial" w:hAnsi="Arial" w:cs="Arial"/>
          <w:b/>
          <w:i/>
          <w:sz w:val="16"/>
          <w:szCs w:val="16"/>
        </w:rPr>
        <w:t>, del 2</w:t>
      </w:r>
      <w:r w:rsidR="00795B90" w:rsidRPr="00795B90">
        <w:rPr>
          <w:rFonts w:ascii="Arial" w:hAnsi="Arial" w:cs="Arial"/>
          <w:b/>
          <w:i/>
          <w:sz w:val="16"/>
          <w:szCs w:val="16"/>
        </w:rPr>
        <w:t>0</w:t>
      </w:r>
      <w:r w:rsidRPr="00795B90">
        <w:rPr>
          <w:rFonts w:ascii="Arial" w:hAnsi="Arial" w:cs="Arial"/>
          <w:b/>
          <w:i/>
          <w:sz w:val="16"/>
          <w:szCs w:val="16"/>
        </w:rPr>
        <w:t xml:space="preserve"> de diciembre de 202</w:t>
      </w:r>
      <w:r w:rsidR="00795B90" w:rsidRPr="00795B90">
        <w:rPr>
          <w:rFonts w:ascii="Arial" w:hAnsi="Arial" w:cs="Arial"/>
          <w:b/>
          <w:i/>
          <w:sz w:val="16"/>
          <w:szCs w:val="16"/>
        </w:rPr>
        <w:t>4</w:t>
      </w:r>
      <w:r w:rsidRPr="00795B90">
        <w:rPr>
          <w:rFonts w:ascii="Arial" w:hAnsi="Arial" w:cs="Arial"/>
          <w:b/>
          <w:i/>
          <w:sz w:val="16"/>
          <w:szCs w:val="16"/>
        </w:rPr>
        <w:t>.</w:t>
      </w:r>
    </w:p>
    <w:p w14:paraId="42C805EB" w14:textId="4397D7C3" w:rsidR="00795B90" w:rsidRDefault="00795B90" w:rsidP="0021067E">
      <w:pPr>
        <w:pStyle w:val="Prrafodelista"/>
        <w:autoSpaceDE w:val="0"/>
        <w:autoSpaceDN w:val="0"/>
        <w:adjustRightInd w:val="0"/>
        <w:spacing w:after="0" w:line="240" w:lineRule="auto"/>
        <w:ind w:left="1004"/>
        <w:jc w:val="right"/>
        <w:rPr>
          <w:rFonts w:ascii="Arial" w:hAnsi="Arial" w:cs="Arial"/>
          <w:sz w:val="20"/>
          <w:szCs w:val="20"/>
        </w:rPr>
      </w:pPr>
      <w:hyperlink r:id="rId54" w:history="1">
        <w:r w:rsidRPr="002E026D">
          <w:rPr>
            <w:rStyle w:val="Hipervnculo"/>
            <w:rFonts w:ascii="Arial" w:hAnsi="Arial" w:cs="Arial"/>
            <w:sz w:val="20"/>
            <w:szCs w:val="20"/>
          </w:rPr>
          <w:t>http://po.tamaulipas.gob.mx/wp-content/uploads/2024/12/cxlix-Ext.No_.41-201224.pdf</w:t>
        </w:r>
      </w:hyperlink>
    </w:p>
    <w:bookmarkEnd w:id="22"/>
    <w:p w14:paraId="4E9F73B0" w14:textId="77777777" w:rsidR="00795B90" w:rsidRPr="00600F2C" w:rsidRDefault="00795B90" w:rsidP="0021067E">
      <w:pPr>
        <w:pStyle w:val="Prrafodelista"/>
        <w:autoSpaceDE w:val="0"/>
        <w:autoSpaceDN w:val="0"/>
        <w:adjustRightInd w:val="0"/>
        <w:spacing w:after="0" w:line="240" w:lineRule="auto"/>
        <w:ind w:left="1004"/>
        <w:jc w:val="right"/>
        <w:rPr>
          <w:rFonts w:ascii="Arial" w:hAnsi="Arial" w:cs="Arial"/>
          <w:sz w:val="20"/>
          <w:szCs w:val="20"/>
        </w:rPr>
      </w:pPr>
    </w:p>
    <w:p w14:paraId="60308568" w14:textId="77777777" w:rsidR="00C061E9" w:rsidRPr="0054636A" w:rsidRDefault="00C061E9" w:rsidP="00C061E9">
      <w:pPr>
        <w:jc w:val="both"/>
        <w:rPr>
          <w:rFonts w:ascii="Arial" w:hAnsi="Arial" w:cs="Arial"/>
          <w:bCs/>
          <w:lang w:val="es-MX" w:eastAsia="es-MX"/>
        </w:rPr>
      </w:pPr>
      <w:r w:rsidRPr="00583FA3">
        <w:rPr>
          <w:rFonts w:ascii="Arial" w:hAnsi="Arial" w:cs="Arial"/>
          <w:b/>
          <w:bCs/>
          <w:lang w:val="es-MX" w:eastAsia="es-MX"/>
        </w:rPr>
        <w:t>I.-</w:t>
      </w:r>
      <w:r w:rsidRPr="00583FA3">
        <w:rPr>
          <w:rFonts w:ascii="Arial" w:hAnsi="Arial" w:cs="Arial"/>
          <w:bCs/>
          <w:lang w:val="es-MX" w:eastAsia="es-MX"/>
        </w:rPr>
        <w:t xml:space="preserve"> Búsqueda de expedientes y documentos, tres veces el valor diario de la Unidad de Medida y </w:t>
      </w:r>
      <w:r w:rsidRPr="0054636A">
        <w:rPr>
          <w:rFonts w:ascii="Arial" w:hAnsi="Arial" w:cs="Arial"/>
          <w:bCs/>
          <w:lang w:val="es-MX" w:eastAsia="es-MX"/>
        </w:rPr>
        <w:t>Actualización.</w:t>
      </w:r>
    </w:p>
    <w:p w14:paraId="407ADFDE" w14:textId="77777777" w:rsidR="00C061E9" w:rsidRPr="0054636A" w:rsidRDefault="00C061E9" w:rsidP="00C061E9">
      <w:pPr>
        <w:jc w:val="both"/>
        <w:rPr>
          <w:rFonts w:ascii="Arial" w:hAnsi="Arial" w:cs="Arial"/>
          <w:bCs/>
          <w:lang w:val="es-MX" w:eastAsia="es-MX"/>
        </w:rPr>
      </w:pPr>
    </w:p>
    <w:p w14:paraId="44EB0F81" w14:textId="77777777" w:rsidR="00C061E9" w:rsidRPr="0054636A" w:rsidRDefault="00C061E9" w:rsidP="00C061E9">
      <w:pPr>
        <w:jc w:val="both"/>
        <w:rPr>
          <w:rFonts w:ascii="Arial" w:hAnsi="Arial" w:cs="Arial"/>
          <w:bCs/>
          <w:lang w:val="es-MX" w:eastAsia="es-MX"/>
        </w:rPr>
      </w:pPr>
      <w:r w:rsidRPr="0054636A">
        <w:rPr>
          <w:rFonts w:ascii="Arial" w:hAnsi="Arial" w:cs="Arial"/>
          <w:bCs/>
          <w:lang w:val="es-MX" w:eastAsia="es-MX"/>
        </w:rPr>
        <w:t xml:space="preserve">Expedición de constancias, certificaciones o copias certificadas </w:t>
      </w:r>
      <w:r w:rsidRPr="0054636A">
        <w:rPr>
          <w:rFonts w:ascii="Arial" w:eastAsia="Calibri" w:hAnsi="Arial" w:cs="Arial"/>
          <w:iCs/>
          <w:lang w:val="es-MX" w:eastAsia="en-US"/>
        </w:rPr>
        <w:t xml:space="preserve">de </w:t>
      </w:r>
      <w:r w:rsidRPr="0054636A">
        <w:rPr>
          <w:rFonts w:ascii="Arial" w:hAnsi="Arial" w:cs="Arial"/>
          <w:bCs/>
          <w:lang w:val="es-MX" w:eastAsia="es-MX"/>
        </w:rPr>
        <w:t>expedientes y documentos</w:t>
      </w:r>
      <w:r w:rsidRPr="0054636A">
        <w:rPr>
          <w:rFonts w:ascii="Arial" w:hAnsi="Arial" w:cs="Arial"/>
          <w:lang w:val="es-MX" w:eastAsia="en-US"/>
        </w:rPr>
        <w:t xml:space="preserve">, dos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si las hojas del documento no exceden de 15; de 16 a 30 hojas cuatro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de 31 a 50 hojas seis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de 51 en adelante siete </w:t>
      </w:r>
      <w:r w:rsidRPr="0054636A">
        <w:rPr>
          <w:rFonts w:ascii="Arial" w:hAnsi="Arial" w:cs="Arial"/>
          <w:bCs/>
          <w:lang w:val="es-MX" w:eastAsia="es-MX"/>
        </w:rPr>
        <w:t>veces el valor diario de la Unidad de Medida y Actualización.</w:t>
      </w:r>
    </w:p>
    <w:p w14:paraId="08BEA920" w14:textId="77777777" w:rsidR="00C061E9" w:rsidRPr="0054636A" w:rsidRDefault="00C061E9" w:rsidP="00C061E9">
      <w:pPr>
        <w:jc w:val="both"/>
        <w:rPr>
          <w:rFonts w:ascii="Arial" w:hAnsi="Arial" w:cs="Arial"/>
          <w:bCs/>
          <w:lang w:val="es-MX" w:eastAsia="es-MX"/>
        </w:rPr>
      </w:pPr>
    </w:p>
    <w:p w14:paraId="156ADB43" w14:textId="77777777" w:rsidR="00256D72" w:rsidRPr="0054636A" w:rsidRDefault="000839CD" w:rsidP="00A16725">
      <w:pPr>
        <w:autoSpaceDE w:val="0"/>
        <w:autoSpaceDN w:val="0"/>
        <w:adjustRightInd w:val="0"/>
        <w:ind w:right="-91"/>
        <w:jc w:val="both"/>
        <w:rPr>
          <w:rFonts w:ascii="Arial" w:hAnsi="Arial" w:cs="Arial"/>
          <w:bCs/>
          <w:lang w:val="es-ES" w:eastAsia="es-MX"/>
        </w:rPr>
      </w:pPr>
      <w:r w:rsidRPr="0054636A">
        <w:rPr>
          <w:rFonts w:ascii="Arial" w:hAnsi="Arial" w:cs="Arial"/>
          <w:bCs/>
          <w:lang w:val="es-ES" w:eastAsia="es-MX"/>
        </w:rPr>
        <w:t>Tratándose de certificación de expedientes de procedimientos judiciales o administrativos, se cobrará hasta 15 hojas, una vez el valor diario de la Unidad de Medida y Actualización, hasta 35 hojas, dos veces el valor diario de la Unidad de Medida y Actualización; hasta 60 hojas, tres veces el valor diario de la Unidad de Medida y Actualización; hasta 90 hojas, cuatro veces el valor diario de la Unidad de Medida y Actualización; hasta 115 hojas, cinco veces el valor diario de la Unidad de Medida y Actualización; hasta 150 hojas seis veces el valor diario de la Unidad de Medida y Actualización; y de 151 hojas en adelante, siete veces el valor diario de la Unidad de Medida y Actualización.</w:t>
      </w:r>
    </w:p>
    <w:p w14:paraId="3F6A5A61" w14:textId="77777777" w:rsidR="000839CD" w:rsidRPr="0054636A" w:rsidRDefault="000839CD" w:rsidP="00A16725">
      <w:pPr>
        <w:autoSpaceDE w:val="0"/>
        <w:autoSpaceDN w:val="0"/>
        <w:adjustRightInd w:val="0"/>
        <w:ind w:right="-91"/>
        <w:jc w:val="both"/>
        <w:rPr>
          <w:rFonts w:ascii="Arial" w:hAnsi="Arial" w:cs="Arial"/>
          <w:lang w:val="es-MX"/>
        </w:rPr>
      </w:pPr>
    </w:p>
    <w:p w14:paraId="6E1A0830" w14:textId="77777777"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w:t>
      </w:r>
      <w:r w:rsidR="008024F6" w:rsidRPr="00583FA3">
        <w:rPr>
          <w:rFonts w:ascii="Arial" w:hAnsi="Arial" w:cs="Arial"/>
          <w:b/>
        </w:rPr>
        <w:t>-</w:t>
      </w:r>
      <w:r w:rsidRPr="00583FA3">
        <w:rPr>
          <w:rFonts w:ascii="Arial" w:hAnsi="Arial" w:cs="Arial"/>
        </w:rPr>
        <w:t xml:space="preserve"> </w:t>
      </w:r>
      <w:r w:rsidR="00A16725" w:rsidRPr="00583FA3">
        <w:rPr>
          <w:rFonts w:ascii="Arial" w:hAnsi="Arial" w:cs="Arial"/>
          <w:lang w:val="es-MX"/>
        </w:rPr>
        <w:t xml:space="preserve">Legalización o ratificación de firmas, por cada firma,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14:paraId="77B9082E" w14:textId="77777777" w:rsidR="00A16725" w:rsidRPr="00583FA3" w:rsidRDefault="00A16725" w:rsidP="0079607E">
      <w:pPr>
        <w:autoSpaceDE w:val="0"/>
        <w:autoSpaceDN w:val="0"/>
        <w:adjustRightInd w:val="0"/>
        <w:jc w:val="both"/>
        <w:rPr>
          <w:rFonts w:ascii="Arial" w:hAnsi="Arial" w:cs="Arial"/>
          <w:sz w:val="16"/>
          <w:szCs w:val="16"/>
        </w:rPr>
      </w:pPr>
    </w:p>
    <w:p w14:paraId="107BB863" w14:textId="77777777"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III.</w:t>
      </w:r>
      <w:r w:rsidR="008024F6" w:rsidRPr="00583FA3">
        <w:rPr>
          <w:rFonts w:ascii="Arial" w:hAnsi="Arial" w:cs="Arial"/>
          <w:b/>
        </w:rPr>
        <w:t xml:space="preserve">- </w:t>
      </w:r>
      <w:r w:rsidR="00A16725" w:rsidRPr="00583FA3">
        <w:rPr>
          <w:rFonts w:ascii="Arial" w:hAnsi="Arial" w:cs="Arial"/>
          <w:lang w:val="es-MX"/>
        </w:rPr>
        <w:t xml:space="preserve">Resoluciones u opiniones administrativas, sobre documentos, operaciones o trámites y regularizaciones,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14:paraId="755D6230" w14:textId="77777777" w:rsidR="00A16725" w:rsidRPr="00583FA3" w:rsidRDefault="00A16725" w:rsidP="008024F6">
      <w:pPr>
        <w:autoSpaceDE w:val="0"/>
        <w:autoSpaceDN w:val="0"/>
        <w:adjustRightInd w:val="0"/>
        <w:jc w:val="both"/>
        <w:rPr>
          <w:rFonts w:ascii="Arial" w:hAnsi="Arial" w:cs="Arial"/>
          <w:sz w:val="16"/>
          <w:szCs w:val="16"/>
        </w:rPr>
      </w:pPr>
    </w:p>
    <w:p w14:paraId="1A8CBC6F" w14:textId="77777777" w:rsidR="00A16725" w:rsidRPr="00583FA3" w:rsidRDefault="00906116" w:rsidP="00A16725">
      <w:pPr>
        <w:autoSpaceDE w:val="0"/>
        <w:autoSpaceDN w:val="0"/>
        <w:adjustRightInd w:val="0"/>
        <w:ind w:right="-91"/>
        <w:jc w:val="both"/>
        <w:rPr>
          <w:rFonts w:ascii="Arial" w:hAnsi="Arial" w:cs="Arial"/>
          <w:bCs/>
          <w:color w:val="000000"/>
          <w:lang w:val="es-MX"/>
        </w:rPr>
      </w:pPr>
      <w:r w:rsidRPr="00583FA3">
        <w:rPr>
          <w:rFonts w:ascii="Arial" w:hAnsi="Arial" w:cs="Arial"/>
          <w:b/>
          <w:bCs/>
          <w:color w:val="000000"/>
        </w:rPr>
        <w:t>IV.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 xml:space="preserve">Apostillamiento de documentos, cinco veces el valor diario de la Unidad de Medida y Actualización; </w:t>
      </w:r>
    </w:p>
    <w:p w14:paraId="24259E81" w14:textId="77777777" w:rsidR="00906116" w:rsidRPr="00583FA3" w:rsidRDefault="00906116" w:rsidP="0079607E">
      <w:pPr>
        <w:autoSpaceDE w:val="0"/>
        <w:autoSpaceDN w:val="0"/>
        <w:adjustRightInd w:val="0"/>
        <w:ind w:right="-91"/>
        <w:jc w:val="both"/>
        <w:rPr>
          <w:rFonts w:ascii="Arial" w:hAnsi="Arial" w:cs="Arial"/>
          <w:color w:val="000000"/>
          <w:sz w:val="16"/>
          <w:szCs w:val="16"/>
        </w:rPr>
      </w:pPr>
    </w:p>
    <w:p w14:paraId="523E8CD6" w14:textId="77777777" w:rsidR="00906116" w:rsidRPr="00583FA3" w:rsidRDefault="00906116" w:rsidP="0079607E">
      <w:pPr>
        <w:autoSpaceDE w:val="0"/>
        <w:autoSpaceDN w:val="0"/>
        <w:adjustRightInd w:val="0"/>
        <w:ind w:right="-91"/>
        <w:jc w:val="both"/>
        <w:rPr>
          <w:rFonts w:ascii="Arial" w:hAnsi="Arial" w:cs="Arial"/>
          <w:bCs/>
          <w:color w:val="000000"/>
        </w:rPr>
      </w:pPr>
      <w:r w:rsidRPr="00583FA3">
        <w:rPr>
          <w:rFonts w:ascii="Arial" w:hAnsi="Arial" w:cs="Arial"/>
          <w:b/>
          <w:bCs/>
          <w:color w:val="000000"/>
        </w:rPr>
        <w:t>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Otorgamiento de constancia por el registro de título profesional ante el Poder Judicial del Estado, tres veces el valor diario de la Unidad de Medida y Actualización;</w:t>
      </w:r>
    </w:p>
    <w:p w14:paraId="44ADBCA4" w14:textId="77777777" w:rsidR="00A16725" w:rsidRPr="00583FA3" w:rsidRDefault="00A16725" w:rsidP="0079607E">
      <w:pPr>
        <w:autoSpaceDE w:val="0"/>
        <w:autoSpaceDN w:val="0"/>
        <w:adjustRightInd w:val="0"/>
        <w:ind w:right="-91"/>
        <w:jc w:val="both"/>
        <w:rPr>
          <w:rFonts w:ascii="Arial" w:hAnsi="Arial" w:cs="Arial"/>
          <w:color w:val="000000"/>
          <w:sz w:val="16"/>
          <w:szCs w:val="16"/>
        </w:rPr>
      </w:pPr>
    </w:p>
    <w:p w14:paraId="582AC3AE" w14:textId="77777777" w:rsidR="00593F32" w:rsidRPr="00583FA3" w:rsidRDefault="00593F32" w:rsidP="00593F32">
      <w:pPr>
        <w:autoSpaceDE w:val="0"/>
        <w:autoSpaceDN w:val="0"/>
        <w:adjustRightInd w:val="0"/>
        <w:ind w:right="-94"/>
        <w:jc w:val="both"/>
        <w:rPr>
          <w:rFonts w:ascii="Arial" w:hAnsi="Arial" w:cs="Arial"/>
          <w:lang w:eastAsia="es-MX"/>
        </w:rPr>
      </w:pPr>
      <w:r w:rsidRPr="00583FA3">
        <w:rPr>
          <w:rFonts w:ascii="Arial" w:hAnsi="Arial" w:cs="Arial"/>
          <w:b/>
          <w:bCs/>
          <w:lang w:eastAsia="es-MX"/>
        </w:rPr>
        <w:t xml:space="preserve">VI.- </w:t>
      </w:r>
      <w:r w:rsidRPr="00583FA3">
        <w:rPr>
          <w:rFonts w:ascii="Arial" w:hAnsi="Arial" w:cs="Arial"/>
          <w:lang w:eastAsia="es-MX"/>
        </w:rPr>
        <w:t xml:space="preserve">Impresión de copias de traslado en los emplazamientos por exhorto en los que se utilice la Comunicación Procesal electrónica, 60 centavos por hoja; </w:t>
      </w:r>
    </w:p>
    <w:p w14:paraId="7BA1DDD2" w14:textId="77777777" w:rsidR="00593F32" w:rsidRPr="00583FA3" w:rsidRDefault="00593F32" w:rsidP="00593F32">
      <w:pPr>
        <w:autoSpaceDE w:val="0"/>
        <w:autoSpaceDN w:val="0"/>
        <w:adjustRightInd w:val="0"/>
        <w:ind w:right="-94"/>
        <w:jc w:val="both"/>
        <w:rPr>
          <w:rFonts w:ascii="Arial" w:hAnsi="Arial" w:cs="Arial"/>
          <w:sz w:val="16"/>
          <w:szCs w:val="16"/>
          <w:lang w:eastAsia="es-MX"/>
        </w:rPr>
      </w:pPr>
    </w:p>
    <w:p w14:paraId="0BC7CBE9"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w:t>
      </w:r>
      <w:r w:rsidRPr="00583FA3">
        <w:rPr>
          <w:rFonts w:ascii="Arial" w:eastAsia="Calibri" w:hAnsi="Arial" w:cs="Arial"/>
          <w:color w:val="000000"/>
          <w:lang w:eastAsia="es-ES_tradnl"/>
        </w:rPr>
        <w:t xml:space="preserve"> Copia certificada o simple de los registros electrónicos de las audiencias que se llevan a cabo en los procedimientos, una vez el valor diario de la Unidad de Medida y Actualización, por cada disco que expida;</w:t>
      </w:r>
    </w:p>
    <w:p w14:paraId="0AE65E79"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p w14:paraId="42C2FD9B"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VIII.-</w:t>
      </w:r>
      <w:r w:rsidRPr="00583FA3">
        <w:rPr>
          <w:rFonts w:ascii="Arial" w:eastAsia="Calibri" w:hAnsi="Arial" w:cs="Arial"/>
          <w:color w:val="000000"/>
          <w:lang w:eastAsia="es-ES_tradnl"/>
        </w:rPr>
        <w:t xml:space="preserve"> Registro de Valuador Profesional, seis veces el valor diario de la Unidad de Medida y Actualización;</w:t>
      </w:r>
    </w:p>
    <w:p w14:paraId="4D87FF3F"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p w14:paraId="7557E8DA" w14:textId="640BB2A3" w:rsidR="00DD1288" w:rsidRPr="00583FA3" w:rsidRDefault="00DD1288" w:rsidP="003479BB">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bCs/>
          <w:color w:val="000000"/>
          <w:lang w:eastAsia="es-ES_tradnl"/>
        </w:rPr>
        <w:t xml:space="preserve">IX.- </w:t>
      </w:r>
      <w:r w:rsidRPr="00583FA3">
        <w:rPr>
          <w:rFonts w:ascii="Arial" w:eastAsia="Calibri" w:hAnsi="Arial" w:cs="Arial"/>
          <w:bCs/>
          <w:color w:val="000000"/>
          <w:lang w:eastAsia="es-ES_tradnl"/>
        </w:rPr>
        <w:t>D</w:t>
      </w:r>
      <w:r w:rsidRPr="00583FA3">
        <w:rPr>
          <w:rFonts w:ascii="Arial" w:eastAsia="Calibri" w:hAnsi="Arial" w:cs="Arial"/>
          <w:color w:val="000000"/>
          <w:lang w:eastAsia="es-ES_tradnl"/>
        </w:rPr>
        <w:t xml:space="preserve">ictamen </w:t>
      </w:r>
      <w:r w:rsidR="003479BB" w:rsidRPr="003479BB">
        <w:rPr>
          <w:rFonts w:ascii="Arial" w:eastAsia="Calibri" w:hAnsi="Arial" w:cs="Arial"/>
          <w:color w:val="000000"/>
          <w:lang w:eastAsia="es-ES_tradnl"/>
        </w:rPr>
        <w:t>de viabilidad financiera para la instalación de establecimientos operadores de cruces y captación</w:t>
      </w:r>
      <w:r w:rsidR="003479BB">
        <w:rPr>
          <w:rFonts w:ascii="Arial" w:eastAsia="Calibri" w:hAnsi="Arial" w:cs="Arial"/>
          <w:color w:val="000000"/>
          <w:lang w:eastAsia="es-ES_tradnl"/>
        </w:rPr>
        <w:t xml:space="preserve"> </w:t>
      </w:r>
      <w:r w:rsidR="003479BB" w:rsidRPr="003479BB">
        <w:rPr>
          <w:rFonts w:ascii="Arial" w:eastAsia="Calibri" w:hAnsi="Arial" w:cs="Arial"/>
          <w:color w:val="000000"/>
          <w:lang w:eastAsia="es-ES_tradnl"/>
        </w:rPr>
        <w:t>de apuestas, el valor anual de la Unidad de Medida y Actualización;</w:t>
      </w:r>
    </w:p>
    <w:p w14:paraId="53A5FC70" w14:textId="46A66BFE"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3" w:name="_Hlk185605930"/>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21D229CF" w14:textId="77777777" w:rsidR="00795B90" w:rsidRDefault="00795B90" w:rsidP="00795B90">
      <w:pPr>
        <w:pStyle w:val="Prrafodelista"/>
        <w:autoSpaceDE w:val="0"/>
        <w:autoSpaceDN w:val="0"/>
        <w:adjustRightInd w:val="0"/>
        <w:spacing w:after="0" w:line="240" w:lineRule="auto"/>
        <w:ind w:left="1004"/>
        <w:jc w:val="right"/>
        <w:rPr>
          <w:rFonts w:ascii="Arial" w:hAnsi="Arial" w:cs="Arial"/>
          <w:sz w:val="20"/>
          <w:szCs w:val="20"/>
        </w:rPr>
      </w:pPr>
      <w:hyperlink r:id="rId55" w:history="1">
        <w:r w:rsidRPr="002E026D">
          <w:rPr>
            <w:rStyle w:val="Hipervnculo"/>
            <w:rFonts w:ascii="Arial" w:hAnsi="Arial" w:cs="Arial"/>
            <w:sz w:val="20"/>
            <w:szCs w:val="20"/>
          </w:rPr>
          <w:t>http://po.tamaulipas.gob.mx/wp-content/uploads/2024/12/cxlix-Ext.No_.41-201224.pdf</w:t>
        </w:r>
      </w:hyperlink>
    </w:p>
    <w:p w14:paraId="488CF2A6"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bookmarkEnd w:id="23"/>
    <w:p w14:paraId="6245A318" w14:textId="77777777" w:rsidR="00593F32" w:rsidRPr="00583FA3" w:rsidRDefault="00DD1288" w:rsidP="00DD1288">
      <w:pPr>
        <w:autoSpaceDE w:val="0"/>
        <w:autoSpaceDN w:val="0"/>
        <w:adjustRightInd w:val="0"/>
        <w:ind w:right="-94"/>
        <w:jc w:val="both"/>
        <w:rPr>
          <w:rFonts w:ascii="Arial" w:hAnsi="Arial" w:cs="Arial"/>
        </w:rPr>
      </w:pPr>
      <w:r w:rsidRPr="00583FA3">
        <w:rPr>
          <w:rFonts w:ascii="Arial" w:eastAsia="Calibri" w:hAnsi="Arial" w:cs="Arial"/>
          <w:b/>
          <w:color w:val="000000"/>
          <w:lang w:eastAsia="es-ES_tradnl"/>
        </w:rPr>
        <w:t>X.-</w:t>
      </w:r>
      <w:r w:rsidRPr="00583FA3">
        <w:rPr>
          <w:rFonts w:ascii="Arial" w:eastAsia="Calibri" w:hAnsi="Arial" w:cs="Arial"/>
          <w:color w:val="000000"/>
          <w:lang w:eastAsia="es-ES_tradnl"/>
        </w:rPr>
        <w:t xml:space="preserve"> Opinión de la entidad para la instalación de establecimientos operadores de cruces y captación de apuestas, el valor anual de la Unidad de Medida y Actualización.</w:t>
      </w:r>
    </w:p>
    <w:p w14:paraId="248EB2ED" w14:textId="77777777" w:rsidR="00A16725" w:rsidRPr="00EC59A2" w:rsidRDefault="00A16725" w:rsidP="00593F32">
      <w:pPr>
        <w:autoSpaceDE w:val="0"/>
        <w:autoSpaceDN w:val="0"/>
        <w:adjustRightInd w:val="0"/>
        <w:ind w:right="-94"/>
        <w:jc w:val="both"/>
        <w:rPr>
          <w:rFonts w:ascii="Arial" w:hAnsi="Arial" w:cs="Arial"/>
        </w:rPr>
      </w:pPr>
    </w:p>
    <w:p w14:paraId="1172F475"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lastRenderedPageBreak/>
        <w:t xml:space="preserve">XI.- </w:t>
      </w:r>
      <w:r w:rsidRPr="00EC59A2">
        <w:rPr>
          <w:rFonts w:ascii="Arial" w:hAnsi="Arial" w:cs="Arial"/>
          <w:lang w:val="es-ES"/>
        </w:rPr>
        <w:t>Los servicios prestados por la Fiscalía General de Justicia, causarán conforme a la siguiente tarifa:</w:t>
      </w:r>
    </w:p>
    <w:p w14:paraId="0218F57D" w14:textId="77777777" w:rsidR="00EC59A2" w:rsidRPr="00EC59A2" w:rsidRDefault="00EC59A2" w:rsidP="00EC59A2">
      <w:pPr>
        <w:autoSpaceDE w:val="0"/>
        <w:autoSpaceDN w:val="0"/>
        <w:adjustRightInd w:val="0"/>
        <w:ind w:right="-94"/>
        <w:jc w:val="both"/>
        <w:rPr>
          <w:rFonts w:ascii="Arial" w:hAnsi="Arial" w:cs="Arial"/>
          <w:lang w:val="es-ES"/>
        </w:rPr>
      </w:pPr>
    </w:p>
    <w:p w14:paraId="128E6CBE"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a).-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w:t>
      </w:r>
      <w:r w:rsidR="004A4D47">
        <w:rPr>
          <w:rFonts w:ascii="Arial" w:hAnsi="Arial" w:cs="Arial"/>
          <w:lang w:val="es-ES"/>
        </w:rPr>
        <w:t>65-7</w:t>
      </w:r>
      <w:r w:rsidR="004A4D47" w:rsidRPr="004A4D47">
        <w:rPr>
          <w:rFonts w:ascii="Arial" w:hAnsi="Arial" w:cs="Arial"/>
          <w:lang w:val="es-ES"/>
        </w:rPr>
        <w:t xml:space="preserve">, </w:t>
      </w:r>
      <w:r w:rsidR="004A4D47">
        <w:rPr>
          <w:rFonts w:ascii="Arial" w:hAnsi="Arial" w:cs="Arial"/>
          <w:lang w:val="es-ES"/>
        </w:rPr>
        <w:t>aplicado</w:t>
      </w:r>
      <w:r w:rsidR="004A4D47" w:rsidRPr="004A4D47">
        <w:rPr>
          <w:rFonts w:ascii="Arial" w:hAnsi="Arial" w:cs="Arial"/>
          <w:lang w:val="es-ES"/>
        </w:rPr>
        <w:t xml:space="preserve"> al P.O. </w:t>
      </w:r>
      <w:r w:rsidR="004A4D47">
        <w:rPr>
          <w:rFonts w:ascii="Arial" w:hAnsi="Arial" w:cs="Arial"/>
          <w:lang w:val="es-ES"/>
        </w:rPr>
        <w:t>143</w:t>
      </w:r>
      <w:r w:rsidR="004A4D47" w:rsidRPr="004A4D47">
        <w:rPr>
          <w:rFonts w:ascii="Arial" w:hAnsi="Arial" w:cs="Arial"/>
          <w:lang w:val="es-ES"/>
        </w:rPr>
        <w:t xml:space="preserve">, del </w:t>
      </w:r>
      <w:r w:rsidR="004A4D47">
        <w:rPr>
          <w:rFonts w:ascii="Arial" w:hAnsi="Arial" w:cs="Arial"/>
          <w:lang w:val="es-ES"/>
        </w:rPr>
        <w:t>1</w:t>
      </w:r>
      <w:r w:rsidR="004A4D47" w:rsidRPr="004A4D47">
        <w:rPr>
          <w:rFonts w:ascii="Arial" w:hAnsi="Arial" w:cs="Arial"/>
          <w:lang w:val="es-ES"/>
        </w:rPr>
        <w:t xml:space="preserve"> de diciembre de </w:t>
      </w:r>
      <w:r w:rsidR="004A4D47">
        <w:rPr>
          <w:rFonts w:ascii="Arial" w:hAnsi="Arial" w:cs="Arial"/>
          <w:lang w:val="es-ES"/>
        </w:rPr>
        <w:t>2021</w:t>
      </w:r>
      <w:r w:rsidR="004A4D47" w:rsidRPr="004A4D47">
        <w:rPr>
          <w:rFonts w:ascii="Arial" w:hAnsi="Arial" w:cs="Arial"/>
          <w:lang w:val="es-ES"/>
        </w:rPr>
        <w:t>).</w:t>
      </w:r>
    </w:p>
    <w:p w14:paraId="7CEE6E91"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6214B4B3"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6" w:anchor="page=3" w:history="1">
        <w:r w:rsidRPr="006D2324">
          <w:rPr>
            <w:rStyle w:val="Hipervnculo"/>
            <w:rFonts w:ascii="Arial" w:hAnsi="Arial" w:cs="Arial"/>
            <w:b/>
            <w:i/>
            <w:sz w:val="16"/>
            <w:lang w:val="es-ES"/>
          </w:rPr>
          <w:t>https://po.tamaulipas.gob.mx/wp-content/uploads/2021/12/cxlvi-143-011221F.pdf#page=3</w:t>
        </w:r>
      </w:hyperlink>
    </w:p>
    <w:p w14:paraId="4F6512D0" w14:textId="77777777" w:rsidR="00EC59A2" w:rsidRPr="00EC59A2" w:rsidRDefault="00EC59A2" w:rsidP="00EC59A2">
      <w:pPr>
        <w:autoSpaceDE w:val="0"/>
        <w:autoSpaceDN w:val="0"/>
        <w:adjustRightInd w:val="0"/>
        <w:ind w:right="-94"/>
        <w:jc w:val="both"/>
        <w:rPr>
          <w:rFonts w:ascii="Arial" w:hAnsi="Arial" w:cs="Arial"/>
          <w:lang w:val="es-ES"/>
        </w:rPr>
      </w:pPr>
    </w:p>
    <w:p w14:paraId="738FA2F4"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b).-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14:paraId="686B7255"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7D0E2548"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7" w:anchor="page=3" w:history="1">
        <w:r w:rsidRPr="006D2324">
          <w:rPr>
            <w:rStyle w:val="Hipervnculo"/>
            <w:rFonts w:ascii="Arial" w:hAnsi="Arial" w:cs="Arial"/>
            <w:b/>
            <w:i/>
            <w:sz w:val="16"/>
            <w:lang w:val="es-ES"/>
          </w:rPr>
          <w:t>https://po.tamaulipas.gob.mx/wp-content/uploads/2021/12/cxlvi-143-011221F.pdf#page=3</w:t>
        </w:r>
      </w:hyperlink>
    </w:p>
    <w:p w14:paraId="22B92568" w14:textId="77777777" w:rsidR="00EC59A2" w:rsidRPr="00EC59A2" w:rsidRDefault="00EC59A2" w:rsidP="00EC59A2">
      <w:pPr>
        <w:autoSpaceDE w:val="0"/>
        <w:autoSpaceDN w:val="0"/>
        <w:adjustRightInd w:val="0"/>
        <w:ind w:right="-94"/>
        <w:jc w:val="both"/>
        <w:rPr>
          <w:rFonts w:ascii="Arial" w:hAnsi="Arial" w:cs="Arial"/>
          <w:lang w:val="es-ES"/>
        </w:rPr>
      </w:pPr>
    </w:p>
    <w:p w14:paraId="33DCCFFD" w14:textId="77777777" w:rsidR="00EC59A2" w:rsidRDefault="00EC59A2" w:rsidP="00EC59A2">
      <w:pPr>
        <w:autoSpaceDE w:val="0"/>
        <w:autoSpaceDN w:val="0"/>
        <w:adjustRightInd w:val="0"/>
        <w:ind w:right="-96"/>
        <w:jc w:val="both"/>
        <w:rPr>
          <w:rFonts w:ascii="Arial" w:hAnsi="Arial" w:cs="Arial"/>
          <w:lang w:val="es-ES"/>
        </w:rPr>
      </w:pPr>
      <w:r w:rsidRPr="00EC59A2">
        <w:rPr>
          <w:rFonts w:ascii="Arial" w:hAnsi="Arial" w:cs="Arial"/>
          <w:b/>
          <w:lang w:val="es-ES"/>
        </w:rPr>
        <w:t xml:space="preserve">c).-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14:paraId="3923E225"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30A778FD"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8" w:anchor="page=3" w:history="1">
        <w:r w:rsidRPr="006D2324">
          <w:rPr>
            <w:rStyle w:val="Hipervnculo"/>
            <w:rFonts w:ascii="Arial" w:hAnsi="Arial" w:cs="Arial"/>
            <w:b/>
            <w:i/>
            <w:sz w:val="16"/>
            <w:lang w:val="es-ES"/>
          </w:rPr>
          <w:t>https://po.tamaulipas.gob.mx/wp-content/uploads/2021/12/cxlvi-143-011221F.pdf#page=3</w:t>
        </w:r>
      </w:hyperlink>
    </w:p>
    <w:p w14:paraId="23D949B2" w14:textId="77777777" w:rsidR="006D2324" w:rsidRDefault="006D2324" w:rsidP="00EC59A2">
      <w:pPr>
        <w:autoSpaceDE w:val="0"/>
        <w:autoSpaceDN w:val="0"/>
        <w:adjustRightInd w:val="0"/>
        <w:ind w:right="-96"/>
        <w:jc w:val="both"/>
        <w:rPr>
          <w:rFonts w:ascii="Arial" w:hAnsi="Arial" w:cs="Arial"/>
          <w:lang w:val="es-ES"/>
        </w:rPr>
      </w:pPr>
    </w:p>
    <w:p w14:paraId="61ECE596" w14:textId="77777777" w:rsidR="00EC59A2" w:rsidRPr="00CA44C8" w:rsidRDefault="00EC59A2" w:rsidP="00EC59A2">
      <w:pPr>
        <w:autoSpaceDE w:val="0"/>
        <w:autoSpaceDN w:val="0"/>
        <w:adjustRightInd w:val="0"/>
        <w:ind w:right="-96"/>
        <w:jc w:val="both"/>
        <w:rPr>
          <w:rFonts w:ascii="Arial" w:hAnsi="Arial" w:cs="Arial"/>
          <w:sz w:val="8"/>
          <w:lang w:val="es-ES"/>
        </w:rPr>
      </w:pPr>
    </w:p>
    <w:p w14:paraId="5830A6F9"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d).- </w:t>
      </w:r>
      <w:r w:rsidRPr="00EC59A2">
        <w:rPr>
          <w:rFonts w:ascii="Arial" w:hAnsi="Arial" w:cs="Arial"/>
          <w:lang w:val="es-ES"/>
        </w:rPr>
        <w:t>Traslado de motocicleta, automóvil, SUV o camioneta al depósito oficial de vehículos asegurados o puestos a disposición, con equipo de grúa, con maniobra simple, ocho veces el valor diario de la Unidad de Medida y Actualización;</w:t>
      </w:r>
    </w:p>
    <w:p w14:paraId="5D82857B" w14:textId="77777777" w:rsidR="00346B7A" w:rsidRPr="00EC59A2" w:rsidRDefault="00346B7A" w:rsidP="00EC59A2">
      <w:pPr>
        <w:autoSpaceDE w:val="0"/>
        <w:autoSpaceDN w:val="0"/>
        <w:adjustRightInd w:val="0"/>
        <w:ind w:right="-94"/>
        <w:jc w:val="both"/>
        <w:rPr>
          <w:rFonts w:ascii="Arial" w:hAnsi="Arial" w:cs="Arial"/>
          <w:lang w:val="es-ES"/>
        </w:rPr>
      </w:pPr>
    </w:p>
    <w:p w14:paraId="7347B684"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e).- </w:t>
      </w:r>
      <w:r w:rsidRPr="00EC59A2">
        <w:rPr>
          <w:rFonts w:ascii="Arial" w:hAnsi="Arial" w:cs="Arial"/>
          <w:lang w:val="es-ES"/>
        </w:rPr>
        <w:t>Resguardo de motocicleta, automóvil, SUV o camioneta, en encierros de la Fiscalía General del Estado, se pagará diariamente 0.5 veces el valor diario de la Uni</w:t>
      </w:r>
      <w:r w:rsidR="002C1389">
        <w:rPr>
          <w:rFonts w:ascii="Arial" w:hAnsi="Arial" w:cs="Arial"/>
          <w:lang w:val="es-ES"/>
        </w:rPr>
        <w:t xml:space="preserve">dad de Medida y Actualización; </w:t>
      </w:r>
    </w:p>
    <w:p w14:paraId="2131E94E"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002C1389" w:rsidRPr="008763C4">
        <w:rPr>
          <w:rFonts w:ascii="Arial" w:hAnsi="Arial" w:cs="Arial"/>
          <w:b/>
          <w:i/>
          <w:kern w:val="28"/>
          <w:sz w:val="16"/>
          <w:szCs w:val="16"/>
          <w:lang w:val="es-MX"/>
        </w:rPr>
        <w:t xml:space="preserve"> </w:t>
      </w:r>
      <w:r w:rsidRPr="008763C4">
        <w:rPr>
          <w:rFonts w:ascii="Arial" w:hAnsi="Arial" w:cs="Arial"/>
          <w:b/>
          <w:i/>
          <w:kern w:val="28"/>
          <w:sz w:val="16"/>
          <w:szCs w:val="16"/>
          <w:lang w:val="es-MX"/>
        </w:rPr>
        <w:t>reformado</w:t>
      </w:r>
      <w:r w:rsidR="002C1389" w:rsidRPr="008763C4">
        <w:rPr>
          <w:rFonts w:ascii="Arial" w:hAnsi="Arial" w:cs="Arial"/>
          <w:b/>
          <w:i/>
          <w:kern w:val="28"/>
          <w:sz w:val="16"/>
          <w:szCs w:val="16"/>
          <w:lang w:val="es-MX"/>
        </w:rPr>
        <w:t>, P.O. Edición Vespertina Extraordinario No. 11, del 1 de julio de 2022.</w:t>
      </w:r>
    </w:p>
    <w:p w14:paraId="12D018D9" w14:textId="77777777" w:rsidR="002C1389" w:rsidRPr="008763C4" w:rsidRDefault="002C1389" w:rsidP="002C1389">
      <w:pPr>
        <w:jc w:val="right"/>
        <w:rPr>
          <w:rFonts w:ascii="Arial" w:eastAsia="Calibri" w:hAnsi="Arial" w:cs="Arial"/>
          <w:b/>
          <w:i/>
          <w:color w:val="000000"/>
          <w:sz w:val="16"/>
          <w:szCs w:val="16"/>
        </w:rPr>
      </w:pPr>
      <w:hyperlink r:id="rId59" w:history="1">
        <w:r w:rsidRPr="008763C4">
          <w:rPr>
            <w:rStyle w:val="Hipervnculo"/>
            <w:rFonts w:ascii="Arial" w:eastAsia="Calibri" w:hAnsi="Arial" w:cs="Arial"/>
            <w:b/>
            <w:i/>
            <w:sz w:val="16"/>
            <w:szCs w:val="16"/>
          </w:rPr>
          <w:t>https://po.tamaulipas.gob.mx/wp-content/uploads/2022/07/cxlvii-Ext.No_.11-010722F-EV.pdf</w:t>
        </w:r>
      </w:hyperlink>
    </w:p>
    <w:p w14:paraId="5456098F" w14:textId="77777777" w:rsidR="00EC59A2" w:rsidRPr="00CA44C8" w:rsidRDefault="00EC59A2" w:rsidP="00593F32">
      <w:pPr>
        <w:autoSpaceDE w:val="0"/>
        <w:autoSpaceDN w:val="0"/>
        <w:adjustRightInd w:val="0"/>
        <w:ind w:right="-94"/>
        <w:jc w:val="both"/>
        <w:rPr>
          <w:rFonts w:ascii="Arial" w:hAnsi="Arial" w:cs="Arial"/>
          <w:sz w:val="10"/>
        </w:rPr>
      </w:pPr>
    </w:p>
    <w:p w14:paraId="03B98CCB" w14:textId="77777777" w:rsidR="00EC59A2" w:rsidRDefault="00603548" w:rsidP="00593F32">
      <w:pPr>
        <w:autoSpaceDE w:val="0"/>
        <w:autoSpaceDN w:val="0"/>
        <w:adjustRightInd w:val="0"/>
        <w:ind w:right="-94"/>
        <w:jc w:val="both"/>
        <w:rPr>
          <w:rFonts w:ascii="Arial" w:hAnsi="Arial" w:cs="Arial"/>
          <w:lang w:val="es-ES"/>
        </w:rPr>
      </w:pPr>
      <w:r w:rsidRPr="00603548">
        <w:rPr>
          <w:rFonts w:ascii="Arial" w:hAnsi="Arial" w:cs="Arial"/>
          <w:b/>
          <w:lang w:val="es-ES"/>
        </w:rPr>
        <w:t xml:space="preserve">f).- </w:t>
      </w:r>
      <w:r w:rsidRPr="00603548">
        <w:rPr>
          <w:rFonts w:ascii="Arial" w:hAnsi="Arial" w:cs="Arial"/>
          <w:lang w:val="es-ES"/>
        </w:rPr>
        <w:t>Constancia de Antecedentes Penales, tres veces el valor diario de la U</w:t>
      </w:r>
      <w:r w:rsidR="002C1389">
        <w:rPr>
          <w:rFonts w:ascii="Arial" w:hAnsi="Arial" w:cs="Arial"/>
          <w:lang w:val="es-ES"/>
        </w:rPr>
        <w:t>nidad de Medida y Actualización; y</w:t>
      </w:r>
    </w:p>
    <w:p w14:paraId="005AF30F"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reformado</w:t>
      </w:r>
      <w:r w:rsidR="002C1389" w:rsidRPr="008763C4">
        <w:rPr>
          <w:rFonts w:ascii="Arial" w:hAnsi="Arial" w:cs="Arial"/>
          <w:b/>
          <w:i/>
          <w:kern w:val="28"/>
          <w:sz w:val="16"/>
          <w:szCs w:val="16"/>
          <w:lang w:val="es-MX"/>
        </w:rPr>
        <w:t>, P.O. Edición Vespertina Extraordinario No. 11, del 1 de julio de 2022.</w:t>
      </w:r>
    </w:p>
    <w:p w14:paraId="3C2B397A" w14:textId="77777777" w:rsidR="002C1389" w:rsidRPr="008763C4" w:rsidRDefault="002C1389" w:rsidP="002C1389">
      <w:pPr>
        <w:jc w:val="right"/>
        <w:rPr>
          <w:rFonts w:ascii="Arial" w:eastAsia="Calibri" w:hAnsi="Arial" w:cs="Arial"/>
          <w:b/>
          <w:i/>
          <w:color w:val="000000"/>
          <w:sz w:val="16"/>
          <w:szCs w:val="16"/>
        </w:rPr>
      </w:pPr>
      <w:hyperlink r:id="rId60" w:history="1">
        <w:r w:rsidRPr="008763C4">
          <w:rPr>
            <w:rStyle w:val="Hipervnculo"/>
            <w:rFonts w:ascii="Arial" w:eastAsia="Calibri" w:hAnsi="Arial" w:cs="Arial"/>
            <w:b/>
            <w:i/>
            <w:sz w:val="16"/>
            <w:szCs w:val="16"/>
          </w:rPr>
          <w:t>https://po.tamaulipas.gob.mx/wp-content/uploads/2022/07/cxlvii-Ext.No_.11-010722F-EV.pdf</w:t>
        </w:r>
      </w:hyperlink>
    </w:p>
    <w:p w14:paraId="6148CB8C" w14:textId="77777777" w:rsidR="002C1389" w:rsidRPr="00CA44C8" w:rsidRDefault="002C1389" w:rsidP="002C1389">
      <w:pPr>
        <w:autoSpaceDE w:val="0"/>
        <w:autoSpaceDN w:val="0"/>
        <w:adjustRightInd w:val="0"/>
        <w:ind w:right="-94"/>
        <w:jc w:val="both"/>
        <w:rPr>
          <w:rFonts w:ascii="Arial" w:hAnsi="Arial" w:cs="Arial"/>
          <w:sz w:val="10"/>
        </w:rPr>
      </w:pPr>
    </w:p>
    <w:p w14:paraId="40B59400" w14:textId="77777777" w:rsidR="00EC59A2" w:rsidRPr="00EC59A2" w:rsidRDefault="002C1389" w:rsidP="002C1389">
      <w:pPr>
        <w:autoSpaceDE w:val="0"/>
        <w:autoSpaceDN w:val="0"/>
        <w:adjustRightInd w:val="0"/>
        <w:ind w:right="-94"/>
        <w:jc w:val="both"/>
        <w:rPr>
          <w:rFonts w:ascii="Arial" w:hAnsi="Arial" w:cs="Arial"/>
        </w:rPr>
      </w:pPr>
      <w:r>
        <w:rPr>
          <w:rFonts w:ascii="Arial" w:hAnsi="Arial" w:cs="Arial"/>
          <w:b/>
          <w:lang w:val="es-ES"/>
        </w:rPr>
        <w:t>g</w:t>
      </w:r>
      <w:r w:rsidRPr="00603548">
        <w:rPr>
          <w:rFonts w:ascii="Arial" w:hAnsi="Arial" w:cs="Arial"/>
          <w:b/>
          <w:lang w:val="es-ES"/>
        </w:rPr>
        <w:t xml:space="preserve">).- </w:t>
      </w:r>
      <w:r w:rsidR="00346B7A">
        <w:rPr>
          <w:rFonts w:ascii="Arial" w:hAnsi="Arial" w:cs="Arial"/>
          <w:lang w:val="es-ES"/>
        </w:rPr>
        <w:t xml:space="preserve">Derogado. </w:t>
      </w:r>
      <w:r w:rsidR="00346B7A" w:rsidRPr="004A4D47">
        <w:rPr>
          <w:rFonts w:ascii="Arial" w:hAnsi="Arial" w:cs="Arial"/>
          <w:lang w:val="es-ES"/>
        </w:rPr>
        <w:t>(</w:t>
      </w:r>
      <w:r w:rsidR="00346B7A">
        <w:rPr>
          <w:rFonts w:ascii="Arial" w:hAnsi="Arial" w:cs="Arial"/>
          <w:lang w:val="es-ES"/>
        </w:rPr>
        <w:t>Decreto No. 65-501</w:t>
      </w:r>
      <w:r w:rsidR="00346B7A" w:rsidRPr="004A4D47">
        <w:rPr>
          <w:rFonts w:ascii="Arial" w:hAnsi="Arial" w:cs="Arial"/>
          <w:lang w:val="es-ES"/>
        </w:rPr>
        <w:t xml:space="preserve">, aplicado al P.O. </w:t>
      </w:r>
      <w:r w:rsidR="00346B7A">
        <w:rPr>
          <w:rFonts w:ascii="Arial" w:hAnsi="Arial" w:cs="Arial"/>
          <w:lang w:val="es-ES"/>
        </w:rPr>
        <w:t>Ed. Vespertina 15</w:t>
      </w:r>
      <w:r w:rsidR="00346B7A" w:rsidRPr="004A4D47">
        <w:rPr>
          <w:rFonts w:ascii="Arial" w:hAnsi="Arial" w:cs="Arial"/>
          <w:lang w:val="es-ES"/>
        </w:rPr>
        <w:t xml:space="preserve">3, del </w:t>
      </w:r>
      <w:r w:rsidR="00346B7A">
        <w:rPr>
          <w:rFonts w:ascii="Arial" w:hAnsi="Arial" w:cs="Arial"/>
          <w:lang w:val="es-ES"/>
        </w:rPr>
        <w:t>22</w:t>
      </w:r>
      <w:r w:rsidR="00346B7A" w:rsidRPr="004A4D47">
        <w:rPr>
          <w:rFonts w:ascii="Arial" w:hAnsi="Arial" w:cs="Arial"/>
          <w:lang w:val="es-ES"/>
        </w:rPr>
        <w:t xml:space="preserve"> de diciembre de 202</w:t>
      </w:r>
      <w:r w:rsidR="00346B7A">
        <w:rPr>
          <w:rFonts w:ascii="Arial" w:hAnsi="Arial" w:cs="Arial"/>
          <w:lang w:val="es-ES"/>
        </w:rPr>
        <w:t>2</w:t>
      </w:r>
      <w:r w:rsidR="00346B7A" w:rsidRPr="004A4D47">
        <w:rPr>
          <w:rFonts w:ascii="Arial" w:hAnsi="Arial" w:cs="Arial"/>
          <w:lang w:val="es-ES"/>
        </w:rPr>
        <w:t>).</w:t>
      </w:r>
    </w:p>
    <w:p w14:paraId="10FB8B2F"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w:t>
      </w:r>
      <w:r w:rsidR="00346B7A">
        <w:rPr>
          <w:rFonts w:ascii="Arial" w:hAnsi="Arial" w:cs="Arial"/>
          <w:b/>
          <w:i/>
          <w:kern w:val="28"/>
          <w:sz w:val="16"/>
          <w:szCs w:val="16"/>
          <w:lang w:val="es-MX"/>
        </w:rPr>
        <w:t>derogado</w:t>
      </w:r>
      <w:r w:rsidR="002C1389" w:rsidRPr="008763C4">
        <w:rPr>
          <w:rFonts w:ascii="Arial" w:hAnsi="Arial" w:cs="Arial"/>
          <w:b/>
          <w:i/>
          <w:kern w:val="28"/>
          <w:sz w:val="16"/>
          <w:szCs w:val="16"/>
          <w:lang w:val="es-MX"/>
        </w:rPr>
        <w:t>, P.O. Edición Vespertina No. 1</w:t>
      </w:r>
      <w:r w:rsidR="00346B7A">
        <w:rPr>
          <w:rFonts w:ascii="Arial" w:hAnsi="Arial" w:cs="Arial"/>
          <w:b/>
          <w:i/>
          <w:kern w:val="28"/>
          <w:sz w:val="16"/>
          <w:szCs w:val="16"/>
          <w:lang w:val="es-MX"/>
        </w:rPr>
        <w:t>53</w:t>
      </w:r>
      <w:r w:rsidR="002C1389" w:rsidRPr="008763C4">
        <w:rPr>
          <w:rFonts w:ascii="Arial" w:hAnsi="Arial" w:cs="Arial"/>
          <w:b/>
          <w:i/>
          <w:kern w:val="28"/>
          <w:sz w:val="16"/>
          <w:szCs w:val="16"/>
          <w:lang w:val="es-MX"/>
        </w:rPr>
        <w:t>, del</w:t>
      </w:r>
      <w:r w:rsidR="00346B7A">
        <w:rPr>
          <w:rFonts w:ascii="Arial" w:hAnsi="Arial" w:cs="Arial"/>
          <w:b/>
          <w:i/>
          <w:kern w:val="28"/>
          <w:sz w:val="16"/>
          <w:szCs w:val="16"/>
          <w:lang w:val="es-MX"/>
        </w:rPr>
        <w:t xml:space="preserve"> 22</w:t>
      </w:r>
      <w:r w:rsidR="002C1389" w:rsidRPr="008763C4">
        <w:rPr>
          <w:rFonts w:ascii="Arial" w:hAnsi="Arial" w:cs="Arial"/>
          <w:b/>
          <w:i/>
          <w:kern w:val="28"/>
          <w:sz w:val="16"/>
          <w:szCs w:val="16"/>
          <w:lang w:val="es-MX"/>
        </w:rPr>
        <w:t xml:space="preserve"> de</w:t>
      </w:r>
      <w:r w:rsidR="00346B7A">
        <w:rPr>
          <w:rFonts w:ascii="Arial" w:hAnsi="Arial" w:cs="Arial"/>
          <w:b/>
          <w:i/>
          <w:kern w:val="28"/>
          <w:sz w:val="16"/>
          <w:szCs w:val="16"/>
          <w:lang w:val="es-MX"/>
        </w:rPr>
        <w:t xml:space="preserve"> diciembre </w:t>
      </w:r>
      <w:r w:rsidR="002C1389" w:rsidRPr="008763C4">
        <w:rPr>
          <w:rFonts w:ascii="Arial" w:hAnsi="Arial" w:cs="Arial"/>
          <w:b/>
          <w:i/>
          <w:kern w:val="28"/>
          <w:sz w:val="16"/>
          <w:szCs w:val="16"/>
          <w:lang w:val="es-MX"/>
        </w:rPr>
        <w:t xml:space="preserve"> de 2022.</w:t>
      </w:r>
    </w:p>
    <w:p w14:paraId="1D1752FB" w14:textId="77777777" w:rsidR="002C1389" w:rsidRPr="00346B7A" w:rsidRDefault="00346B7A" w:rsidP="00346B7A">
      <w:pPr>
        <w:autoSpaceDE w:val="0"/>
        <w:autoSpaceDN w:val="0"/>
        <w:adjustRightInd w:val="0"/>
        <w:jc w:val="right"/>
        <w:rPr>
          <w:rStyle w:val="Hipervnculo"/>
          <w:rFonts w:ascii="Arial" w:eastAsia="Calibri" w:hAnsi="Arial" w:cs="Arial"/>
          <w:b/>
          <w:i/>
          <w:sz w:val="16"/>
          <w:szCs w:val="16"/>
        </w:rPr>
      </w:pPr>
      <w:hyperlink r:id="rId61" w:anchor="page=6" w:history="1">
        <w:r w:rsidRPr="00346B7A">
          <w:rPr>
            <w:rStyle w:val="Hipervnculo"/>
            <w:rFonts w:ascii="Arial" w:eastAsia="Calibri" w:hAnsi="Arial" w:cs="Arial"/>
            <w:b/>
            <w:i/>
            <w:sz w:val="16"/>
            <w:szCs w:val="16"/>
          </w:rPr>
          <w:t>https://po.tamaulipas.gob.mx/wp-content/uploads/2022/12/cxlvii-153-221222-EV.pdf#page=6</w:t>
        </w:r>
      </w:hyperlink>
    </w:p>
    <w:p w14:paraId="267C5053" w14:textId="27E0B72E"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XII.- </w:t>
      </w:r>
      <w:r w:rsidRPr="0021067E">
        <w:rPr>
          <w:rFonts w:ascii="Arial" w:hAnsi="Arial" w:cs="Arial"/>
          <w:lang w:val="es-ES"/>
        </w:rPr>
        <w:t>La adquisición de bases de licitación pública para obtener el derecho de participar en los procedimientos de licitación, dieciocho veces el valor diario de la Unidad de Medida y Actualización;</w:t>
      </w:r>
    </w:p>
    <w:p w14:paraId="5952EC95"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5D4AF02F"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2" w:history="1">
        <w:r w:rsidRPr="006415D7">
          <w:rPr>
            <w:rStyle w:val="Hipervnculo"/>
            <w:rFonts w:ascii="Arial" w:hAnsi="Arial" w:cs="Arial"/>
            <w:b/>
            <w:i/>
            <w:sz w:val="16"/>
            <w:szCs w:val="16"/>
            <w:lang w:val="es-ES_tradnl" w:eastAsia="es-ES"/>
          </w:rPr>
          <w:t>http://po.tamaulipas.gob.mx/wp-content/uploads/2024/12/cxlix-Ext.No_.41-201224.pdf</w:t>
        </w:r>
      </w:hyperlink>
    </w:p>
    <w:p w14:paraId="2852A03C" w14:textId="77777777" w:rsidR="00795B90" w:rsidRPr="006415D7" w:rsidRDefault="00795B90" w:rsidP="003479BB">
      <w:pPr>
        <w:autoSpaceDE w:val="0"/>
        <w:autoSpaceDN w:val="0"/>
        <w:adjustRightInd w:val="0"/>
        <w:jc w:val="both"/>
        <w:rPr>
          <w:rStyle w:val="Hipervnculo"/>
          <w:rFonts w:eastAsia="Calibri"/>
          <w:i/>
          <w:sz w:val="16"/>
          <w:szCs w:val="16"/>
        </w:rPr>
      </w:pPr>
    </w:p>
    <w:p w14:paraId="6153A8EB" w14:textId="1EC7AB00"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XIII.- </w:t>
      </w:r>
      <w:r w:rsidRPr="0021067E">
        <w:rPr>
          <w:rFonts w:ascii="Arial" w:hAnsi="Arial" w:cs="Arial"/>
          <w:lang w:val="es-ES"/>
        </w:rPr>
        <w:t>Tratándose de expedientes dentro de procedimientos de responsabilidades administrativas, se causarán conforme a lo siguiente:</w:t>
      </w:r>
    </w:p>
    <w:p w14:paraId="34C24AA5" w14:textId="77777777" w:rsidR="00795B90" w:rsidRPr="0021067E" w:rsidRDefault="00795B90" w:rsidP="003479BB">
      <w:pPr>
        <w:autoSpaceDE w:val="0"/>
        <w:autoSpaceDN w:val="0"/>
        <w:adjustRightInd w:val="0"/>
        <w:jc w:val="both"/>
        <w:rPr>
          <w:rFonts w:ascii="Arial" w:hAnsi="Arial" w:cs="Arial"/>
          <w:lang w:val="es-ES"/>
        </w:rPr>
      </w:pPr>
    </w:p>
    <w:p w14:paraId="2911E161" w14:textId="7D99BE3A"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a).- </w:t>
      </w:r>
      <w:r w:rsidRPr="0021067E">
        <w:rPr>
          <w:rFonts w:ascii="Arial" w:hAnsi="Arial" w:cs="Arial"/>
          <w:lang w:val="es-ES"/>
        </w:rPr>
        <w:t>Por la expedición de copia simple, se pagará el cuatro por ciento del valor diario de la Unidad de Medida y Actualización, por hoja;</w:t>
      </w:r>
    </w:p>
    <w:p w14:paraId="1BDD4D58" w14:textId="77777777" w:rsidR="00795B90" w:rsidRPr="003479BB" w:rsidRDefault="00795B90" w:rsidP="003479BB">
      <w:pPr>
        <w:autoSpaceDE w:val="0"/>
        <w:autoSpaceDN w:val="0"/>
        <w:adjustRightInd w:val="0"/>
        <w:jc w:val="both"/>
        <w:rPr>
          <w:rFonts w:ascii="Arial" w:hAnsi="Arial" w:cs="Arial"/>
          <w:b/>
          <w:bCs/>
        </w:rPr>
      </w:pPr>
    </w:p>
    <w:p w14:paraId="525D7928" w14:textId="0912E303"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b).- </w:t>
      </w:r>
      <w:r w:rsidRPr="0021067E">
        <w:rPr>
          <w:rFonts w:ascii="Arial" w:hAnsi="Arial" w:cs="Arial"/>
          <w:lang w:val="es-ES"/>
        </w:rPr>
        <w:t>Por la expedición de copia certificada, se pagará el seis por ciento del valor diario de la Unidad de Medida y Actualización, por hoja;</w:t>
      </w:r>
    </w:p>
    <w:p w14:paraId="0233632F" w14:textId="77777777" w:rsidR="00795B90" w:rsidRPr="0021067E" w:rsidRDefault="00795B90" w:rsidP="003479BB">
      <w:pPr>
        <w:autoSpaceDE w:val="0"/>
        <w:autoSpaceDN w:val="0"/>
        <w:adjustRightInd w:val="0"/>
        <w:jc w:val="both"/>
        <w:rPr>
          <w:rFonts w:ascii="Arial" w:hAnsi="Arial" w:cs="Arial"/>
          <w:lang w:val="es-ES"/>
        </w:rPr>
      </w:pPr>
    </w:p>
    <w:p w14:paraId="34040CEE" w14:textId="4FCAC2ED"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c).- </w:t>
      </w:r>
      <w:r w:rsidRPr="0021067E">
        <w:rPr>
          <w:rFonts w:ascii="Arial" w:hAnsi="Arial" w:cs="Arial"/>
          <w:lang w:val="es-ES"/>
        </w:rPr>
        <w:t>Por cada imagen digitalizada, se pagará el dos por ciento del valor diario de la Unidad de Medida y Actualización, y el solicitante deberá proporcionar el medio magnético de almacenamiento; y</w:t>
      </w:r>
    </w:p>
    <w:p w14:paraId="3CFE88E6"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0BD6C217"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3" w:history="1">
        <w:r w:rsidRPr="006415D7">
          <w:rPr>
            <w:rStyle w:val="Hipervnculo"/>
            <w:rFonts w:ascii="Arial" w:hAnsi="Arial" w:cs="Arial"/>
            <w:b/>
            <w:i/>
            <w:sz w:val="16"/>
            <w:szCs w:val="16"/>
            <w:lang w:val="es-ES_tradnl" w:eastAsia="es-ES"/>
          </w:rPr>
          <w:t>http://po.tamaulipas.gob.mx/wp-content/uploads/2024/12/cxlix-Ext.No_.41-201224.pdf</w:t>
        </w:r>
      </w:hyperlink>
    </w:p>
    <w:p w14:paraId="65A722C4" w14:textId="77777777" w:rsidR="00795B90" w:rsidRPr="006415D7" w:rsidRDefault="00795B90" w:rsidP="006415D7">
      <w:pPr>
        <w:pStyle w:val="Prrafodelista"/>
        <w:autoSpaceDE w:val="0"/>
        <w:autoSpaceDN w:val="0"/>
        <w:adjustRightInd w:val="0"/>
        <w:spacing w:after="0" w:line="240" w:lineRule="auto"/>
        <w:ind w:left="1004"/>
        <w:jc w:val="right"/>
        <w:rPr>
          <w:rStyle w:val="Hipervnculo"/>
          <w:i/>
          <w:sz w:val="16"/>
          <w:szCs w:val="16"/>
          <w:lang w:val="es-ES_tradnl" w:eastAsia="es-ES"/>
        </w:rPr>
      </w:pPr>
    </w:p>
    <w:p w14:paraId="78650F9D" w14:textId="4086B224" w:rsidR="003479BB" w:rsidRPr="0021067E"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XIV.- </w:t>
      </w:r>
      <w:r w:rsidRPr="0021067E">
        <w:rPr>
          <w:rFonts w:ascii="Arial" w:hAnsi="Arial" w:cs="Arial"/>
          <w:lang w:val="es-ES"/>
        </w:rPr>
        <w:t>Por la expedición de la constancia de cumplimiento de obligaciones fiscales, el importe de tres veces el valor de la Unidad de Medida y Actualización.</w:t>
      </w:r>
    </w:p>
    <w:p w14:paraId="4297EBD9" w14:textId="77777777" w:rsidR="0021067E" w:rsidRDefault="0021067E" w:rsidP="003479BB">
      <w:pPr>
        <w:autoSpaceDE w:val="0"/>
        <w:autoSpaceDN w:val="0"/>
        <w:adjustRightInd w:val="0"/>
        <w:jc w:val="both"/>
        <w:rPr>
          <w:rFonts w:ascii="Arial" w:hAnsi="Arial" w:cs="Arial"/>
          <w:lang w:val="es-ES"/>
        </w:rPr>
      </w:pPr>
    </w:p>
    <w:p w14:paraId="714E659E" w14:textId="04B868A1" w:rsidR="003479BB" w:rsidRPr="0021067E" w:rsidRDefault="003479BB" w:rsidP="003479BB">
      <w:pPr>
        <w:autoSpaceDE w:val="0"/>
        <w:autoSpaceDN w:val="0"/>
        <w:adjustRightInd w:val="0"/>
        <w:jc w:val="both"/>
        <w:rPr>
          <w:rFonts w:ascii="Arial" w:hAnsi="Arial" w:cs="Arial"/>
          <w:lang w:val="es-ES"/>
        </w:rPr>
      </w:pPr>
      <w:r w:rsidRPr="0021067E">
        <w:rPr>
          <w:rFonts w:ascii="Arial" w:hAnsi="Arial" w:cs="Arial"/>
          <w:lang w:val="es-ES"/>
        </w:rPr>
        <w:t xml:space="preserve">Esta </w:t>
      </w:r>
      <w:r w:rsidR="00654E40" w:rsidRPr="00654E40">
        <w:rPr>
          <w:rFonts w:ascii="Arial" w:hAnsi="Arial" w:cs="Arial"/>
        </w:rPr>
        <w:t>constancia se referirá al cumplimiento formal de obligaciones fiscales, incluyendo los derechos de control vehicular, así como a la inexistencia de créditos fiscales determinados en materia de ingresos estatales y federales coordinados; cuya vigencia será de 30 días naturales a partir de la fecha de su expedición.</w:t>
      </w:r>
    </w:p>
    <w:p w14:paraId="03AB8CEA" w14:textId="18B9A59D" w:rsidR="00654E40" w:rsidRPr="00A90B9C" w:rsidRDefault="00654E40" w:rsidP="00654E40">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497C7E8F" w14:textId="10D1ED60" w:rsidR="003479BB" w:rsidRPr="00654E40" w:rsidRDefault="00654E40" w:rsidP="00654E40">
      <w:pPr>
        <w:autoSpaceDE w:val="0"/>
        <w:autoSpaceDN w:val="0"/>
        <w:adjustRightInd w:val="0"/>
        <w:spacing w:line="276" w:lineRule="auto"/>
        <w:jc w:val="right"/>
        <w:rPr>
          <w:rFonts w:ascii="Arial" w:hAnsi="Arial" w:cs="Arial"/>
          <w:b/>
          <w:bCs/>
          <w:lang w:val="pt-BR"/>
        </w:rPr>
      </w:pPr>
      <w:hyperlink r:id="rId6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2A0CE7B2" w14:textId="77777777" w:rsidR="00654E40" w:rsidRPr="0021067E" w:rsidRDefault="00654E40" w:rsidP="003479BB">
      <w:pPr>
        <w:autoSpaceDE w:val="0"/>
        <w:autoSpaceDN w:val="0"/>
        <w:adjustRightInd w:val="0"/>
        <w:jc w:val="both"/>
        <w:rPr>
          <w:rFonts w:ascii="Arial" w:hAnsi="Arial" w:cs="Arial"/>
          <w:lang w:val="es-ES"/>
        </w:rPr>
      </w:pPr>
    </w:p>
    <w:p w14:paraId="22D736E9" w14:textId="679D4A5E" w:rsidR="00346B7A" w:rsidRDefault="003479BB" w:rsidP="003479BB">
      <w:pPr>
        <w:autoSpaceDE w:val="0"/>
        <w:autoSpaceDN w:val="0"/>
        <w:adjustRightInd w:val="0"/>
        <w:jc w:val="both"/>
        <w:rPr>
          <w:rFonts w:ascii="Arial" w:hAnsi="Arial" w:cs="Arial"/>
          <w:lang w:val="es-ES"/>
        </w:rPr>
      </w:pPr>
      <w:r w:rsidRPr="0021067E">
        <w:rPr>
          <w:rFonts w:ascii="Arial" w:hAnsi="Arial" w:cs="Arial"/>
          <w:lang w:val="es-ES"/>
        </w:rPr>
        <w:t>El servicio comprende el análisis que deriva en un resultado específico, ya sea positivo o negativo.</w:t>
      </w:r>
    </w:p>
    <w:p w14:paraId="1AE913F7" w14:textId="77777777" w:rsidR="00F82D02" w:rsidRPr="0021067E" w:rsidRDefault="00F82D02" w:rsidP="003479BB">
      <w:pPr>
        <w:autoSpaceDE w:val="0"/>
        <w:autoSpaceDN w:val="0"/>
        <w:adjustRightInd w:val="0"/>
        <w:jc w:val="both"/>
        <w:rPr>
          <w:rFonts w:ascii="Arial" w:hAnsi="Arial" w:cs="Arial"/>
          <w:lang w:val="es-ES"/>
        </w:rPr>
      </w:pPr>
    </w:p>
    <w:p w14:paraId="2AC2B1FF" w14:textId="7144B178" w:rsidR="003479BB" w:rsidRPr="0021067E" w:rsidRDefault="003479BB" w:rsidP="003479BB">
      <w:pPr>
        <w:autoSpaceDE w:val="0"/>
        <w:autoSpaceDN w:val="0"/>
        <w:adjustRightInd w:val="0"/>
        <w:jc w:val="both"/>
        <w:rPr>
          <w:rFonts w:ascii="Arial" w:hAnsi="Arial" w:cs="Arial"/>
          <w:lang w:val="es-ES"/>
        </w:rPr>
      </w:pPr>
      <w:r w:rsidRPr="0021067E">
        <w:rPr>
          <w:rFonts w:ascii="Arial" w:hAnsi="Arial" w:cs="Arial"/>
          <w:lang w:val="es-ES"/>
        </w:rPr>
        <w:t>La cuota de los derechos a que se refiere esta fracción se causará independientemente de la información que contenga la constancia.</w:t>
      </w:r>
    </w:p>
    <w:p w14:paraId="27CFAD76"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4" w:name="_Hlk185606174"/>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653E509F"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5" w:history="1">
        <w:r w:rsidRPr="006415D7">
          <w:rPr>
            <w:rStyle w:val="Hipervnculo"/>
            <w:rFonts w:ascii="Arial" w:hAnsi="Arial" w:cs="Arial"/>
            <w:b/>
            <w:i/>
            <w:sz w:val="16"/>
            <w:szCs w:val="16"/>
            <w:lang w:val="es-ES_tradnl" w:eastAsia="es-ES"/>
          </w:rPr>
          <w:t>http://po.tamaulipas.gob.mx/wp-content/uploads/2024/12/cxlix-Ext.No_.41-201224.pdf</w:t>
        </w:r>
      </w:hyperlink>
    </w:p>
    <w:bookmarkEnd w:id="24"/>
    <w:p w14:paraId="1F00BD01" w14:textId="77777777" w:rsidR="0021067E" w:rsidRPr="001F5661" w:rsidRDefault="0021067E" w:rsidP="003479BB">
      <w:pPr>
        <w:autoSpaceDE w:val="0"/>
        <w:autoSpaceDN w:val="0"/>
        <w:adjustRightInd w:val="0"/>
        <w:jc w:val="both"/>
        <w:rPr>
          <w:rFonts w:ascii="Arial" w:hAnsi="Arial" w:cs="Arial"/>
          <w:b/>
          <w:bCs/>
        </w:rPr>
      </w:pPr>
    </w:p>
    <w:p w14:paraId="35624650" w14:textId="77777777" w:rsidR="00466A4F" w:rsidRPr="001F5661" w:rsidRDefault="00210D21" w:rsidP="0079607E">
      <w:pPr>
        <w:autoSpaceDE w:val="0"/>
        <w:autoSpaceDN w:val="0"/>
        <w:adjustRightInd w:val="0"/>
        <w:jc w:val="both"/>
        <w:rPr>
          <w:rFonts w:ascii="Arial" w:hAnsi="Arial" w:cs="Arial"/>
        </w:rPr>
      </w:pPr>
      <w:r w:rsidRPr="001F5661">
        <w:rPr>
          <w:rFonts w:ascii="Arial" w:hAnsi="Arial" w:cs="Arial"/>
          <w:b/>
          <w:bCs/>
        </w:rPr>
        <w:t xml:space="preserve">Artículo </w:t>
      </w:r>
      <w:r w:rsidR="00466A4F" w:rsidRPr="001F5661">
        <w:rPr>
          <w:rFonts w:ascii="Arial" w:hAnsi="Arial" w:cs="Arial"/>
          <w:b/>
          <w:bCs/>
        </w:rPr>
        <w:t>60</w:t>
      </w:r>
      <w:r w:rsidR="00466A4F" w:rsidRPr="001F5661">
        <w:rPr>
          <w:rFonts w:ascii="Arial" w:hAnsi="Arial" w:cs="Arial"/>
          <w:b/>
        </w:rPr>
        <w:t>.</w:t>
      </w:r>
      <w:r w:rsidR="008024F6" w:rsidRPr="001F5661">
        <w:rPr>
          <w:rFonts w:ascii="Arial" w:hAnsi="Arial" w:cs="Arial"/>
          <w:b/>
        </w:rPr>
        <w:t>-</w:t>
      </w:r>
      <w:r w:rsidR="00466A4F" w:rsidRPr="001F5661">
        <w:rPr>
          <w:rFonts w:ascii="Arial" w:hAnsi="Arial" w:cs="Arial"/>
        </w:rPr>
        <w:t xml:space="preserve"> </w:t>
      </w:r>
      <w:r w:rsidR="00DB4F9D" w:rsidRPr="001F5661">
        <w:rPr>
          <w:rFonts w:ascii="Arial" w:hAnsi="Arial" w:cs="Arial"/>
          <w:lang w:val="es-ES"/>
        </w:rPr>
        <w:t>Los derechos por concepto de adscripción de aspirante, exámenes para obtener la patente de aspirante o el fíat de Notario Público y constancia de no inhabilitación para el servicio público, se causarán conforme a lo siguiente:</w:t>
      </w:r>
    </w:p>
    <w:p w14:paraId="16303159" w14:textId="77777777" w:rsidR="00D5733E" w:rsidRPr="001F5661" w:rsidRDefault="00D5733E" w:rsidP="00D5733E">
      <w:pPr>
        <w:tabs>
          <w:tab w:val="left" w:pos="9356"/>
        </w:tabs>
        <w:autoSpaceDE w:val="0"/>
        <w:autoSpaceDN w:val="0"/>
        <w:adjustRightInd w:val="0"/>
        <w:ind w:right="48"/>
        <w:jc w:val="both"/>
        <w:rPr>
          <w:rFonts w:ascii="Arial" w:hAnsi="Arial" w:cs="Arial"/>
          <w:lang w:eastAsia="es-MX"/>
        </w:rPr>
      </w:pPr>
    </w:p>
    <w:p w14:paraId="51E1E55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w:t>
      </w:r>
      <w:r w:rsidRPr="001F5661">
        <w:rPr>
          <w:rFonts w:ascii="Arial" w:hAnsi="Arial" w:cs="Arial"/>
          <w:lang w:eastAsia="es-MX"/>
        </w:rPr>
        <w:t xml:space="preserve"> Por el examen para obtener la patente de aspirante de Notario Público, trescientas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62283BC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3C8A4731"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II.-</w:t>
      </w:r>
      <w:r w:rsidRPr="001F5661">
        <w:rPr>
          <w:rFonts w:ascii="Arial" w:hAnsi="Arial" w:cs="Arial"/>
          <w:lang w:eastAsia="es-MX"/>
        </w:rPr>
        <w:t xml:space="preserve"> Por el examen para obtener el fíat de Notario Público, cuatrocientas cincuenta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1FD9ECFB"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06652C4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III.-</w:t>
      </w:r>
      <w:r w:rsidRPr="001F5661">
        <w:rPr>
          <w:rFonts w:ascii="Arial" w:hAnsi="Arial" w:cs="Arial"/>
          <w:lang w:eastAsia="es-MX"/>
        </w:rPr>
        <w:t xml:space="preserve"> </w:t>
      </w:r>
      <w:r w:rsidR="00081108" w:rsidRPr="001F5661">
        <w:rPr>
          <w:rFonts w:ascii="Arial" w:hAnsi="Arial" w:cs="Arial"/>
          <w:lang w:val="es-ES"/>
        </w:rPr>
        <w:t>Derogada (</w:t>
      </w:r>
      <w:r w:rsidR="00081108" w:rsidRPr="001F5661">
        <w:rPr>
          <w:rFonts w:ascii="Arial" w:hAnsi="Arial" w:cs="Arial"/>
          <w:bCs/>
        </w:rPr>
        <w:t>Decreto No. LXIII-373, Anexo al P.O. No. 153, del 21 de diciembre de 2017);</w:t>
      </w:r>
    </w:p>
    <w:p w14:paraId="72608A7D"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7CADD06C"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IV.-</w:t>
      </w:r>
      <w:r w:rsidRPr="001F5661">
        <w:rPr>
          <w:rFonts w:ascii="Arial" w:hAnsi="Arial" w:cs="Arial"/>
          <w:lang w:eastAsia="es-MX"/>
        </w:rPr>
        <w:t xml:space="preserve"> </w:t>
      </w:r>
      <w:r w:rsidR="00BD00D2" w:rsidRPr="001F5661">
        <w:rPr>
          <w:rFonts w:ascii="Arial" w:hAnsi="Arial" w:cs="Arial"/>
          <w:lang w:eastAsia="es-MX"/>
        </w:rPr>
        <w:t xml:space="preserve">Se deroga. </w:t>
      </w:r>
      <w:r w:rsidR="00D82AD5" w:rsidRPr="001F5661">
        <w:rPr>
          <w:rFonts w:ascii="Arial" w:hAnsi="Arial" w:cs="Arial"/>
          <w:lang w:val="es-MX" w:eastAsia="es-MX"/>
        </w:rPr>
        <w:t>(Decreto No. LXIV-809, P.O. No. 112, del 21 de septiembre de 2021).</w:t>
      </w:r>
    </w:p>
    <w:p w14:paraId="3321B88B"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2FB18955" w14:textId="77777777" w:rsidR="008E195B" w:rsidRPr="001F5661" w:rsidRDefault="00A16725" w:rsidP="008E195B">
      <w:pPr>
        <w:tabs>
          <w:tab w:val="left" w:pos="9356"/>
        </w:tabs>
        <w:autoSpaceDE w:val="0"/>
        <w:autoSpaceDN w:val="0"/>
        <w:adjustRightInd w:val="0"/>
        <w:ind w:right="48"/>
        <w:jc w:val="both"/>
        <w:rPr>
          <w:rFonts w:ascii="Arial" w:hAnsi="Arial" w:cs="Arial"/>
          <w:bCs/>
          <w:iCs/>
          <w:lang w:val="es-MX" w:eastAsia="es-MX"/>
        </w:rPr>
      </w:pPr>
      <w:r w:rsidRPr="001F5661">
        <w:rPr>
          <w:rFonts w:ascii="Arial" w:hAnsi="Arial" w:cs="Arial"/>
          <w:b/>
          <w:bCs/>
          <w:lang w:eastAsia="es-MX"/>
        </w:rPr>
        <w:t xml:space="preserve">V.- </w:t>
      </w:r>
      <w:r w:rsidR="008E195B" w:rsidRPr="001F5661">
        <w:rPr>
          <w:rFonts w:ascii="Arial" w:hAnsi="Arial" w:cs="Arial"/>
          <w:lang w:val="es-ES" w:eastAsia="es-MX"/>
        </w:rPr>
        <w:t xml:space="preserve">En los términos de la Ley del Notariado para el Estado de Tamaulipas, por la adscripción de un aspirante a una Notaría Pública, </w:t>
      </w:r>
      <w:r w:rsidR="008E195B" w:rsidRPr="001F5661">
        <w:rPr>
          <w:rFonts w:ascii="Arial" w:hAnsi="Arial" w:cs="Arial"/>
          <w:bCs/>
          <w:lang w:val="es-ES" w:eastAsia="es-MX"/>
        </w:rPr>
        <w:t>doscientas</w:t>
      </w:r>
      <w:r w:rsidR="008E195B" w:rsidRPr="001F5661">
        <w:rPr>
          <w:rFonts w:ascii="Arial" w:hAnsi="Arial" w:cs="Arial"/>
          <w:lang w:val="es-ES" w:eastAsia="es-MX"/>
        </w:rPr>
        <w:t xml:space="preserve"> </w:t>
      </w:r>
      <w:r w:rsidR="008E195B" w:rsidRPr="001F5661">
        <w:rPr>
          <w:rFonts w:ascii="Arial" w:hAnsi="Arial" w:cs="Arial"/>
          <w:bCs/>
          <w:lang w:val="es-ES" w:eastAsia="es-MX"/>
        </w:rPr>
        <w:t>cincuenta</w:t>
      </w:r>
      <w:r w:rsidR="008E195B" w:rsidRPr="001F5661">
        <w:rPr>
          <w:rFonts w:ascii="Arial" w:hAnsi="Arial" w:cs="Arial"/>
          <w:lang w:val="es-ES" w:eastAsia="es-MX"/>
        </w:rPr>
        <w:t xml:space="preserve"> </w:t>
      </w:r>
      <w:r w:rsidR="008E195B" w:rsidRPr="001F5661">
        <w:rPr>
          <w:rFonts w:ascii="Arial" w:hAnsi="Arial" w:cs="Arial"/>
          <w:bCs/>
          <w:lang w:val="es-ES" w:eastAsia="es-MX"/>
        </w:rPr>
        <w:t>veces el valor diario de la Unidad de Medida y Actualización</w:t>
      </w:r>
      <w:r w:rsidR="008E195B" w:rsidRPr="001F5661">
        <w:rPr>
          <w:rFonts w:ascii="Arial" w:hAnsi="Arial" w:cs="Arial"/>
          <w:lang w:val="es-ES" w:eastAsia="es-MX"/>
        </w:rPr>
        <w:t>;</w:t>
      </w:r>
    </w:p>
    <w:p w14:paraId="48EE5DBE"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7B8F1005"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bCs/>
          <w:lang w:eastAsia="es-MX"/>
        </w:rPr>
        <w:t xml:space="preserve">VI.- </w:t>
      </w:r>
      <w:r w:rsidRPr="001F5661">
        <w:rPr>
          <w:rFonts w:ascii="Arial" w:hAnsi="Arial" w:cs="Arial"/>
          <w:lang w:eastAsia="es-MX"/>
        </w:rPr>
        <w:t xml:space="preserve">Por la integración del expediente del aspirante a Notario Público, se pagarán ocho </w:t>
      </w:r>
      <w:r w:rsidRPr="001F5661">
        <w:rPr>
          <w:rFonts w:ascii="Arial" w:hAnsi="Arial" w:cs="Arial"/>
          <w:bCs/>
          <w:lang w:val="es-MX" w:eastAsia="es-MX"/>
        </w:rPr>
        <w:t>veces el valor diario de la Unidad de Medida y Actualización</w:t>
      </w:r>
      <w:r w:rsidRPr="001F5661">
        <w:rPr>
          <w:rFonts w:ascii="Arial" w:hAnsi="Arial" w:cs="Arial"/>
          <w:lang w:eastAsia="es-MX"/>
        </w:rPr>
        <w:t>; e</w:t>
      </w:r>
    </w:p>
    <w:p w14:paraId="3A669364" w14:textId="77777777" w:rsidR="00A16725" w:rsidRPr="001F5661" w:rsidRDefault="00A16725" w:rsidP="00D5733E">
      <w:pPr>
        <w:tabs>
          <w:tab w:val="left" w:pos="9356"/>
        </w:tabs>
        <w:autoSpaceDE w:val="0"/>
        <w:autoSpaceDN w:val="0"/>
        <w:adjustRightInd w:val="0"/>
        <w:ind w:right="48"/>
        <w:jc w:val="both"/>
        <w:rPr>
          <w:rFonts w:ascii="Arial" w:hAnsi="Arial" w:cs="Arial"/>
          <w:lang w:eastAsia="es-MX"/>
        </w:rPr>
      </w:pPr>
    </w:p>
    <w:p w14:paraId="0C313BAC" w14:textId="77777777" w:rsidR="00D5733E" w:rsidRPr="001F5661" w:rsidRDefault="00D5733E" w:rsidP="00D5733E">
      <w:pPr>
        <w:tabs>
          <w:tab w:val="left" w:pos="9356"/>
        </w:tabs>
        <w:ind w:right="48"/>
        <w:jc w:val="both"/>
        <w:rPr>
          <w:rFonts w:ascii="Arial" w:hAnsi="Arial" w:cs="Arial"/>
          <w:b/>
          <w:lang w:eastAsia="es-MX"/>
        </w:rPr>
      </w:pPr>
      <w:r w:rsidRPr="001F5661">
        <w:rPr>
          <w:rFonts w:ascii="Arial" w:hAnsi="Arial" w:cs="Arial"/>
          <w:b/>
          <w:lang w:eastAsia="es-MX"/>
        </w:rPr>
        <w:t xml:space="preserve">VII.-  </w:t>
      </w:r>
      <w:r w:rsidR="00443E24" w:rsidRPr="001F5661">
        <w:rPr>
          <w:rFonts w:ascii="Arial" w:hAnsi="Arial" w:cs="Arial"/>
          <w:lang w:val="es-ES" w:eastAsia="es-MX"/>
        </w:rPr>
        <w:t>Inscripción en la Dirección de Asuntos Notariales:</w:t>
      </w:r>
      <w:r w:rsidRPr="001F5661">
        <w:rPr>
          <w:rFonts w:ascii="Arial" w:hAnsi="Arial" w:cs="Arial"/>
          <w:b/>
          <w:lang w:eastAsia="es-MX"/>
        </w:rPr>
        <w:t xml:space="preserve"> </w:t>
      </w:r>
    </w:p>
    <w:p w14:paraId="57CAEEE1" w14:textId="77777777" w:rsidR="00D5733E" w:rsidRPr="001F5661" w:rsidRDefault="00D5733E" w:rsidP="00D5733E">
      <w:pPr>
        <w:tabs>
          <w:tab w:val="left" w:pos="9356"/>
        </w:tabs>
        <w:ind w:right="48"/>
        <w:jc w:val="both"/>
        <w:rPr>
          <w:rFonts w:ascii="Arial" w:hAnsi="Arial" w:cs="Arial"/>
          <w:b/>
          <w:lang w:eastAsia="es-MX"/>
        </w:rPr>
      </w:pPr>
    </w:p>
    <w:p w14:paraId="1F3B0CD3"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 xml:space="preserve">a).- </w:t>
      </w:r>
      <w:r w:rsidRPr="001F5661">
        <w:rPr>
          <w:rFonts w:ascii="Arial" w:hAnsi="Arial" w:cs="Arial"/>
          <w:lang w:eastAsia="es-MX"/>
        </w:rPr>
        <w:t xml:space="preserve">Por el registro de la patente notarial, cien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3767C163" w14:textId="77777777" w:rsidR="00A16725" w:rsidRPr="001F5661" w:rsidRDefault="00A16725" w:rsidP="00A16725">
      <w:pPr>
        <w:tabs>
          <w:tab w:val="left" w:pos="9356"/>
        </w:tabs>
        <w:ind w:right="48"/>
        <w:jc w:val="both"/>
        <w:rPr>
          <w:rFonts w:ascii="Arial" w:hAnsi="Arial" w:cs="Arial"/>
          <w:lang w:eastAsia="es-MX"/>
        </w:rPr>
      </w:pPr>
    </w:p>
    <w:p w14:paraId="2272B86D" w14:textId="77777777" w:rsidR="001F5661" w:rsidRDefault="00A16725" w:rsidP="00A16725">
      <w:pPr>
        <w:tabs>
          <w:tab w:val="left" w:pos="9356"/>
        </w:tabs>
        <w:ind w:right="48"/>
        <w:jc w:val="both"/>
        <w:rPr>
          <w:rFonts w:ascii="Arial" w:hAnsi="Arial" w:cs="Arial"/>
          <w:lang w:val="es-ES" w:eastAsia="es-MX"/>
        </w:rPr>
      </w:pPr>
      <w:r w:rsidRPr="001F5661">
        <w:rPr>
          <w:rFonts w:ascii="Arial" w:hAnsi="Arial" w:cs="Arial"/>
          <w:b/>
          <w:lang w:eastAsia="es-MX"/>
        </w:rPr>
        <w:t>b</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00443E24" w:rsidRPr="001F5661">
        <w:rPr>
          <w:rFonts w:ascii="Arial" w:hAnsi="Arial" w:cs="Arial"/>
          <w:lang w:val="es-ES" w:eastAsia="es-MX"/>
        </w:rPr>
        <w:t>Por el registro o</w:t>
      </w:r>
      <w:r w:rsidR="00443E24" w:rsidRPr="001F5661">
        <w:rPr>
          <w:rFonts w:ascii="Arial" w:hAnsi="Arial" w:cs="Arial"/>
          <w:b/>
          <w:lang w:val="es-ES" w:eastAsia="es-MX"/>
        </w:rPr>
        <w:t xml:space="preserve"> </w:t>
      </w:r>
      <w:r w:rsidR="00443E24" w:rsidRPr="001F5661">
        <w:rPr>
          <w:rFonts w:ascii="Arial" w:hAnsi="Arial" w:cs="Arial"/>
          <w:lang w:val="es-ES" w:eastAsia="es-MX"/>
        </w:rPr>
        <w:t xml:space="preserve">actualización de la firma y sello del notario, quince </w:t>
      </w:r>
      <w:r w:rsidR="00443E24" w:rsidRPr="001F5661">
        <w:rPr>
          <w:rFonts w:ascii="Arial" w:hAnsi="Arial" w:cs="Arial"/>
          <w:bCs/>
          <w:lang w:val="es-ES" w:eastAsia="es-MX"/>
        </w:rPr>
        <w:t>veces el valor diario de la Unidad de Medida y Actualización</w:t>
      </w:r>
      <w:r w:rsidR="00443E24" w:rsidRPr="001F5661">
        <w:rPr>
          <w:rFonts w:ascii="Arial" w:hAnsi="Arial" w:cs="Arial"/>
          <w:lang w:val="es-ES" w:eastAsia="es-MX"/>
        </w:rPr>
        <w:t>;</w:t>
      </w:r>
    </w:p>
    <w:p w14:paraId="560BF4A5" w14:textId="77777777" w:rsidR="00F92F64" w:rsidRPr="001F5661" w:rsidRDefault="00F92F64" w:rsidP="00A16725">
      <w:pPr>
        <w:tabs>
          <w:tab w:val="left" w:pos="9356"/>
        </w:tabs>
        <w:ind w:right="48"/>
        <w:jc w:val="both"/>
        <w:rPr>
          <w:rFonts w:ascii="Arial" w:hAnsi="Arial" w:cs="Arial"/>
          <w:lang w:eastAsia="es-MX"/>
        </w:rPr>
      </w:pPr>
    </w:p>
    <w:p w14:paraId="2619EFB0"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 xml:space="preserve">c).- </w:t>
      </w:r>
      <w:r w:rsidRPr="001F5661">
        <w:rPr>
          <w:rFonts w:ascii="Arial" w:hAnsi="Arial" w:cs="Arial"/>
          <w:lang w:eastAsia="es-MX"/>
        </w:rPr>
        <w:t xml:space="preserve">Por el registro de la patente de aspirantes  a notarios públicos, diez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4C0CEE5B" w14:textId="77777777" w:rsidR="00A16725" w:rsidRPr="001F5661" w:rsidRDefault="00A16725" w:rsidP="00A16725">
      <w:pPr>
        <w:tabs>
          <w:tab w:val="left" w:pos="9356"/>
        </w:tabs>
        <w:ind w:right="48"/>
        <w:jc w:val="both"/>
        <w:rPr>
          <w:rFonts w:ascii="Arial" w:hAnsi="Arial" w:cs="Arial"/>
          <w:lang w:eastAsia="es-MX"/>
        </w:rPr>
      </w:pPr>
    </w:p>
    <w:p w14:paraId="2720F479" w14:textId="77777777" w:rsidR="00A16725" w:rsidRPr="001F5661" w:rsidRDefault="00A16725" w:rsidP="00A16725">
      <w:pPr>
        <w:tabs>
          <w:tab w:val="left" w:pos="9356"/>
        </w:tabs>
        <w:ind w:right="48"/>
        <w:jc w:val="both"/>
        <w:rPr>
          <w:rFonts w:ascii="Arial" w:hAnsi="Arial" w:cs="Arial"/>
          <w:lang w:eastAsia="es-MX"/>
        </w:rPr>
      </w:pPr>
      <w:proofErr w:type="gramStart"/>
      <w:r w:rsidRPr="001F5661">
        <w:rPr>
          <w:rFonts w:ascii="Arial" w:hAnsi="Arial" w:cs="Arial"/>
          <w:b/>
          <w:lang w:eastAsia="es-MX"/>
        </w:rPr>
        <w:t>d).-</w:t>
      </w:r>
      <w:proofErr w:type="gramEnd"/>
      <w:r w:rsidRPr="001F5661">
        <w:rPr>
          <w:rFonts w:ascii="Arial" w:hAnsi="Arial" w:cs="Arial"/>
          <w:b/>
          <w:lang w:eastAsia="es-MX"/>
        </w:rPr>
        <w:t xml:space="preserve"> </w:t>
      </w:r>
      <w:r w:rsidR="00443E24" w:rsidRPr="001F5661">
        <w:rPr>
          <w:rFonts w:ascii="Arial" w:hAnsi="Arial" w:cs="Arial"/>
          <w:lang w:val="es-ES" w:eastAsia="es-MX"/>
        </w:rPr>
        <w:t>Por la autorización de cada libro del protocolo notarial, ocho veces y media</w:t>
      </w:r>
      <w:r w:rsidR="00443E24" w:rsidRPr="001F5661">
        <w:rPr>
          <w:rFonts w:ascii="Arial" w:hAnsi="Arial" w:cs="Arial"/>
          <w:bCs/>
          <w:lang w:val="es-ES" w:eastAsia="es-MX"/>
        </w:rPr>
        <w:t xml:space="preserve"> el valor diario de la Unidad de Medida y Actualización;</w:t>
      </w:r>
    </w:p>
    <w:p w14:paraId="364F9083" w14:textId="77777777" w:rsidR="00256D72" w:rsidRPr="001F5661" w:rsidRDefault="00256D72" w:rsidP="00A16725">
      <w:pPr>
        <w:tabs>
          <w:tab w:val="left" w:pos="9356"/>
        </w:tabs>
        <w:ind w:right="48"/>
        <w:jc w:val="both"/>
        <w:rPr>
          <w:rFonts w:ascii="Arial" w:hAnsi="Arial" w:cs="Arial"/>
          <w:lang w:eastAsia="es-MX"/>
        </w:rPr>
      </w:pPr>
    </w:p>
    <w:p w14:paraId="2567C12A"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 xml:space="preserve">e).- </w:t>
      </w:r>
      <w:r w:rsidR="00EA361B" w:rsidRPr="001F5661">
        <w:rPr>
          <w:rFonts w:ascii="Arial" w:hAnsi="Arial" w:cs="Arial"/>
          <w:lang w:val="es-ES" w:eastAsia="es-MX"/>
        </w:rPr>
        <w:t xml:space="preserve">Por la conservación de cada libro, apéndice e índice del protocolo notarial, diez </w:t>
      </w:r>
      <w:r w:rsidR="00EA361B" w:rsidRPr="001F5661">
        <w:rPr>
          <w:rFonts w:ascii="Arial" w:hAnsi="Arial" w:cs="Arial"/>
          <w:bCs/>
          <w:lang w:val="es-ES" w:eastAsia="es-MX"/>
        </w:rPr>
        <w:t xml:space="preserve">veces el valor diario de la Unidad de Medida y Actualización, </w:t>
      </w:r>
      <w:r w:rsidR="00EA361B" w:rsidRPr="001F5661">
        <w:rPr>
          <w:rFonts w:ascii="Arial" w:hAnsi="Arial" w:cs="Arial"/>
          <w:lang w:val="es-ES" w:eastAsia="es-MX"/>
        </w:rPr>
        <w:t>por cada uno;</w:t>
      </w:r>
    </w:p>
    <w:p w14:paraId="186A3E5A" w14:textId="77777777" w:rsidR="00A16725" w:rsidRPr="001F5661" w:rsidRDefault="00A16725" w:rsidP="00D5733E">
      <w:pPr>
        <w:tabs>
          <w:tab w:val="left" w:pos="9356"/>
        </w:tabs>
        <w:ind w:right="48"/>
        <w:jc w:val="both"/>
        <w:rPr>
          <w:rFonts w:ascii="Arial" w:hAnsi="Arial" w:cs="Arial"/>
          <w:lang w:eastAsia="es-MX"/>
        </w:rPr>
      </w:pPr>
    </w:p>
    <w:p w14:paraId="3EE6D138" w14:textId="77777777" w:rsidR="00704835" w:rsidRPr="001F5661" w:rsidRDefault="00D5733E" w:rsidP="00704835">
      <w:pPr>
        <w:tabs>
          <w:tab w:val="left" w:pos="9356"/>
        </w:tabs>
        <w:ind w:right="48"/>
        <w:jc w:val="both"/>
        <w:rPr>
          <w:rFonts w:ascii="Arial" w:hAnsi="Arial" w:cs="Arial"/>
          <w:lang w:val="es-ES" w:eastAsia="es-MX"/>
        </w:rPr>
      </w:pPr>
      <w:r w:rsidRPr="001F5661">
        <w:rPr>
          <w:rFonts w:ascii="Arial" w:hAnsi="Arial" w:cs="Arial"/>
          <w:b/>
          <w:lang w:eastAsia="es-MX"/>
        </w:rPr>
        <w:t xml:space="preserve">f).-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704835" w:rsidRPr="001F5661">
        <w:rPr>
          <w:rFonts w:ascii="Arial" w:hAnsi="Arial" w:cs="Arial"/>
          <w:lang w:val="es-ES" w:eastAsia="es-MX"/>
        </w:rPr>
        <w:t>;</w:t>
      </w:r>
    </w:p>
    <w:p w14:paraId="37F538F8" w14:textId="77777777" w:rsidR="00704835" w:rsidRPr="001F5661" w:rsidRDefault="00704835" w:rsidP="00D5733E">
      <w:pPr>
        <w:tabs>
          <w:tab w:val="left" w:pos="9356"/>
        </w:tabs>
        <w:ind w:right="48"/>
        <w:jc w:val="both"/>
        <w:rPr>
          <w:rFonts w:ascii="Arial" w:hAnsi="Arial" w:cs="Arial"/>
          <w:lang w:eastAsia="es-MX"/>
        </w:rPr>
      </w:pPr>
    </w:p>
    <w:p w14:paraId="559763F3" w14:textId="77777777" w:rsidR="00704835" w:rsidRPr="001F5661" w:rsidRDefault="00D5733E" w:rsidP="00704835">
      <w:pPr>
        <w:tabs>
          <w:tab w:val="left" w:pos="9356"/>
        </w:tabs>
        <w:autoSpaceDE w:val="0"/>
        <w:autoSpaceDN w:val="0"/>
        <w:adjustRightInd w:val="0"/>
        <w:ind w:right="48"/>
        <w:jc w:val="both"/>
        <w:rPr>
          <w:rFonts w:ascii="Arial" w:hAnsi="Arial" w:cs="Arial"/>
          <w:lang w:val="es-MX" w:eastAsia="es-MX"/>
        </w:rPr>
      </w:pPr>
      <w:r w:rsidRPr="001F5661">
        <w:rPr>
          <w:rFonts w:ascii="Arial" w:hAnsi="Arial" w:cs="Arial"/>
          <w:b/>
          <w:lang w:eastAsia="es-MX"/>
        </w:rPr>
        <w:t xml:space="preserve">g).-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081108" w:rsidRPr="001F5661">
        <w:rPr>
          <w:rFonts w:ascii="Arial" w:hAnsi="Arial" w:cs="Arial"/>
          <w:lang w:val="es-ES" w:eastAsia="es-MX"/>
        </w:rPr>
        <w:t>;</w:t>
      </w:r>
    </w:p>
    <w:p w14:paraId="2BE243A9" w14:textId="77777777" w:rsidR="00593F32" w:rsidRPr="001F5661" w:rsidRDefault="00593F32" w:rsidP="0079607E">
      <w:pPr>
        <w:autoSpaceDE w:val="0"/>
        <w:autoSpaceDN w:val="0"/>
        <w:adjustRightInd w:val="0"/>
        <w:jc w:val="both"/>
        <w:rPr>
          <w:rFonts w:ascii="Arial" w:hAnsi="Arial" w:cs="Arial"/>
        </w:rPr>
      </w:pPr>
    </w:p>
    <w:p w14:paraId="224A70D4" w14:textId="77777777" w:rsidR="00704835" w:rsidRPr="001F5661" w:rsidRDefault="00704835" w:rsidP="00704835">
      <w:pPr>
        <w:autoSpaceDE w:val="0"/>
        <w:autoSpaceDN w:val="0"/>
        <w:adjustRightInd w:val="0"/>
        <w:jc w:val="both"/>
        <w:rPr>
          <w:rFonts w:ascii="Arial" w:hAnsi="Arial" w:cs="Arial"/>
          <w:lang w:val="es-ES"/>
        </w:rPr>
      </w:pPr>
      <w:r w:rsidRPr="001F5661">
        <w:rPr>
          <w:rFonts w:ascii="Arial" w:hAnsi="Arial" w:cs="Arial"/>
          <w:b/>
          <w:lang w:val="es-ES"/>
        </w:rPr>
        <w:t>h).-</w:t>
      </w:r>
      <w:r w:rsidRPr="001F5661">
        <w:rPr>
          <w:rFonts w:ascii="Arial" w:hAnsi="Arial" w:cs="Arial"/>
          <w:lang w:val="es-ES"/>
        </w:rPr>
        <w:t xml:space="preserve">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081108" w:rsidRPr="001F5661">
        <w:rPr>
          <w:rFonts w:ascii="Arial" w:hAnsi="Arial" w:cs="Arial"/>
          <w:lang w:val="es-ES" w:eastAsia="es-MX"/>
        </w:rPr>
        <w:t>;</w:t>
      </w:r>
      <w:r w:rsidRPr="001F5661">
        <w:rPr>
          <w:rFonts w:ascii="Arial" w:hAnsi="Arial" w:cs="Arial"/>
          <w:lang w:val="es-ES"/>
        </w:rPr>
        <w:t xml:space="preserve"> </w:t>
      </w:r>
    </w:p>
    <w:p w14:paraId="1CD744F7" w14:textId="77777777" w:rsidR="005F6259" w:rsidRPr="001F5661" w:rsidRDefault="005F6259" w:rsidP="00704835">
      <w:pPr>
        <w:autoSpaceDE w:val="0"/>
        <w:autoSpaceDN w:val="0"/>
        <w:adjustRightInd w:val="0"/>
        <w:jc w:val="both"/>
        <w:rPr>
          <w:rFonts w:ascii="Arial" w:hAnsi="Arial" w:cs="Arial"/>
          <w:lang w:val="es-ES"/>
        </w:rPr>
      </w:pPr>
    </w:p>
    <w:p w14:paraId="097D8A4E" w14:textId="77777777" w:rsidR="005F6259" w:rsidRPr="001F5661" w:rsidRDefault="005F6259" w:rsidP="005F6259">
      <w:pPr>
        <w:autoSpaceDE w:val="0"/>
        <w:autoSpaceDN w:val="0"/>
        <w:adjustRightInd w:val="0"/>
        <w:jc w:val="both"/>
        <w:rPr>
          <w:rFonts w:ascii="Arial" w:hAnsi="Arial" w:cs="Arial"/>
          <w:lang w:val="es-ES"/>
        </w:rPr>
      </w:pPr>
      <w:r w:rsidRPr="001F5661">
        <w:rPr>
          <w:rFonts w:ascii="Arial" w:hAnsi="Arial" w:cs="Arial"/>
          <w:b/>
          <w:lang w:val="es-ES"/>
        </w:rPr>
        <w:t>i).-</w:t>
      </w:r>
      <w:r w:rsidRPr="001F5661">
        <w:rPr>
          <w:rFonts w:ascii="Arial" w:hAnsi="Arial" w:cs="Arial"/>
          <w:lang w:val="es-ES"/>
        </w:rPr>
        <w:t xml:space="preserve"> Recepción de avisos notariales relacionados con testamentos o poderes de conformidad con la Ley de Notariado del Estado de Tamaulipas, tres veces el valor diario de la Unidad de Medida y Actualización, por cada uno;</w:t>
      </w:r>
    </w:p>
    <w:p w14:paraId="302F8C42" w14:textId="77777777" w:rsidR="005F6259" w:rsidRPr="001F5661" w:rsidRDefault="005F6259" w:rsidP="005F6259">
      <w:pPr>
        <w:autoSpaceDE w:val="0"/>
        <w:autoSpaceDN w:val="0"/>
        <w:adjustRightInd w:val="0"/>
        <w:jc w:val="both"/>
        <w:rPr>
          <w:rFonts w:ascii="Arial" w:hAnsi="Arial" w:cs="Arial"/>
          <w:lang w:val="es-ES"/>
        </w:rPr>
      </w:pPr>
    </w:p>
    <w:p w14:paraId="2B24831D" w14:textId="77777777" w:rsidR="005F6259" w:rsidRPr="001F5661" w:rsidRDefault="005F6259" w:rsidP="005F6259">
      <w:pPr>
        <w:autoSpaceDE w:val="0"/>
        <w:autoSpaceDN w:val="0"/>
        <w:adjustRightInd w:val="0"/>
        <w:jc w:val="both"/>
        <w:rPr>
          <w:rFonts w:ascii="Arial" w:hAnsi="Arial" w:cs="Arial"/>
          <w:lang w:val="es-MX"/>
        </w:rPr>
      </w:pPr>
      <w:r w:rsidRPr="001F5661">
        <w:rPr>
          <w:rFonts w:ascii="Arial" w:hAnsi="Arial" w:cs="Arial"/>
          <w:b/>
          <w:lang w:val="es-ES"/>
        </w:rPr>
        <w:t>j).-</w:t>
      </w:r>
      <w:r w:rsidRPr="001F5661">
        <w:rPr>
          <w:rFonts w:ascii="Arial" w:hAnsi="Arial" w:cs="Arial"/>
          <w:lang w:val="es-ES"/>
        </w:rPr>
        <w:t xml:space="preserve"> Autorización de licencia para estar separado del cargo de Notario Público hasta por el término de un año, o por cargo público ciento cincuenta veces el valor diario de la Unidad de Medida y Actualización;</w:t>
      </w:r>
      <w:r w:rsidRPr="001F5661">
        <w:rPr>
          <w:rFonts w:ascii="Arial" w:hAnsi="Arial" w:cs="Arial"/>
          <w:lang w:val="es-MX"/>
        </w:rPr>
        <w:t xml:space="preserve"> y</w:t>
      </w:r>
    </w:p>
    <w:p w14:paraId="32C6BFC9" w14:textId="77777777" w:rsidR="005F6259" w:rsidRPr="001F5661" w:rsidRDefault="005F6259" w:rsidP="005F6259">
      <w:pPr>
        <w:autoSpaceDE w:val="0"/>
        <w:autoSpaceDN w:val="0"/>
        <w:adjustRightInd w:val="0"/>
        <w:jc w:val="both"/>
        <w:rPr>
          <w:rFonts w:ascii="Arial" w:hAnsi="Arial" w:cs="Arial"/>
          <w:lang w:val="es-ES"/>
        </w:rPr>
      </w:pPr>
    </w:p>
    <w:p w14:paraId="0DB84A1B" w14:textId="77777777" w:rsidR="005F6259" w:rsidRPr="001F5661" w:rsidRDefault="005F6259" w:rsidP="005F6259">
      <w:pPr>
        <w:autoSpaceDE w:val="0"/>
        <w:autoSpaceDN w:val="0"/>
        <w:adjustRightInd w:val="0"/>
        <w:jc w:val="both"/>
        <w:rPr>
          <w:rFonts w:ascii="Arial" w:hAnsi="Arial" w:cs="Arial"/>
          <w:lang w:val="es-ES"/>
        </w:rPr>
      </w:pPr>
      <w:r w:rsidRPr="001F5661">
        <w:rPr>
          <w:rFonts w:ascii="Arial" w:hAnsi="Arial" w:cs="Arial"/>
          <w:b/>
          <w:lang w:val="es-ES"/>
        </w:rPr>
        <w:lastRenderedPageBreak/>
        <w:t>k).-</w:t>
      </w:r>
      <w:r w:rsidRPr="001F5661">
        <w:rPr>
          <w:rFonts w:ascii="Arial" w:hAnsi="Arial" w:cs="Arial"/>
          <w:lang w:val="es-ES"/>
        </w:rPr>
        <w:t xml:space="preserve"> Por los avisos derivados de las prácticas notariales, se pagarán seis veces el valor diario de la Unidad de Medida y Actualización; por cada uno.</w:t>
      </w:r>
    </w:p>
    <w:p w14:paraId="71FF973E" w14:textId="77777777" w:rsidR="00880083" w:rsidRPr="001F5661" w:rsidRDefault="00880083" w:rsidP="00704835">
      <w:pPr>
        <w:autoSpaceDE w:val="0"/>
        <w:autoSpaceDN w:val="0"/>
        <w:adjustRightInd w:val="0"/>
        <w:jc w:val="both"/>
        <w:rPr>
          <w:rFonts w:ascii="Arial" w:hAnsi="Arial" w:cs="Arial"/>
          <w:lang w:val="es-ES"/>
        </w:rPr>
      </w:pPr>
    </w:p>
    <w:p w14:paraId="755A1085" w14:textId="77777777" w:rsidR="00880083" w:rsidRPr="001F5661" w:rsidRDefault="00880083" w:rsidP="00880083">
      <w:pPr>
        <w:autoSpaceDE w:val="0"/>
        <w:autoSpaceDN w:val="0"/>
        <w:adjustRightInd w:val="0"/>
        <w:ind w:right="48"/>
        <w:jc w:val="both"/>
        <w:rPr>
          <w:rFonts w:ascii="Arial" w:eastAsia="Calibri" w:hAnsi="Arial" w:cs="Arial"/>
          <w:lang w:eastAsia="es-MX"/>
        </w:rPr>
      </w:pPr>
      <w:r w:rsidRPr="001F5661">
        <w:rPr>
          <w:rFonts w:ascii="Arial" w:eastAsia="Calibri" w:hAnsi="Arial" w:cs="Arial"/>
          <w:b/>
          <w:lang w:eastAsia="es-MX"/>
        </w:rPr>
        <w:t>VIII.-</w:t>
      </w:r>
      <w:r w:rsidRPr="001F5661">
        <w:rPr>
          <w:rFonts w:ascii="Arial" w:eastAsia="Calibri" w:hAnsi="Arial" w:cs="Arial"/>
          <w:lang w:eastAsia="es-MX"/>
        </w:rPr>
        <w:t xml:space="preserve"> </w:t>
      </w:r>
      <w:r w:rsidR="005F6259" w:rsidRPr="001F5661">
        <w:rPr>
          <w:rFonts w:ascii="Arial" w:eastAsia="Calibri" w:hAnsi="Arial" w:cs="Arial"/>
          <w:lang w:val="es-ES" w:eastAsia="es-MX"/>
        </w:rPr>
        <w:t>Por la expedición de constancia de funciones notariales solicitadas por los notarios y adscritos del Estado de Tamaulipas, ocho veces el valor diario de la Unidad de Medida y Actualización;</w:t>
      </w:r>
    </w:p>
    <w:p w14:paraId="1B38A6D8" w14:textId="77777777" w:rsidR="00880083" w:rsidRPr="001F5661" w:rsidRDefault="00880083" w:rsidP="00880083">
      <w:pPr>
        <w:autoSpaceDE w:val="0"/>
        <w:autoSpaceDN w:val="0"/>
        <w:adjustRightInd w:val="0"/>
        <w:ind w:right="48"/>
        <w:jc w:val="both"/>
        <w:rPr>
          <w:rFonts w:ascii="Arial" w:eastAsia="Calibri" w:hAnsi="Arial" w:cs="Arial"/>
          <w:lang w:eastAsia="es-MX"/>
        </w:rPr>
      </w:pPr>
    </w:p>
    <w:p w14:paraId="67656EEE" w14:textId="77777777" w:rsidR="00880083" w:rsidRPr="001F5661" w:rsidRDefault="00880083" w:rsidP="00880083">
      <w:pPr>
        <w:jc w:val="both"/>
        <w:rPr>
          <w:rFonts w:ascii="Arial" w:eastAsia="Calibri" w:hAnsi="Arial" w:cs="Arial"/>
          <w:lang w:val="es-MX" w:eastAsia="en-US"/>
        </w:rPr>
      </w:pPr>
      <w:r w:rsidRPr="001F5661">
        <w:rPr>
          <w:rFonts w:ascii="Arial" w:eastAsia="Calibri" w:hAnsi="Arial" w:cs="Arial"/>
          <w:b/>
          <w:lang w:val="es-MX" w:eastAsia="es-MX"/>
        </w:rPr>
        <w:t>IX</w:t>
      </w:r>
      <w:r w:rsidRPr="001F5661">
        <w:rPr>
          <w:rFonts w:ascii="Arial" w:eastAsia="Calibri" w:hAnsi="Arial" w:cs="Arial"/>
          <w:b/>
          <w:lang w:eastAsia="es-MX"/>
        </w:rPr>
        <w:t>.-</w:t>
      </w:r>
      <w:r w:rsidRPr="001F5661">
        <w:rPr>
          <w:rFonts w:ascii="Arial" w:eastAsia="Calibri" w:hAnsi="Arial" w:cs="Arial"/>
          <w:lang w:eastAsia="es-MX"/>
        </w:rPr>
        <w:t xml:space="preserve"> </w:t>
      </w:r>
      <w:r w:rsidRPr="001F5661">
        <w:rPr>
          <w:rFonts w:ascii="Arial" w:eastAsia="Calibri" w:hAnsi="Arial" w:cs="Arial"/>
          <w:lang w:val="es-MX" w:eastAsia="en-US"/>
        </w:rPr>
        <w:t>Los servicios prestados por la Dirección de Asuntos Notariales, se causarán conforme a lo siguiente:</w:t>
      </w:r>
    </w:p>
    <w:p w14:paraId="395D7EB9" w14:textId="77777777" w:rsidR="00880083" w:rsidRPr="001F5661" w:rsidRDefault="00880083" w:rsidP="00880083">
      <w:pPr>
        <w:jc w:val="both"/>
        <w:rPr>
          <w:rFonts w:ascii="Arial" w:eastAsia="Calibri" w:hAnsi="Arial" w:cs="Arial"/>
          <w:lang w:val="es-MX" w:eastAsia="en-US"/>
        </w:rPr>
      </w:pPr>
    </w:p>
    <w:p w14:paraId="52D34603"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a).-</w:t>
      </w:r>
      <w:r w:rsidRPr="001F5661">
        <w:rPr>
          <w:rFonts w:ascii="Arial" w:eastAsia="Calibri" w:hAnsi="Arial" w:cs="Arial"/>
          <w:lang w:val="es-MX" w:eastAsia="es-MX"/>
        </w:rPr>
        <w:t xml:space="preserve"> </w:t>
      </w:r>
      <w:r w:rsidRPr="001F5661">
        <w:rPr>
          <w:rFonts w:ascii="Arial" w:eastAsia="Calibri" w:hAnsi="Arial" w:cs="Arial"/>
          <w:lang w:val="es-MX" w:eastAsia="en-US"/>
        </w:rPr>
        <w:t>Localización de instrumento inscrito en los protocolos, tres veces el valor diario de la Unidad de Medida y Actualización por año de búsqueda; expedición de copia certificada de los mismos, dos veces el valor diario de la Unidad de Medida y Actualización si las hojas del documento no exceden de 15; de 16 a 30  hojas cuatro veces el valor diario de la Unidad de Medida y Actualización; de 31 a 50 hojas seis veces el valor diario de la Unidad de Medida y Actualización; de 51 en adelante siete veces el valor diario de la Unidad de Medida y Actualización; certificado con reserva de prioridad 10 veces el valor diario de la Unidad de Medida y Actualización; certificado informativo, de no propiedad, de única propiedad, índice de titulares e informes, con el importe de seis veces el valor diario de la Unidad de Medida y Actualización;</w:t>
      </w:r>
    </w:p>
    <w:p w14:paraId="0E31D3E2" w14:textId="77777777" w:rsidR="00880083" w:rsidRPr="001F5661" w:rsidRDefault="00880083" w:rsidP="00880083">
      <w:pPr>
        <w:tabs>
          <w:tab w:val="left" w:pos="9356"/>
        </w:tabs>
        <w:ind w:right="48"/>
        <w:jc w:val="both"/>
        <w:rPr>
          <w:rFonts w:ascii="Arial" w:eastAsia="Calibri" w:hAnsi="Arial" w:cs="Arial"/>
          <w:lang w:val="es-MX" w:eastAsia="en-US"/>
        </w:rPr>
      </w:pPr>
    </w:p>
    <w:p w14:paraId="289A4312"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b).-</w:t>
      </w:r>
      <w:r w:rsidRPr="001F5661">
        <w:rPr>
          <w:rFonts w:ascii="Arial" w:eastAsia="Calibri" w:hAnsi="Arial" w:cs="Arial"/>
          <w:lang w:val="es-MX" w:eastAsia="en-US"/>
        </w:rPr>
        <w:t xml:space="preserve"> Expedición de testimonios, diez veces el valor diario de la Unidad de Medida y Actualización, despacho de copias certificadas para elaboración de testimonios, se cobrará hasta 15 hojas, una vez el valor diario de la Unidad de Medida y Actualización; hasta 40 hojas, dos veces el valor diario de la Unidad de Medida y Actualización; hasta 70 hojas, tres veces el valor diario de la Unidad de Medida y Actualización; hasta 105 hojas, cuatro veces el valor diario de la Unidad de Medida y Actualización; y de 106 hojas en adelante, cinco veces el valor diario de la Unidad de Medida y Actualización;</w:t>
      </w:r>
    </w:p>
    <w:p w14:paraId="410BC555" w14:textId="77777777" w:rsidR="00880083" w:rsidRPr="001F5661" w:rsidRDefault="00880083" w:rsidP="00880083">
      <w:pPr>
        <w:tabs>
          <w:tab w:val="left" w:pos="9356"/>
        </w:tabs>
        <w:ind w:right="48"/>
        <w:jc w:val="both"/>
        <w:rPr>
          <w:rFonts w:ascii="Arial" w:eastAsia="Calibri" w:hAnsi="Arial" w:cs="Arial"/>
          <w:lang w:val="es-MX" w:eastAsia="en-US"/>
        </w:rPr>
      </w:pPr>
    </w:p>
    <w:p w14:paraId="7B9E25C4"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c).-</w:t>
      </w:r>
      <w:r w:rsidRPr="001F5661">
        <w:rPr>
          <w:rFonts w:ascii="Arial" w:eastAsia="Calibri" w:hAnsi="Arial" w:cs="Arial"/>
          <w:lang w:val="es-MX" w:eastAsia="en-US"/>
        </w:rPr>
        <w:t xml:space="preserve"> Por la búsqueda de aviso de testamento en el Registro Local de Avisos de Testamento y en su caso la expedición de constancia de existencia o inexistencia de disposición testamentaria, solicitadas por particulares que acrediten su interés legítimo, cinco veces el valor diario de la Unidad de Medida y Actualización; y</w:t>
      </w:r>
    </w:p>
    <w:p w14:paraId="7D1BD2E0" w14:textId="77777777" w:rsidR="00880083" w:rsidRPr="001F5661" w:rsidRDefault="00880083" w:rsidP="00880083">
      <w:pPr>
        <w:tabs>
          <w:tab w:val="left" w:pos="9356"/>
        </w:tabs>
        <w:ind w:right="48"/>
        <w:jc w:val="both"/>
        <w:rPr>
          <w:rFonts w:ascii="Arial" w:eastAsia="Calibri" w:hAnsi="Arial" w:cs="Arial"/>
          <w:lang w:val="es-MX" w:eastAsia="en-US"/>
        </w:rPr>
      </w:pPr>
    </w:p>
    <w:p w14:paraId="2F75D330" w14:textId="77777777" w:rsidR="00880083" w:rsidRPr="001F5661" w:rsidRDefault="00880083" w:rsidP="00880083">
      <w:pPr>
        <w:jc w:val="both"/>
        <w:rPr>
          <w:rFonts w:ascii="Arial" w:eastAsia="Calibri" w:hAnsi="Arial" w:cs="Arial"/>
          <w:lang w:val="es-MX" w:eastAsia="en-US"/>
        </w:rPr>
      </w:pPr>
      <w:r w:rsidRPr="001F5661">
        <w:rPr>
          <w:rFonts w:ascii="Arial" w:eastAsia="Calibri" w:hAnsi="Arial" w:cs="Arial"/>
          <w:b/>
          <w:lang w:val="es-MX" w:eastAsia="en-US"/>
        </w:rPr>
        <w:t>d).-</w:t>
      </w:r>
      <w:r w:rsidRPr="001F5661">
        <w:rPr>
          <w:rFonts w:ascii="Arial" w:eastAsia="Calibri" w:hAnsi="Arial" w:cs="Arial"/>
          <w:lang w:val="es-MX" w:eastAsia="en-US"/>
        </w:rPr>
        <w:t xml:space="preserve"> Por la búsqueda de aviso de poder en el Registro Local y/o Nacional de Avisos de Poderes y en su caso la expedición de constancia de existencia o inexistencia del mismo, solicitadas por particulares que acrediten su interés legítimo, cinco veces el valor diario de la Unidad de Medida y Actualización.</w:t>
      </w:r>
    </w:p>
    <w:p w14:paraId="56339CFF" w14:textId="77777777" w:rsidR="001F5661" w:rsidRDefault="001F5661" w:rsidP="001F5661">
      <w:pPr>
        <w:autoSpaceDE w:val="0"/>
        <w:autoSpaceDN w:val="0"/>
        <w:adjustRightInd w:val="0"/>
        <w:spacing w:line="276" w:lineRule="auto"/>
        <w:rPr>
          <w:rFonts w:ascii="Arial" w:hAnsi="Arial" w:cs="Arial"/>
          <w:b/>
          <w:bCs/>
          <w:lang w:val="pt-BR"/>
        </w:rPr>
      </w:pPr>
    </w:p>
    <w:p w14:paraId="151AC432"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 xml:space="preserve">e).- </w:t>
      </w:r>
      <w:r w:rsidRPr="001F5661">
        <w:rPr>
          <w:rFonts w:ascii="Arial" w:eastAsia="Calibri" w:hAnsi="Arial" w:cs="Arial"/>
          <w:lang w:val="es-MX" w:eastAsia="en-US"/>
        </w:rPr>
        <w:t xml:space="preserve">Por la expedición, cambio o actualización de contraseña en el Registro Local de Avisos de Testamentos o en el Registro Nacional de Poderes, ocho veces el valor diario de la Unidad de Medida y Actualización; </w:t>
      </w:r>
    </w:p>
    <w:p w14:paraId="3EE578AC"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4533568"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6" w:history="1">
        <w:r w:rsidRPr="008541A4">
          <w:rPr>
            <w:rStyle w:val="Hipervnculo"/>
            <w:rFonts w:ascii="Arial" w:hAnsi="Arial" w:cs="Arial"/>
            <w:b/>
            <w:i/>
            <w:sz w:val="16"/>
            <w:szCs w:val="16"/>
          </w:rPr>
          <w:t>https://po.tamaulipas.gob.mx/wp-content/uploads/2023/12/cxlviii-Ext.No_.37-231223.pdf</w:t>
        </w:r>
      </w:hyperlink>
    </w:p>
    <w:p w14:paraId="07347EDF" w14:textId="77777777" w:rsidR="001F5661" w:rsidRDefault="001F5661" w:rsidP="003D218D">
      <w:pPr>
        <w:autoSpaceDE w:val="0"/>
        <w:autoSpaceDN w:val="0"/>
        <w:adjustRightInd w:val="0"/>
        <w:jc w:val="both"/>
        <w:rPr>
          <w:rFonts w:ascii="Arial" w:eastAsia="Calibri" w:hAnsi="Arial" w:cs="Arial"/>
          <w:lang w:val="es-MX" w:eastAsia="en-US"/>
        </w:rPr>
      </w:pPr>
    </w:p>
    <w:p w14:paraId="03F3EB4F"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 xml:space="preserve">f).- </w:t>
      </w:r>
      <w:r w:rsidRPr="001F5661">
        <w:rPr>
          <w:rFonts w:ascii="Arial" w:eastAsia="Calibri" w:hAnsi="Arial" w:cs="Arial"/>
          <w:lang w:val="es-MX" w:eastAsia="en-US"/>
        </w:rPr>
        <w:t xml:space="preserve">Por el aviso derivado de la ausencia temporal del Notario público, se pagarán seis veces el valor diario de la Unidad de Medida y Actualización, por cada uno; </w:t>
      </w:r>
    </w:p>
    <w:p w14:paraId="3F96F550"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D4DE012"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7" w:history="1">
        <w:r w:rsidRPr="008541A4">
          <w:rPr>
            <w:rStyle w:val="Hipervnculo"/>
            <w:rFonts w:ascii="Arial" w:hAnsi="Arial" w:cs="Arial"/>
            <w:b/>
            <w:i/>
            <w:sz w:val="16"/>
            <w:szCs w:val="16"/>
          </w:rPr>
          <w:t>https://po.tamaulipas.gob.mx/wp-content/uploads/2023/12/cxlviii-Ext.No_.37-231223.pdf</w:t>
        </w:r>
      </w:hyperlink>
    </w:p>
    <w:p w14:paraId="4F99DC7E" w14:textId="77777777" w:rsidR="001F5661" w:rsidRDefault="001F5661" w:rsidP="003D218D">
      <w:pPr>
        <w:autoSpaceDE w:val="0"/>
        <w:autoSpaceDN w:val="0"/>
        <w:adjustRightInd w:val="0"/>
        <w:jc w:val="both"/>
        <w:rPr>
          <w:rFonts w:ascii="Arial" w:eastAsia="Calibri" w:hAnsi="Arial" w:cs="Arial"/>
          <w:lang w:val="es-MX" w:eastAsia="en-US"/>
        </w:rPr>
      </w:pPr>
    </w:p>
    <w:p w14:paraId="5CACB253"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g).-</w:t>
      </w:r>
      <w:r w:rsidRPr="001F5661">
        <w:rPr>
          <w:rFonts w:ascii="Arial" w:eastAsia="Calibri" w:hAnsi="Arial" w:cs="Arial"/>
          <w:lang w:val="es-MX" w:eastAsia="en-US"/>
        </w:rPr>
        <w:t xml:space="preserve"> Por la expedición o reimpresión de credenciales impresas y/o digitales de identificación con vigencia de dos años, para Notarios y Adscritos en funciones de Notario, diez veces el valor diario de la Unidad de Medida y Actualización; y</w:t>
      </w:r>
    </w:p>
    <w:p w14:paraId="68421136"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99B3682"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8" w:history="1">
        <w:r w:rsidRPr="008541A4">
          <w:rPr>
            <w:rStyle w:val="Hipervnculo"/>
            <w:rFonts w:ascii="Arial" w:hAnsi="Arial" w:cs="Arial"/>
            <w:b/>
            <w:i/>
            <w:sz w:val="16"/>
            <w:szCs w:val="16"/>
          </w:rPr>
          <w:t>https://po.tamaulipas.gob.mx/wp-content/uploads/2023/12/cxlviii-Ext.No_.37-231223.pdf</w:t>
        </w:r>
      </w:hyperlink>
    </w:p>
    <w:p w14:paraId="6286F6A9" w14:textId="77777777" w:rsidR="001F5661" w:rsidRDefault="001F5661" w:rsidP="003D218D">
      <w:pPr>
        <w:autoSpaceDE w:val="0"/>
        <w:autoSpaceDN w:val="0"/>
        <w:adjustRightInd w:val="0"/>
        <w:jc w:val="both"/>
        <w:rPr>
          <w:rFonts w:ascii="Arial" w:eastAsia="Calibri" w:hAnsi="Arial" w:cs="Arial"/>
          <w:lang w:val="es-MX" w:eastAsia="en-US"/>
        </w:rPr>
      </w:pPr>
    </w:p>
    <w:p w14:paraId="6EB19EA3" w14:textId="77777777" w:rsidR="001F5661" w:rsidRP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h).-</w:t>
      </w:r>
      <w:r w:rsidRPr="001F5661">
        <w:rPr>
          <w:rFonts w:ascii="Arial" w:eastAsia="Calibri" w:hAnsi="Arial" w:cs="Arial"/>
          <w:lang w:val="es-MX" w:eastAsia="en-US"/>
        </w:rPr>
        <w:t xml:space="preserve"> Por la autorización anual para el uso de los medios electrónicos de los portales de aviso local de testamentos y registro nacional de avisos de poderes, para Notarios y Adscritos en funciones de Notario, tres veces el valor diario de la Unidad de Medida y Actualización.</w:t>
      </w:r>
    </w:p>
    <w:p w14:paraId="2F1FCCFA"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2074CBD"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9" w:history="1">
        <w:r w:rsidRPr="008541A4">
          <w:rPr>
            <w:rStyle w:val="Hipervnculo"/>
            <w:rFonts w:ascii="Arial" w:hAnsi="Arial" w:cs="Arial"/>
            <w:b/>
            <w:i/>
            <w:sz w:val="16"/>
            <w:szCs w:val="16"/>
          </w:rPr>
          <w:t>https://po.tamaulipas.gob.mx/wp-content/uploads/2023/12/cxlviii-Ext.No_.37-231223.pdf</w:t>
        </w:r>
      </w:hyperlink>
    </w:p>
    <w:p w14:paraId="1D17D829" w14:textId="77777777" w:rsidR="003D218D" w:rsidRPr="001F5661" w:rsidRDefault="003D218D" w:rsidP="0079607E">
      <w:pPr>
        <w:autoSpaceDE w:val="0"/>
        <w:autoSpaceDN w:val="0"/>
        <w:adjustRightInd w:val="0"/>
        <w:jc w:val="both"/>
        <w:rPr>
          <w:rFonts w:ascii="Arial" w:hAnsi="Arial" w:cs="Arial"/>
          <w:lang w:val="es-ES"/>
        </w:rPr>
      </w:pPr>
    </w:p>
    <w:p w14:paraId="36CC6D25" w14:textId="77777777" w:rsidR="00752C89" w:rsidRPr="001F5661" w:rsidRDefault="00752C89" w:rsidP="0079607E">
      <w:pPr>
        <w:autoSpaceDE w:val="0"/>
        <w:autoSpaceDN w:val="0"/>
        <w:adjustRightInd w:val="0"/>
        <w:jc w:val="both"/>
        <w:rPr>
          <w:rFonts w:ascii="Arial" w:hAnsi="Arial" w:cs="Arial"/>
          <w:lang w:val="es-ES"/>
        </w:rPr>
      </w:pPr>
      <w:r w:rsidRPr="001F5661">
        <w:rPr>
          <w:rFonts w:ascii="Arial" w:hAnsi="Arial" w:cs="Arial"/>
          <w:b/>
          <w:lang w:val="es-ES"/>
        </w:rPr>
        <w:t xml:space="preserve">X.- </w:t>
      </w:r>
      <w:r w:rsidRPr="001F5661">
        <w:rPr>
          <w:rFonts w:ascii="Arial" w:hAnsi="Arial" w:cs="Arial"/>
          <w:lang w:val="es-ES"/>
        </w:rPr>
        <w:t xml:space="preserve">Por el registro de cambio de domicilio de la Notaría Pública, cinco </w:t>
      </w:r>
      <w:r w:rsidRPr="001F5661">
        <w:rPr>
          <w:rFonts w:ascii="Arial" w:hAnsi="Arial" w:cs="Arial"/>
          <w:bCs/>
          <w:lang w:val="es-ES"/>
        </w:rPr>
        <w:t>veces el valor diario de la Unidad de Medida y Actualización</w:t>
      </w:r>
      <w:r w:rsidRPr="001F5661">
        <w:rPr>
          <w:rFonts w:ascii="Arial" w:hAnsi="Arial" w:cs="Arial"/>
          <w:lang w:val="es-ES"/>
        </w:rPr>
        <w:t>.</w:t>
      </w:r>
    </w:p>
    <w:p w14:paraId="5B83EC85" w14:textId="77777777" w:rsidR="00752C89" w:rsidRPr="001F5661" w:rsidRDefault="00752C89" w:rsidP="0079607E">
      <w:pPr>
        <w:autoSpaceDE w:val="0"/>
        <w:autoSpaceDN w:val="0"/>
        <w:adjustRightInd w:val="0"/>
        <w:jc w:val="both"/>
        <w:rPr>
          <w:rFonts w:ascii="Arial" w:hAnsi="Arial" w:cs="Arial"/>
          <w:lang w:val="es-ES"/>
        </w:rPr>
      </w:pPr>
    </w:p>
    <w:p w14:paraId="6F15A07A"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bCs/>
        </w:rPr>
        <w:lastRenderedPageBreak/>
        <w:t>Artículo 61.</w:t>
      </w:r>
      <w:r w:rsidR="008024F6" w:rsidRPr="001F5661">
        <w:rPr>
          <w:rFonts w:ascii="Arial" w:hAnsi="Arial" w:cs="Arial"/>
          <w:b/>
          <w:bCs/>
        </w:rPr>
        <w:t>-</w:t>
      </w:r>
      <w:r w:rsidRPr="001F5661">
        <w:rPr>
          <w:rFonts w:ascii="Arial" w:hAnsi="Arial" w:cs="Arial"/>
          <w:bCs/>
        </w:rPr>
        <w:t xml:space="preserve"> </w:t>
      </w:r>
      <w:r w:rsidRPr="001F5661">
        <w:rPr>
          <w:rFonts w:ascii="Arial" w:hAnsi="Arial" w:cs="Arial"/>
        </w:rPr>
        <w:t>No causarán los derechos establecidos en el artículo 59 de esta ley:</w:t>
      </w:r>
    </w:p>
    <w:p w14:paraId="2BBA5352" w14:textId="77777777" w:rsidR="00466A4F" w:rsidRPr="001F5661" w:rsidRDefault="00466A4F" w:rsidP="0079607E">
      <w:pPr>
        <w:autoSpaceDE w:val="0"/>
        <w:autoSpaceDN w:val="0"/>
        <w:adjustRightInd w:val="0"/>
        <w:jc w:val="both"/>
        <w:rPr>
          <w:rFonts w:ascii="Arial" w:hAnsi="Arial" w:cs="Arial"/>
        </w:rPr>
      </w:pPr>
    </w:p>
    <w:p w14:paraId="261B32F4"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rPr>
        <w:t>I.</w:t>
      </w:r>
      <w:r w:rsidR="00A50A63" w:rsidRPr="001F5661">
        <w:rPr>
          <w:rFonts w:ascii="Arial" w:hAnsi="Arial" w:cs="Arial"/>
          <w:b/>
        </w:rPr>
        <w:t>-</w:t>
      </w:r>
      <w:r w:rsidRPr="001F5661">
        <w:rPr>
          <w:rFonts w:ascii="Arial" w:hAnsi="Arial" w:cs="Arial"/>
        </w:rPr>
        <w:t xml:space="preserve"> Las certificaciones, busca, cotejo y copias de documentos, así como la legalización y ratificación de firmas, comprendidas en otros capítulos de este Título;</w:t>
      </w:r>
    </w:p>
    <w:p w14:paraId="7C7E7D06" w14:textId="77777777" w:rsidR="00466A4F" w:rsidRPr="001F5661" w:rsidRDefault="00466A4F" w:rsidP="0079607E">
      <w:pPr>
        <w:autoSpaceDE w:val="0"/>
        <w:autoSpaceDN w:val="0"/>
        <w:adjustRightInd w:val="0"/>
        <w:jc w:val="both"/>
        <w:rPr>
          <w:rFonts w:ascii="Arial" w:hAnsi="Arial" w:cs="Arial"/>
        </w:rPr>
      </w:pPr>
    </w:p>
    <w:p w14:paraId="1B8F4CD6"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rPr>
        <w:t>II.</w:t>
      </w:r>
      <w:r w:rsidR="00A50A63" w:rsidRPr="001F5661">
        <w:rPr>
          <w:rFonts w:ascii="Arial" w:hAnsi="Arial" w:cs="Arial"/>
          <w:b/>
        </w:rPr>
        <w:t>-</w:t>
      </w:r>
      <w:r w:rsidRPr="001F5661">
        <w:rPr>
          <w:rFonts w:ascii="Arial" w:hAnsi="Arial" w:cs="Arial"/>
        </w:rPr>
        <w:t xml:space="preserve"> Las certificaciones y copias certificadas expedidas a quejosos para ser exhibidas en juicios de amparo promovidos contra actos del Gobierno del Estado. En estos casos deberá expresarse que su expedición se efectúa para ser presentada en el juicio de amparo respectivo;</w:t>
      </w:r>
    </w:p>
    <w:p w14:paraId="638378BE" w14:textId="77777777" w:rsidR="00466A4F" w:rsidRPr="001F5661" w:rsidRDefault="00466A4F" w:rsidP="0079607E">
      <w:pPr>
        <w:autoSpaceDE w:val="0"/>
        <w:autoSpaceDN w:val="0"/>
        <w:adjustRightInd w:val="0"/>
        <w:jc w:val="both"/>
        <w:rPr>
          <w:rFonts w:ascii="Arial" w:hAnsi="Arial" w:cs="Arial"/>
        </w:rPr>
      </w:pPr>
    </w:p>
    <w:p w14:paraId="45BC0A68" w14:textId="77777777" w:rsidR="002E44A7" w:rsidRPr="001F5661" w:rsidRDefault="002E44A7" w:rsidP="0079607E">
      <w:pPr>
        <w:autoSpaceDE w:val="0"/>
        <w:autoSpaceDN w:val="0"/>
        <w:adjustRightInd w:val="0"/>
        <w:jc w:val="both"/>
        <w:rPr>
          <w:rFonts w:ascii="Arial" w:hAnsi="Arial" w:cs="Arial"/>
        </w:rPr>
      </w:pPr>
      <w:r w:rsidRPr="001F5661">
        <w:rPr>
          <w:rFonts w:ascii="Arial" w:hAnsi="Arial" w:cs="Arial"/>
          <w:b/>
        </w:rPr>
        <w:t>III.-</w:t>
      </w:r>
      <w:r w:rsidRPr="001F5661">
        <w:rPr>
          <w:rFonts w:ascii="Arial" w:hAnsi="Arial" w:cs="Arial"/>
        </w:rPr>
        <w:t xml:space="preserve"> Las legalizaciones de firmas solicitadas oficiosamente por las autoridades judiciales en causas criminales y las solicitudes también de oficio por otras autoridades a condición, en este último caso, de que no sean para beneficio directo del solicitante o de otro particular; </w:t>
      </w:r>
    </w:p>
    <w:p w14:paraId="59E81B82"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874415D" w14:textId="77777777" w:rsidR="006D2324" w:rsidRDefault="006D2324" w:rsidP="006D2324">
      <w:pPr>
        <w:autoSpaceDE w:val="0"/>
        <w:autoSpaceDN w:val="0"/>
        <w:adjustRightInd w:val="0"/>
        <w:jc w:val="right"/>
        <w:rPr>
          <w:rFonts w:ascii="Arial" w:hAnsi="Arial" w:cs="Arial"/>
          <w:b/>
          <w:i/>
          <w:sz w:val="16"/>
        </w:rPr>
      </w:pPr>
      <w:hyperlink r:id="rId70" w:anchor="page=3" w:history="1">
        <w:r w:rsidRPr="00D02F71">
          <w:rPr>
            <w:rStyle w:val="Hipervnculo"/>
            <w:rFonts w:ascii="Arial" w:hAnsi="Arial" w:cs="Arial"/>
            <w:b/>
            <w:i/>
            <w:sz w:val="16"/>
          </w:rPr>
          <w:t>https://po.tamaulipas.gob.mx/wp-content/uploads/2021/12/cxlvi-143-011221F.pdf#page=3</w:t>
        </w:r>
      </w:hyperlink>
    </w:p>
    <w:p w14:paraId="5EFC5F48" w14:textId="77777777" w:rsidR="002A0744" w:rsidRDefault="002A0744" w:rsidP="0079607E">
      <w:pPr>
        <w:autoSpaceDE w:val="0"/>
        <w:autoSpaceDN w:val="0"/>
        <w:adjustRightInd w:val="0"/>
        <w:jc w:val="both"/>
        <w:rPr>
          <w:rFonts w:ascii="Arial" w:hAnsi="Arial" w:cs="Arial"/>
          <w:b/>
        </w:rPr>
      </w:pPr>
    </w:p>
    <w:p w14:paraId="12E02679" w14:textId="77777777" w:rsidR="002E44A7" w:rsidRDefault="002E44A7" w:rsidP="0079607E">
      <w:pPr>
        <w:autoSpaceDE w:val="0"/>
        <w:autoSpaceDN w:val="0"/>
        <w:adjustRightInd w:val="0"/>
        <w:jc w:val="both"/>
        <w:rPr>
          <w:rFonts w:ascii="Arial" w:hAnsi="Arial" w:cs="Arial"/>
        </w:rPr>
      </w:pPr>
      <w:r w:rsidRPr="002E44A7">
        <w:rPr>
          <w:rFonts w:ascii="Arial" w:hAnsi="Arial" w:cs="Arial"/>
          <w:b/>
        </w:rPr>
        <w:t>IV.-</w:t>
      </w:r>
      <w:r w:rsidRPr="002E44A7">
        <w:rPr>
          <w:rFonts w:ascii="Arial" w:hAnsi="Arial" w:cs="Arial"/>
        </w:rPr>
        <w:t xml:space="preserve"> Las copias certificadas, certificaciones, ratificaciones, cotejo, legalización de firmas, busca de copias de documentos solicitados oficiosamente, por servidores públicos del Gobierno del Estado, de los Municipios o de la Federación en ejercicio y en cumplimiento de sus funciones; </w:t>
      </w:r>
    </w:p>
    <w:p w14:paraId="3C30B737"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3F188DB" w14:textId="77777777" w:rsidR="006D2324" w:rsidRDefault="006D2324" w:rsidP="006D2324">
      <w:pPr>
        <w:autoSpaceDE w:val="0"/>
        <w:autoSpaceDN w:val="0"/>
        <w:adjustRightInd w:val="0"/>
        <w:jc w:val="right"/>
        <w:rPr>
          <w:rFonts w:ascii="Arial" w:hAnsi="Arial" w:cs="Arial"/>
          <w:b/>
          <w:i/>
          <w:sz w:val="16"/>
        </w:rPr>
      </w:pPr>
      <w:hyperlink r:id="rId71" w:anchor="page=3" w:history="1">
        <w:r w:rsidRPr="00D02F71">
          <w:rPr>
            <w:rStyle w:val="Hipervnculo"/>
            <w:rFonts w:ascii="Arial" w:hAnsi="Arial" w:cs="Arial"/>
            <w:b/>
            <w:i/>
            <w:sz w:val="16"/>
          </w:rPr>
          <w:t>https://po.tamaulipas.gob.mx/wp-content/uploads/2021/12/cxlvi-143-011221F.pdf#page=3</w:t>
        </w:r>
      </w:hyperlink>
    </w:p>
    <w:p w14:paraId="541C0529" w14:textId="77777777" w:rsidR="002A0744" w:rsidRDefault="002A0744" w:rsidP="0079607E">
      <w:pPr>
        <w:autoSpaceDE w:val="0"/>
        <w:autoSpaceDN w:val="0"/>
        <w:adjustRightInd w:val="0"/>
        <w:jc w:val="both"/>
        <w:rPr>
          <w:rFonts w:ascii="Arial" w:hAnsi="Arial" w:cs="Arial"/>
          <w:b/>
        </w:rPr>
      </w:pPr>
    </w:p>
    <w:p w14:paraId="51FEDA4C" w14:textId="77777777" w:rsidR="002E44A7" w:rsidRDefault="002E44A7" w:rsidP="0079607E">
      <w:pPr>
        <w:autoSpaceDE w:val="0"/>
        <w:autoSpaceDN w:val="0"/>
        <w:adjustRightInd w:val="0"/>
        <w:jc w:val="both"/>
        <w:rPr>
          <w:rFonts w:ascii="Arial" w:hAnsi="Arial" w:cs="Arial"/>
        </w:rPr>
      </w:pPr>
      <w:r w:rsidRPr="002E44A7">
        <w:rPr>
          <w:rFonts w:ascii="Arial" w:hAnsi="Arial" w:cs="Arial"/>
          <w:b/>
        </w:rPr>
        <w:t>V.-</w:t>
      </w:r>
      <w:r w:rsidRPr="002E44A7">
        <w:rPr>
          <w:rFonts w:ascii="Arial" w:hAnsi="Arial" w:cs="Arial"/>
        </w:rPr>
        <w:t xml:space="preserve"> Las certificaciones y copias certificadas de los documentos solicitados por las víctimas del delito dentro de procesos penales, de conformidad con los principios establecidos y definidos en la Ley General de Víctimas y el Código Nacional de Procedimientos Penales; </w:t>
      </w:r>
    </w:p>
    <w:p w14:paraId="39097EB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C4FC611" w14:textId="77777777" w:rsidR="006D2324" w:rsidRDefault="006D2324" w:rsidP="006D2324">
      <w:pPr>
        <w:autoSpaceDE w:val="0"/>
        <w:autoSpaceDN w:val="0"/>
        <w:adjustRightInd w:val="0"/>
        <w:jc w:val="right"/>
        <w:rPr>
          <w:rFonts w:ascii="Arial" w:hAnsi="Arial" w:cs="Arial"/>
          <w:b/>
          <w:i/>
          <w:sz w:val="16"/>
        </w:rPr>
      </w:pPr>
      <w:hyperlink r:id="rId72" w:anchor="page=3" w:history="1">
        <w:r w:rsidRPr="00D02F71">
          <w:rPr>
            <w:rStyle w:val="Hipervnculo"/>
            <w:rFonts w:ascii="Arial" w:hAnsi="Arial" w:cs="Arial"/>
            <w:b/>
            <w:i/>
            <w:sz w:val="16"/>
          </w:rPr>
          <w:t>https://po.tamaulipas.gob.mx/wp-content/uploads/2021/12/cxlvi-143-011221F.pdf#page=3</w:t>
        </w:r>
      </w:hyperlink>
    </w:p>
    <w:p w14:paraId="5B6E56DC" w14:textId="77777777" w:rsidR="002E44A7" w:rsidRPr="002E44A7" w:rsidRDefault="002E44A7" w:rsidP="0079607E">
      <w:pPr>
        <w:autoSpaceDE w:val="0"/>
        <w:autoSpaceDN w:val="0"/>
        <w:adjustRightInd w:val="0"/>
        <w:jc w:val="both"/>
        <w:rPr>
          <w:rFonts w:ascii="Arial" w:hAnsi="Arial" w:cs="Arial"/>
          <w:b/>
        </w:rPr>
      </w:pPr>
    </w:p>
    <w:p w14:paraId="12B0DCC3" w14:textId="77777777" w:rsidR="006415D7" w:rsidRPr="006415D7" w:rsidRDefault="002E44A7" w:rsidP="006415D7">
      <w:pPr>
        <w:autoSpaceDE w:val="0"/>
        <w:autoSpaceDN w:val="0"/>
        <w:adjustRightInd w:val="0"/>
        <w:jc w:val="both"/>
        <w:rPr>
          <w:rFonts w:ascii="Arial" w:hAnsi="Arial" w:cs="Arial"/>
        </w:rPr>
      </w:pPr>
      <w:r w:rsidRPr="002E44A7">
        <w:rPr>
          <w:rFonts w:ascii="Arial" w:hAnsi="Arial" w:cs="Arial"/>
          <w:b/>
        </w:rPr>
        <w:t>VI.-</w:t>
      </w:r>
      <w:r w:rsidRPr="002E44A7">
        <w:rPr>
          <w:rFonts w:ascii="Arial" w:hAnsi="Arial" w:cs="Arial"/>
        </w:rPr>
        <w:t xml:space="preserve"> </w:t>
      </w:r>
      <w:r w:rsidR="00795B90">
        <w:rPr>
          <w:rFonts w:ascii="Arial" w:hAnsi="Arial" w:cs="Arial"/>
        </w:rPr>
        <w:t>La e</w:t>
      </w:r>
      <w:r w:rsidRPr="002E44A7">
        <w:rPr>
          <w:rFonts w:ascii="Arial" w:hAnsi="Arial" w:cs="Arial"/>
        </w:rPr>
        <w:t xml:space="preserve">xpedición </w:t>
      </w:r>
      <w:r w:rsidR="006415D7" w:rsidRPr="006415D7">
        <w:rPr>
          <w:rFonts w:ascii="Arial" w:hAnsi="Arial" w:cs="Arial"/>
        </w:rPr>
        <w:t>de copias simples, certificadas o autenticadas de averiguaciones previas y carpetas de</w:t>
      </w:r>
    </w:p>
    <w:p w14:paraId="33072A36" w14:textId="2611CD9A" w:rsidR="002E44A7" w:rsidRDefault="006415D7" w:rsidP="006415D7">
      <w:pPr>
        <w:autoSpaceDE w:val="0"/>
        <w:autoSpaceDN w:val="0"/>
        <w:adjustRightInd w:val="0"/>
        <w:jc w:val="both"/>
        <w:rPr>
          <w:rFonts w:ascii="Arial" w:hAnsi="Arial" w:cs="Arial"/>
        </w:rPr>
      </w:pPr>
      <w:r w:rsidRPr="006415D7">
        <w:rPr>
          <w:rFonts w:ascii="Arial" w:hAnsi="Arial" w:cs="Arial"/>
        </w:rPr>
        <w:t>investigación.</w:t>
      </w:r>
    </w:p>
    <w:p w14:paraId="71FE31F6" w14:textId="77777777" w:rsidR="006415D7" w:rsidRDefault="006415D7" w:rsidP="006415D7">
      <w:pPr>
        <w:autoSpaceDE w:val="0"/>
        <w:autoSpaceDN w:val="0"/>
        <w:adjustRightInd w:val="0"/>
        <w:jc w:val="both"/>
        <w:rPr>
          <w:rFonts w:ascii="Arial" w:hAnsi="Arial" w:cs="Arial"/>
        </w:rPr>
      </w:pPr>
    </w:p>
    <w:p w14:paraId="46A50B1B" w14:textId="176EA5C5" w:rsidR="006415D7" w:rsidRDefault="006415D7" w:rsidP="006415D7">
      <w:pPr>
        <w:autoSpaceDE w:val="0"/>
        <w:autoSpaceDN w:val="0"/>
        <w:adjustRightInd w:val="0"/>
        <w:jc w:val="both"/>
        <w:rPr>
          <w:rFonts w:ascii="Arial" w:hAnsi="Arial" w:cs="Arial"/>
        </w:rPr>
      </w:pPr>
      <w:r w:rsidRPr="006415D7">
        <w:rPr>
          <w:rFonts w:ascii="Arial" w:hAnsi="Arial" w:cs="Arial"/>
        </w:rPr>
        <w:t>Por la primera expedición de copias simples, certificadas o autenticadas de expedientes de procedimientos de</w:t>
      </w:r>
      <w:r>
        <w:rPr>
          <w:rFonts w:ascii="Arial" w:hAnsi="Arial" w:cs="Arial"/>
        </w:rPr>
        <w:t xml:space="preserve"> </w:t>
      </w:r>
      <w:r w:rsidRPr="006415D7">
        <w:rPr>
          <w:rFonts w:ascii="Arial" w:hAnsi="Arial" w:cs="Arial"/>
        </w:rPr>
        <w:t>responsabilidades administrativas.</w:t>
      </w:r>
    </w:p>
    <w:p w14:paraId="34EB2FD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4ACFBEE7" w14:textId="6DBE1D0B" w:rsidR="00795B90" w:rsidRPr="00795B90" w:rsidRDefault="006D2324" w:rsidP="00795B90">
      <w:pPr>
        <w:autoSpaceDE w:val="0"/>
        <w:autoSpaceDN w:val="0"/>
        <w:adjustRightInd w:val="0"/>
        <w:jc w:val="right"/>
        <w:rPr>
          <w:rFonts w:ascii="Arial" w:hAnsi="Arial" w:cs="Arial"/>
          <w:b/>
          <w:i/>
          <w:color w:val="0000FF" w:themeColor="hyperlink"/>
          <w:sz w:val="16"/>
          <w:u w:val="single"/>
        </w:rPr>
      </w:pPr>
      <w:hyperlink r:id="rId73" w:anchor="page=3" w:history="1">
        <w:r w:rsidRPr="00D02F71">
          <w:rPr>
            <w:rStyle w:val="Hipervnculo"/>
            <w:rFonts w:ascii="Arial" w:hAnsi="Arial" w:cs="Arial"/>
            <w:b/>
            <w:i/>
            <w:sz w:val="16"/>
          </w:rPr>
          <w:t>https://po.tamaulipas.gob.mx/wp-content/uploads/2021/12/cxlvi-143-011221F.pdf#page=3</w:t>
        </w:r>
      </w:hyperlink>
    </w:p>
    <w:p w14:paraId="40EC5E97"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5" w:name="_Hlk185606391"/>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46F59023" w14:textId="77777777" w:rsidR="00795B90" w:rsidRPr="006415D7" w:rsidRDefault="00795B90" w:rsidP="006415D7">
      <w:pPr>
        <w:autoSpaceDE w:val="0"/>
        <w:autoSpaceDN w:val="0"/>
        <w:adjustRightInd w:val="0"/>
        <w:jc w:val="right"/>
        <w:rPr>
          <w:rStyle w:val="Hipervnculo"/>
          <w:b/>
          <w:i/>
          <w:sz w:val="16"/>
        </w:rPr>
      </w:pPr>
      <w:hyperlink r:id="rId74" w:history="1">
        <w:r w:rsidRPr="006415D7">
          <w:rPr>
            <w:rStyle w:val="Hipervnculo"/>
            <w:rFonts w:ascii="Arial" w:hAnsi="Arial" w:cs="Arial"/>
            <w:b/>
            <w:i/>
            <w:sz w:val="16"/>
          </w:rPr>
          <w:t>http://po.tamaulipas.gob.mx/wp-content/uploads/2024/12/cxlix-Ext.No_.41-201224.pdf</w:t>
        </w:r>
      </w:hyperlink>
      <w:bookmarkEnd w:id="25"/>
    </w:p>
    <w:p w14:paraId="079479FD" w14:textId="77777777" w:rsidR="006D2324" w:rsidRPr="002E44A7" w:rsidRDefault="006D2324" w:rsidP="0079607E">
      <w:pPr>
        <w:autoSpaceDE w:val="0"/>
        <w:autoSpaceDN w:val="0"/>
        <w:adjustRightInd w:val="0"/>
        <w:jc w:val="both"/>
        <w:rPr>
          <w:rFonts w:ascii="Arial" w:hAnsi="Arial" w:cs="Arial"/>
        </w:rPr>
      </w:pPr>
    </w:p>
    <w:p w14:paraId="66189B27"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b/>
        </w:rPr>
        <w:t>VII.-</w:t>
      </w:r>
      <w:r w:rsidRPr="002E44A7">
        <w:rPr>
          <w:rFonts w:ascii="Arial" w:hAnsi="Arial" w:cs="Arial"/>
        </w:rPr>
        <w:t xml:space="preserve"> Emisión de dictámenes periciales, en las siguientes materias: </w:t>
      </w:r>
    </w:p>
    <w:p w14:paraId="59050281" w14:textId="77777777" w:rsidR="002E44A7" w:rsidRPr="002E44A7" w:rsidRDefault="002E44A7" w:rsidP="0079607E">
      <w:pPr>
        <w:autoSpaceDE w:val="0"/>
        <w:autoSpaceDN w:val="0"/>
        <w:adjustRightInd w:val="0"/>
        <w:jc w:val="both"/>
        <w:rPr>
          <w:rFonts w:ascii="Arial" w:hAnsi="Arial" w:cs="Arial"/>
        </w:rPr>
      </w:pPr>
    </w:p>
    <w:p w14:paraId="303DF8D0"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1. Construcción o topografía, </w:t>
      </w:r>
    </w:p>
    <w:p w14:paraId="547F1742" w14:textId="77777777" w:rsidR="002E44A7" w:rsidRPr="002E44A7" w:rsidRDefault="002E44A7" w:rsidP="0079607E">
      <w:pPr>
        <w:autoSpaceDE w:val="0"/>
        <w:autoSpaceDN w:val="0"/>
        <w:adjustRightInd w:val="0"/>
        <w:jc w:val="both"/>
        <w:rPr>
          <w:rFonts w:ascii="Arial" w:hAnsi="Arial" w:cs="Arial"/>
        </w:rPr>
      </w:pPr>
    </w:p>
    <w:p w14:paraId="2AAC14B2"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2. Documentos cuestionados o grafoscopía, </w:t>
      </w:r>
    </w:p>
    <w:p w14:paraId="26A2C2B6" w14:textId="77777777" w:rsidR="002E44A7" w:rsidRPr="002E44A7" w:rsidRDefault="002E44A7" w:rsidP="0079607E">
      <w:pPr>
        <w:autoSpaceDE w:val="0"/>
        <w:autoSpaceDN w:val="0"/>
        <w:adjustRightInd w:val="0"/>
        <w:jc w:val="both"/>
        <w:rPr>
          <w:rFonts w:ascii="Arial" w:hAnsi="Arial" w:cs="Arial"/>
        </w:rPr>
      </w:pPr>
    </w:p>
    <w:p w14:paraId="4D1495FC"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3. Trabajo Social, </w:t>
      </w:r>
    </w:p>
    <w:p w14:paraId="29CAC488" w14:textId="77777777" w:rsidR="002E44A7" w:rsidRPr="002E44A7" w:rsidRDefault="002E44A7" w:rsidP="0079607E">
      <w:pPr>
        <w:autoSpaceDE w:val="0"/>
        <w:autoSpaceDN w:val="0"/>
        <w:adjustRightInd w:val="0"/>
        <w:jc w:val="both"/>
        <w:rPr>
          <w:rFonts w:ascii="Arial" w:hAnsi="Arial" w:cs="Arial"/>
        </w:rPr>
      </w:pPr>
    </w:p>
    <w:p w14:paraId="62E26308"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4. Psicología, </w:t>
      </w:r>
    </w:p>
    <w:p w14:paraId="21FE0AA4" w14:textId="77777777" w:rsidR="002E44A7" w:rsidRPr="002E44A7" w:rsidRDefault="002E44A7" w:rsidP="0079607E">
      <w:pPr>
        <w:autoSpaceDE w:val="0"/>
        <w:autoSpaceDN w:val="0"/>
        <w:adjustRightInd w:val="0"/>
        <w:jc w:val="both"/>
        <w:rPr>
          <w:rFonts w:ascii="Arial" w:hAnsi="Arial" w:cs="Arial"/>
        </w:rPr>
      </w:pPr>
    </w:p>
    <w:p w14:paraId="29EAFC2A"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5. Toxicología forense, </w:t>
      </w:r>
    </w:p>
    <w:p w14:paraId="36D88EC8" w14:textId="77777777" w:rsidR="002E44A7" w:rsidRPr="002E44A7" w:rsidRDefault="002E44A7" w:rsidP="0079607E">
      <w:pPr>
        <w:autoSpaceDE w:val="0"/>
        <w:autoSpaceDN w:val="0"/>
        <w:adjustRightInd w:val="0"/>
        <w:jc w:val="both"/>
        <w:rPr>
          <w:rFonts w:ascii="Arial" w:hAnsi="Arial" w:cs="Arial"/>
        </w:rPr>
      </w:pPr>
    </w:p>
    <w:p w14:paraId="2CEA58FD"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6. Medicina forense, y </w:t>
      </w:r>
    </w:p>
    <w:p w14:paraId="35649C94" w14:textId="77777777" w:rsidR="002E44A7" w:rsidRPr="00EC73C8" w:rsidRDefault="002E44A7" w:rsidP="0079607E">
      <w:pPr>
        <w:autoSpaceDE w:val="0"/>
        <w:autoSpaceDN w:val="0"/>
        <w:adjustRightInd w:val="0"/>
        <w:jc w:val="both"/>
        <w:rPr>
          <w:rFonts w:ascii="Arial" w:hAnsi="Arial" w:cs="Arial"/>
          <w:sz w:val="14"/>
        </w:rPr>
      </w:pPr>
    </w:p>
    <w:p w14:paraId="6FD7BC38" w14:textId="77777777" w:rsidR="002E44A7" w:rsidRDefault="002E44A7" w:rsidP="0079607E">
      <w:pPr>
        <w:autoSpaceDE w:val="0"/>
        <w:autoSpaceDN w:val="0"/>
        <w:adjustRightInd w:val="0"/>
        <w:jc w:val="both"/>
        <w:rPr>
          <w:rFonts w:ascii="Arial" w:hAnsi="Arial" w:cs="Arial"/>
        </w:rPr>
      </w:pPr>
      <w:r w:rsidRPr="002E44A7">
        <w:rPr>
          <w:rFonts w:ascii="Arial" w:hAnsi="Arial" w:cs="Arial"/>
        </w:rPr>
        <w:t xml:space="preserve">7. Dactiloscopía; y </w:t>
      </w:r>
    </w:p>
    <w:p w14:paraId="425CA41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77109212" w14:textId="77777777" w:rsidR="006D2324" w:rsidRDefault="006D2324" w:rsidP="006D2324">
      <w:pPr>
        <w:autoSpaceDE w:val="0"/>
        <w:autoSpaceDN w:val="0"/>
        <w:adjustRightInd w:val="0"/>
        <w:jc w:val="right"/>
        <w:rPr>
          <w:rStyle w:val="Hipervnculo"/>
          <w:rFonts w:ascii="Arial" w:hAnsi="Arial" w:cs="Arial"/>
          <w:b/>
          <w:i/>
          <w:sz w:val="16"/>
        </w:rPr>
      </w:pPr>
      <w:hyperlink r:id="rId75" w:anchor="page=3" w:history="1">
        <w:r w:rsidRPr="00D02F71">
          <w:rPr>
            <w:rStyle w:val="Hipervnculo"/>
            <w:rFonts w:ascii="Arial" w:hAnsi="Arial" w:cs="Arial"/>
            <w:b/>
            <w:i/>
            <w:sz w:val="16"/>
          </w:rPr>
          <w:t>https://po.tamaulipas.gob.mx/wp-content/uploads/2021/12/cxlvi-143-011221F.pdf#page=3</w:t>
        </w:r>
      </w:hyperlink>
    </w:p>
    <w:p w14:paraId="51C0BCD1" w14:textId="77777777" w:rsidR="00EC73C8" w:rsidRPr="002A0744" w:rsidRDefault="00EC73C8" w:rsidP="006D2324">
      <w:pPr>
        <w:autoSpaceDE w:val="0"/>
        <w:autoSpaceDN w:val="0"/>
        <w:adjustRightInd w:val="0"/>
        <w:jc w:val="right"/>
        <w:rPr>
          <w:rFonts w:ascii="Arial" w:hAnsi="Arial" w:cs="Arial"/>
          <w:b/>
          <w:i/>
        </w:rPr>
      </w:pPr>
    </w:p>
    <w:p w14:paraId="6A187690" w14:textId="77777777" w:rsidR="002E44A7" w:rsidRPr="00EC73C8" w:rsidRDefault="002E44A7" w:rsidP="0079607E">
      <w:pPr>
        <w:autoSpaceDE w:val="0"/>
        <w:autoSpaceDN w:val="0"/>
        <w:adjustRightInd w:val="0"/>
        <w:jc w:val="both"/>
        <w:rPr>
          <w:rFonts w:ascii="Arial" w:hAnsi="Arial" w:cs="Arial"/>
          <w:sz w:val="2"/>
        </w:rPr>
      </w:pPr>
    </w:p>
    <w:p w14:paraId="47896DF2" w14:textId="77777777" w:rsidR="006D2324" w:rsidRDefault="002E44A7" w:rsidP="00EC73C8">
      <w:pPr>
        <w:autoSpaceDE w:val="0"/>
        <w:autoSpaceDN w:val="0"/>
        <w:adjustRightInd w:val="0"/>
        <w:ind w:left="709" w:hanging="709"/>
        <w:jc w:val="both"/>
        <w:rPr>
          <w:rFonts w:ascii="Arial" w:hAnsi="Arial" w:cs="Arial"/>
        </w:rPr>
      </w:pPr>
      <w:r w:rsidRPr="002E44A7">
        <w:rPr>
          <w:rFonts w:ascii="Arial" w:hAnsi="Arial" w:cs="Arial"/>
          <w:b/>
        </w:rPr>
        <w:t>VIII.-</w:t>
      </w:r>
      <w:r w:rsidRPr="002E44A7">
        <w:rPr>
          <w:rFonts w:ascii="Arial" w:hAnsi="Arial" w:cs="Arial"/>
        </w:rPr>
        <w:t xml:space="preserve"> Emisión de dictamen de paternidad o prueba para determinación de perfiles genéticos.</w:t>
      </w:r>
    </w:p>
    <w:p w14:paraId="7E4BAB83"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6C2E2A1D" w14:textId="21E7037E" w:rsidR="00654E40" w:rsidRPr="00745853" w:rsidRDefault="006D2324" w:rsidP="00745853">
      <w:pPr>
        <w:autoSpaceDE w:val="0"/>
        <w:autoSpaceDN w:val="0"/>
        <w:adjustRightInd w:val="0"/>
        <w:jc w:val="right"/>
        <w:rPr>
          <w:rFonts w:ascii="Arial" w:hAnsi="Arial" w:cs="Arial"/>
          <w:b/>
          <w:i/>
          <w:sz w:val="16"/>
        </w:rPr>
      </w:pPr>
      <w:hyperlink r:id="rId76" w:anchor="page=3" w:history="1">
        <w:r w:rsidRPr="00D02F71">
          <w:rPr>
            <w:rStyle w:val="Hipervnculo"/>
            <w:rFonts w:ascii="Arial" w:hAnsi="Arial" w:cs="Arial"/>
            <w:b/>
            <w:i/>
            <w:sz w:val="16"/>
          </w:rPr>
          <w:t>https://po.tamaulipas.gob.mx/wp-content/uploads/2021/12/cxlvi-143-011221F.pdf#page=3</w:t>
        </w:r>
      </w:hyperlink>
    </w:p>
    <w:p w14:paraId="320B0B0D" w14:textId="77777777" w:rsidR="00D17EB4" w:rsidRDefault="00D17EB4" w:rsidP="00A50A63">
      <w:pPr>
        <w:autoSpaceDE w:val="0"/>
        <w:autoSpaceDN w:val="0"/>
        <w:adjustRightInd w:val="0"/>
        <w:spacing w:line="276" w:lineRule="auto"/>
        <w:jc w:val="center"/>
        <w:rPr>
          <w:rFonts w:ascii="Arial" w:hAnsi="Arial" w:cs="Arial"/>
          <w:b/>
          <w:bCs/>
        </w:rPr>
      </w:pPr>
    </w:p>
    <w:p w14:paraId="1141AAEC" w14:textId="77777777" w:rsidR="00B73A13" w:rsidRDefault="00B73A13" w:rsidP="00A50A63">
      <w:pPr>
        <w:autoSpaceDE w:val="0"/>
        <w:autoSpaceDN w:val="0"/>
        <w:adjustRightInd w:val="0"/>
        <w:spacing w:line="276" w:lineRule="auto"/>
        <w:jc w:val="center"/>
        <w:rPr>
          <w:rFonts w:ascii="Arial" w:hAnsi="Arial" w:cs="Arial"/>
          <w:b/>
          <w:bCs/>
        </w:rPr>
      </w:pPr>
    </w:p>
    <w:p w14:paraId="210DF7EB" w14:textId="0C7F7895"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lastRenderedPageBreak/>
        <w:t>CAPÍTULO II</w:t>
      </w:r>
    </w:p>
    <w:p w14:paraId="2FECADB7"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DE LOS SERVICIOS DE REGISTRO</w:t>
      </w:r>
    </w:p>
    <w:p w14:paraId="25D119ED" w14:textId="77777777" w:rsidR="00466A4F" w:rsidRPr="0054636A" w:rsidRDefault="00466A4F" w:rsidP="00A50A63">
      <w:pPr>
        <w:autoSpaceDE w:val="0"/>
        <w:autoSpaceDN w:val="0"/>
        <w:adjustRightInd w:val="0"/>
        <w:spacing w:line="276" w:lineRule="auto"/>
        <w:jc w:val="center"/>
        <w:rPr>
          <w:rFonts w:ascii="Arial" w:hAnsi="Arial" w:cs="Arial"/>
          <w:b/>
          <w:bCs/>
        </w:rPr>
      </w:pPr>
    </w:p>
    <w:p w14:paraId="61DC67C5"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Sección Primera</w:t>
      </w:r>
    </w:p>
    <w:p w14:paraId="5F85E621"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del Registro Civil</w:t>
      </w:r>
    </w:p>
    <w:p w14:paraId="2EDA599B" w14:textId="77777777" w:rsidR="00466A4F" w:rsidRPr="0054636A" w:rsidRDefault="00466A4F" w:rsidP="0079607E">
      <w:pPr>
        <w:autoSpaceDE w:val="0"/>
        <w:autoSpaceDN w:val="0"/>
        <w:adjustRightInd w:val="0"/>
        <w:jc w:val="both"/>
        <w:rPr>
          <w:rFonts w:ascii="Arial" w:hAnsi="Arial" w:cs="Arial"/>
          <w:bCs/>
        </w:rPr>
      </w:pPr>
    </w:p>
    <w:p w14:paraId="09AC4C14" w14:textId="77777777" w:rsidR="00675C97" w:rsidRPr="0054636A" w:rsidRDefault="00466A4F" w:rsidP="0079607E">
      <w:pPr>
        <w:autoSpaceDE w:val="0"/>
        <w:autoSpaceDN w:val="0"/>
        <w:adjustRightInd w:val="0"/>
        <w:ind w:right="-91"/>
        <w:jc w:val="both"/>
        <w:rPr>
          <w:rFonts w:ascii="Arial" w:hAnsi="Arial" w:cs="Arial"/>
        </w:rPr>
      </w:pPr>
      <w:r w:rsidRPr="0054636A">
        <w:rPr>
          <w:rFonts w:ascii="Arial" w:hAnsi="Arial" w:cs="Arial"/>
          <w:b/>
          <w:bCs/>
        </w:rPr>
        <w:t>Artículo 62.</w:t>
      </w:r>
      <w:r w:rsidR="008024F6" w:rsidRPr="0054636A">
        <w:rPr>
          <w:rFonts w:ascii="Arial" w:hAnsi="Arial" w:cs="Arial"/>
          <w:b/>
          <w:bCs/>
        </w:rPr>
        <w:t>-</w:t>
      </w:r>
      <w:r w:rsidRPr="0054636A">
        <w:rPr>
          <w:rFonts w:ascii="Arial" w:hAnsi="Arial" w:cs="Arial"/>
          <w:bCs/>
        </w:rPr>
        <w:t xml:space="preserve"> </w:t>
      </w:r>
      <w:r w:rsidR="00675C97" w:rsidRPr="0054636A">
        <w:rPr>
          <w:rFonts w:ascii="Arial" w:hAnsi="Arial" w:cs="Arial"/>
        </w:rPr>
        <w:t xml:space="preserve">Los derechos por actos del Registro Civil se causarán conforme a la siguiente tarifa: </w:t>
      </w:r>
    </w:p>
    <w:p w14:paraId="31EF5AA8" w14:textId="77777777" w:rsidR="00675C97" w:rsidRPr="0054636A" w:rsidRDefault="00675C97" w:rsidP="0079607E">
      <w:pPr>
        <w:autoSpaceDE w:val="0"/>
        <w:autoSpaceDN w:val="0"/>
        <w:adjustRightInd w:val="0"/>
        <w:jc w:val="both"/>
        <w:rPr>
          <w:rFonts w:ascii="Arial" w:hAnsi="Arial" w:cs="Arial"/>
          <w:bCs/>
        </w:rPr>
      </w:pPr>
    </w:p>
    <w:p w14:paraId="4675AC22" w14:textId="77777777" w:rsidR="00466A4F" w:rsidRPr="0054636A" w:rsidRDefault="00466A4F" w:rsidP="00D5733E">
      <w:pPr>
        <w:autoSpaceDE w:val="0"/>
        <w:autoSpaceDN w:val="0"/>
        <w:adjustRightInd w:val="0"/>
        <w:jc w:val="both"/>
        <w:rPr>
          <w:rFonts w:ascii="Arial" w:hAnsi="Arial" w:cs="Arial"/>
        </w:rPr>
      </w:pPr>
      <w:r w:rsidRPr="0054636A">
        <w:rPr>
          <w:rFonts w:ascii="Arial" w:hAnsi="Arial" w:cs="Arial"/>
          <w:b/>
        </w:rPr>
        <w:t>I.</w:t>
      </w:r>
      <w:r w:rsidR="00A50A63" w:rsidRPr="0054636A">
        <w:rPr>
          <w:rFonts w:ascii="Arial" w:hAnsi="Arial" w:cs="Arial"/>
          <w:b/>
        </w:rPr>
        <w:t>-</w:t>
      </w:r>
      <w:r w:rsidRPr="0054636A">
        <w:rPr>
          <w:rFonts w:ascii="Arial" w:hAnsi="Arial" w:cs="Arial"/>
        </w:rPr>
        <w:t xml:space="preserve"> INSCRIPCIONES.</w:t>
      </w:r>
    </w:p>
    <w:p w14:paraId="2B596AAC" w14:textId="77777777" w:rsidR="00A50A63" w:rsidRPr="0054636A" w:rsidRDefault="00A50A63" w:rsidP="00D5733E">
      <w:pPr>
        <w:autoSpaceDE w:val="0"/>
        <w:autoSpaceDN w:val="0"/>
        <w:adjustRightInd w:val="0"/>
        <w:jc w:val="both"/>
        <w:rPr>
          <w:rFonts w:ascii="Arial" w:hAnsi="Arial" w:cs="Arial"/>
        </w:rPr>
      </w:pPr>
    </w:p>
    <w:p w14:paraId="205E058E" w14:textId="77777777" w:rsidR="000F3654" w:rsidRPr="0054636A" w:rsidRDefault="0087022C" w:rsidP="000F3654">
      <w:pPr>
        <w:autoSpaceDE w:val="0"/>
        <w:autoSpaceDN w:val="0"/>
        <w:adjustRightInd w:val="0"/>
        <w:ind w:right="45"/>
        <w:jc w:val="both"/>
        <w:rPr>
          <w:rFonts w:ascii="Arial" w:hAnsi="Arial" w:cs="Arial"/>
          <w:lang w:val="es-ES" w:eastAsia="en-US" w:bidi="es-ES"/>
        </w:rPr>
      </w:pPr>
      <w:r w:rsidRPr="0054636A">
        <w:rPr>
          <w:rFonts w:ascii="Arial" w:hAnsi="Arial" w:cs="Arial"/>
          <w:lang w:val="es-MX" w:eastAsia="en-US"/>
        </w:rPr>
        <w:t xml:space="preserve">1.- </w:t>
      </w:r>
      <w:r w:rsidR="000F3654" w:rsidRPr="0054636A">
        <w:rPr>
          <w:rFonts w:ascii="Arial" w:hAnsi="Arial" w:cs="Arial"/>
          <w:lang w:val="es-ES" w:eastAsia="en-US" w:bidi="es-ES"/>
        </w:rPr>
        <w:t>Inscripción del reconocimiento de hijo, adopción, defunción o de sentencias dictadas en las informaciones testimoniales relativas al nacimiento, defunción y demás hechos y actos del estado civil de las personas, una vez el valor diario de la Unidad de Medida y Actualización. La inscripción de hechos relativos al nacimiento y la defunción, así como la expedición de la primera acta certificada de nacimiento y defunción, se hará sin pago alguno de derechos. Asimismo, dentro de las presentes inscripciones se considera, la transformación de acta de Inscripción de Extranjería por cualquiera de los Actos relativos del estado civil de las Personas a formato de</w:t>
      </w:r>
      <w:r w:rsidR="000F3654" w:rsidRPr="000F3654">
        <w:rPr>
          <w:rFonts w:ascii="Arial" w:hAnsi="Arial" w:cs="Arial"/>
          <w:lang w:val="es-ES" w:eastAsia="en-US" w:bidi="es-ES"/>
        </w:rPr>
        <w:t xml:space="preserve"> Acta ordi</w:t>
      </w:r>
      <w:r w:rsidR="000F3654" w:rsidRPr="0054636A">
        <w:rPr>
          <w:rFonts w:ascii="Arial" w:hAnsi="Arial" w:cs="Arial"/>
          <w:lang w:val="es-ES" w:eastAsia="en-US" w:bidi="es-ES"/>
        </w:rPr>
        <w:t>naria, con un costo de una vez el valor diario de la Unidad de Medida y Actualización.</w:t>
      </w:r>
    </w:p>
    <w:p w14:paraId="5207CD7C" w14:textId="77777777" w:rsidR="000F3654" w:rsidRPr="0054636A" w:rsidRDefault="000F3654" w:rsidP="000F3654">
      <w:pPr>
        <w:autoSpaceDE w:val="0"/>
        <w:autoSpaceDN w:val="0"/>
        <w:adjustRightInd w:val="0"/>
        <w:ind w:right="45"/>
        <w:jc w:val="both"/>
        <w:rPr>
          <w:rFonts w:ascii="Arial" w:hAnsi="Arial" w:cs="Arial"/>
          <w:lang w:val="es-ES" w:eastAsia="en-US" w:bidi="es-ES"/>
        </w:rPr>
      </w:pPr>
    </w:p>
    <w:p w14:paraId="1062F108" w14:textId="77777777" w:rsidR="0087022C" w:rsidRPr="0054636A" w:rsidRDefault="000F3654" w:rsidP="000F3654">
      <w:pPr>
        <w:autoSpaceDE w:val="0"/>
        <w:autoSpaceDN w:val="0"/>
        <w:adjustRightInd w:val="0"/>
        <w:ind w:right="45"/>
        <w:jc w:val="both"/>
        <w:rPr>
          <w:rFonts w:ascii="Arial" w:hAnsi="Arial" w:cs="Arial"/>
          <w:lang w:val="es-MX" w:eastAsia="en-US"/>
        </w:rPr>
      </w:pPr>
      <w:r w:rsidRPr="0054636A">
        <w:rPr>
          <w:rFonts w:ascii="Arial" w:hAnsi="Arial" w:cs="Arial"/>
          <w:lang w:val="es-ES" w:eastAsia="en-US" w:bidi="es-ES"/>
        </w:rPr>
        <w:t>El trámite de Reposición de Acta, que corresponde a incorporar un Registro de cualquiera de los Actos Registrales, en los libros y Sistema del Registro Civil, tendrá un costo de dos veces el valor diario de la Unidad de Medida y Actualización;</w:t>
      </w:r>
    </w:p>
    <w:p w14:paraId="3EC5715C" w14:textId="77777777" w:rsidR="0087022C" w:rsidRPr="0054636A" w:rsidRDefault="0087022C" w:rsidP="0087022C">
      <w:pPr>
        <w:autoSpaceDE w:val="0"/>
        <w:autoSpaceDN w:val="0"/>
        <w:adjustRightInd w:val="0"/>
        <w:ind w:right="45"/>
        <w:jc w:val="both"/>
        <w:rPr>
          <w:rFonts w:ascii="Arial" w:hAnsi="Arial" w:cs="Arial"/>
          <w:lang w:val="es-MX" w:eastAsia="en-US"/>
        </w:rPr>
      </w:pPr>
    </w:p>
    <w:p w14:paraId="379AABC4" w14:textId="77777777" w:rsidR="00466A4F" w:rsidRDefault="0087022C" w:rsidP="0079607E">
      <w:pPr>
        <w:autoSpaceDE w:val="0"/>
        <w:autoSpaceDN w:val="0"/>
        <w:adjustRightInd w:val="0"/>
        <w:jc w:val="both"/>
        <w:rPr>
          <w:rFonts w:ascii="Arial" w:hAnsi="Arial" w:cs="Arial"/>
          <w:bCs/>
          <w:lang w:eastAsia="es-MX"/>
        </w:rPr>
      </w:pPr>
      <w:r w:rsidRPr="0054636A">
        <w:rPr>
          <w:rFonts w:ascii="Arial" w:hAnsi="Arial" w:cs="Arial"/>
          <w:bCs/>
          <w:lang w:val="es-MX" w:eastAsia="es-MX"/>
        </w:rPr>
        <w:t xml:space="preserve">2.- </w:t>
      </w:r>
      <w:r w:rsidR="00C8771E" w:rsidRPr="0054636A">
        <w:rPr>
          <w:rFonts w:ascii="Arial" w:hAnsi="Arial" w:cs="Arial"/>
          <w:bCs/>
          <w:lang w:eastAsia="es-MX"/>
        </w:rPr>
        <w:t>Inscripción de actas de matrimonio, diez veces el</w:t>
      </w:r>
      <w:r w:rsidR="00C8771E" w:rsidRPr="00C8771E">
        <w:rPr>
          <w:rFonts w:ascii="Arial" w:hAnsi="Arial" w:cs="Arial"/>
          <w:bCs/>
          <w:lang w:eastAsia="es-MX"/>
        </w:rPr>
        <w:t xml:space="preserve"> valor diario de la Unidad de Medida y Actualización, cuando se celebre en la oficialía; y cuarenta veces el valor diario de la Unidad de Medida y Actualización, cuando éste sea celebrado fuera de la sede de la oficialía, así como en día u hora inhábil;</w:t>
      </w:r>
    </w:p>
    <w:p w14:paraId="43BC53C5" w14:textId="77777777" w:rsidR="00C8771E" w:rsidRDefault="00C8771E" w:rsidP="00C8771E">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Numeral  Reformado,  P.O. Extraordinario No. 24, del 22 de septiembre  de 2023</w:t>
      </w:r>
    </w:p>
    <w:p w14:paraId="2AE6970B" w14:textId="77777777" w:rsidR="00C8771E" w:rsidRDefault="00C8771E" w:rsidP="00C8771E">
      <w:pPr>
        <w:pStyle w:val="Prrafodelista"/>
        <w:autoSpaceDE w:val="0"/>
        <w:autoSpaceDN w:val="0"/>
        <w:adjustRightInd w:val="0"/>
        <w:ind w:left="1004"/>
        <w:jc w:val="right"/>
        <w:rPr>
          <w:rFonts w:ascii="Arial" w:hAnsi="Arial" w:cs="Arial"/>
          <w:b/>
          <w:i/>
          <w:sz w:val="16"/>
          <w:szCs w:val="16"/>
        </w:rPr>
      </w:pPr>
      <w:hyperlink r:id="rId77" w:history="1">
        <w:r>
          <w:rPr>
            <w:rStyle w:val="Hipervnculo"/>
            <w:rFonts w:ascii="Arial" w:hAnsi="Arial" w:cs="Arial"/>
            <w:b/>
            <w:i/>
            <w:sz w:val="16"/>
            <w:szCs w:val="16"/>
          </w:rPr>
          <w:t>https://po.tamaulipas.gob.mx/wp-content/uploads/2023/09/cxlviii-106-050923.pdf</w:t>
        </w:r>
      </w:hyperlink>
    </w:p>
    <w:p w14:paraId="6B3D38BE"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rPr>
        <w:t>3.</w:t>
      </w:r>
      <w:r w:rsidR="00A6697E" w:rsidRPr="00583FA3">
        <w:rPr>
          <w:rFonts w:ascii="Arial" w:hAnsi="Arial" w:cs="Arial"/>
        </w:rPr>
        <w:t>-</w:t>
      </w:r>
      <w:r w:rsidRPr="00583FA3">
        <w:rPr>
          <w:rFonts w:ascii="Arial" w:hAnsi="Arial" w:cs="Arial"/>
        </w:rPr>
        <w:t xml:space="preserve"> </w:t>
      </w:r>
      <w:r w:rsidR="00C8771E" w:rsidRPr="00C8771E">
        <w:rPr>
          <w:rFonts w:ascii="Arial" w:hAnsi="Arial" w:cs="Arial"/>
        </w:rPr>
        <w:t>Inscripción de sentencias de divorcio;</w:t>
      </w:r>
    </w:p>
    <w:p w14:paraId="26B6B042" w14:textId="77777777" w:rsidR="00C8771E" w:rsidRDefault="00C8771E" w:rsidP="00C8771E">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Numeral  Reformado,  P.O. Extraordinario No. 24, del 22 de septiembre  de 2023</w:t>
      </w:r>
    </w:p>
    <w:p w14:paraId="4994A8B8" w14:textId="77777777" w:rsidR="00C8771E" w:rsidRDefault="00C8771E" w:rsidP="00C8771E">
      <w:pPr>
        <w:pStyle w:val="Prrafodelista"/>
        <w:autoSpaceDE w:val="0"/>
        <w:autoSpaceDN w:val="0"/>
        <w:adjustRightInd w:val="0"/>
        <w:ind w:left="1004"/>
        <w:jc w:val="right"/>
        <w:rPr>
          <w:rFonts w:ascii="Arial" w:hAnsi="Arial" w:cs="Arial"/>
          <w:b/>
          <w:i/>
          <w:sz w:val="16"/>
          <w:szCs w:val="16"/>
        </w:rPr>
      </w:pPr>
      <w:hyperlink r:id="rId78" w:history="1">
        <w:r>
          <w:rPr>
            <w:rStyle w:val="Hipervnculo"/>
            <w:rFonts w:ascii="Arial" w:hAnsi="Arial" w:cs="Arial"/>
            <w:b/>
            <w:i/>
            <w:sz w:val="16"/>
            <w:szCs w:val="16"/>
          </w:rPr>
          <w:t>https://po.tamaulipas.gob.mx/wp-content/uploads/2023/09/cxlviii-106-050923.pdf</w:t>
        </w:r>
      </w:hyperlink>
    </w:p>
    <w:p w14:paraId="67198564" w14:textId="77777777" w:rsidR="005A7427" w:rsidRPr="0054636A" w:rsidRDefault="005A7427" w:rsidP="00256D72">
      <w:pPr>
        <w:autoSpaceDE w:val="0"/>
        <w:autoSpaceDN w:val="0"/>
        <w:adjustRightInd w:val="0"/>
        <w:jc w:val="both"/>
        <w:rPr>
          <w:rFonts w:ascii="Arial" w:hAnsi="Arial" w:cs="Arial"/>
          <w:bCs/>
          <w:lang w:val="es-MX" w:eastAsia="es-MX"/>
        </w:rPr>
      </w:pPr>
      <w:r w:rsidRPr="00583FA3">
        <w:rPr>
          <w:rFonts w:ascii="Arial" w:hAnsi="Arial" w:cs="Arial"/>
          <w:b/>
          <w:bCs/>
          <w:szCs w:val="26"/>
          <w:lang w:val="es-MX" w:eastAsia="es-MX"/>
        </w:rPr>
        <w:t>a).-</w:t>
      </w:r>
      <w:r w:rsidRPr="00583FA3">
        <w:rPr>
          <w:rFonts w:ascii="Arial" w:hAnsi="Arial" w:cs="Arial"/>
          <w:bCs/>
          <w:szCs w:val="26"/>
          <w:lang w:val="es-MX" w:eastAsia="es-MX"/>
        </w:rPr>
        <w:t xml:space="preserve"> </w:t>
      </w:r>
      <w:r w:rsidR="00EC41A2" w:rsidRPr="00EC41A2">
        <w:rPr>
          <w:rFonts w:ascii="Arial" w:hAnsi="Arial" w:cs="Arial"/>
          <w:bCs/>
          <w:szCs w:val="26"/>
          <w:lang w:val="es-ES" w:eastAsia="es-MX"/>
        </w:rPr>
        <w:t>Expedidas en la República Mexicana, ocho</w:t>
      </w:r>
      <w:r w:rsidR="00EC41A2" w:rsidRPr="0054636A">
        <w:rPr>
          <w:rFonts w:ascii="Arial" w:hAnsi="Arial" w:cs="Arial"/>
          <w:bCs/>
          <w:lang w:val="es-ES" w:eastAsia="es-MX"/>
        </w:rPr>
        <w:t xml:space="preserve"> veces el valor diario de la Unidad de Medida y Actualización;</w:t>
      </w:r>
    </w:p>
    <w:p w14:paraId="591F3268" w14:textId="77777777" w:rsidR="005A7427" w:rsidRPr="0054636A" w:rsidRDefault="005A7427" w:rsidP="00256D72">
      <w:pPr>
        <w:autoSpaceDE w:val="0"/>
        <w:autoSpaceDN w:val="0"/>
        <w:adjustRightInd w:val="0"/>
        <w:jc w:val="both"/>
        <w:rPr>
          <w:rFonts w:ascii="Arial" w:hAnsi="Arial" w:cs="Arial"/>
          <w:bCs/>
          <w:lang w:val="es-MX" w:eastAsia="es-MX"/>
        </w:rPr>
      </w:pPr>
    </w:p>
    <w:p w14:paraId="1CDD9AE6" w14:textId="77777777" w:rsidR="005A7427" w:rsidRPr="0054636A" w:rsidRDefault="005A7427" w:rsidP="00256D72">
      <w:pPr>
        <w:autoSpaceDE w:val="0"/>
        <w:autoSpaceDN w:val="0"/>
        <w:adjustRightInd w:val="0"/>
        <w:jc w:val="both"/>
        <w:rPr>
          <w:rFonts w:ascii="Arial" w:hAnsi="Arial" w:cs="Arial"/>
          <w:bCs/>
          <w:lang w:val="es-MX" w:eastAsia="es-MX"/>
        </w:rPr>
      </w:pPr>
      <w:r w:rsidRPr="0054636A">
        <w:rPr>
          <w:rFonts w:ascii="Arial" w:hAnsi="Arial" w:cs="Arial"/>
          <w:b/>
          <w:bCs/>
          <w:lang w:val="es-MX" w:eastAsia="es-MX"/>
        </w:rPr>
        <w:t>b).-</w:t>
      </w:r>
      <w:r w:rsidRPr="0054636A">
        <w:rPr>
          <w:rFonts w:ascii="Arial" w:hAnsi="Arial" w:cs="Arial"/>
          <w:bCs/>
          <w:lang w:val="es-MX" w:eastAsia="es-MX"/>
        </w:rPr>
        <w:t xml:space="preserve"> </w:t>
      </w:r>
      <w:r w:rsidR="00EC41A2" w:rsidRPr="0054636A">
        <w:rPr>
          <w:rFonts w:ascii="Arial" w:hAnsi="Arial" w:cs="Arial"/>
          <w:bCs/>
          <w:lang w:val="es-ES" w:eastAsia="es-MX"/>
        </w:rPr>
        <w:t>Expedidas en el extranjero, diez veces el valor diario de la Unidad de Medida y Actualización; y</w:t>
      </w:r>
    </w:p>
    <w:p w14:paraId="7C8C183B" w14:textId="77777777" w:rsidR="005A7427" w:rsidRPr="0054636A" w:rsidRDefault="005A7427" w:rsidP="00256D72">
      <w:pPr>
        <w:autoSpaceDE w:val="0"/>
        <w:autoSpaceDN w:val="0"/>
        <w:adjustRightInd w:val="0"/>
        <w:jc w:val="both"/>
        <w:rPr>
          <w:rFonts w:ascii="Arial" w:hAnsi="Arial" w:cs="Arial"/>
          <w:bCs/>
          <w:lang w:val="es-MX" w:eastAsia="es-MX"/>
        </w:rPr>
      </w:pPr>
    </w:p>
    <w:p w14:paraId="258A95DB" w14:textId="77777777" w:rsidR="000B17C6" w:rsidRPr="0054636A" w:rsidRDefault="005A7427" w:rsidP="00256D72">
      <w:pPr>
        <w:autoSpaceDE w:val="0"/>
        <w:autoSpaceDN w:val="0"/>
        <w:adjustRightInd w:val="0"/>
        <w:jc w:val="both"/>
        <w:rPr>
          <w:rFonts w:ascii="Arial" w:hAnsi="Arial" w:cs="Arial"/>
          <w:bCs/>
          <w:lang w:val="es-MX" w:eastAsia="es-MX"/>
        </w:rPr>
      </w:pPr>
      <w:r w:rsidRPr="0054636A">
        <w:rPr>
          <w:rFonts w:ascii="Arial" w:hAnsi="Arial" w:cs="Arial"/>
          <w:b/>
          <w:bCs/>
          <w:lang w:val="es-MX" w:eastAsia="es-MX"/>
        </w:rPr>
        <w:t>c).-</w:t>
      </w:r>
      <w:r w:rsidRPr="0054636A">
        <w:rPr>
          <w:rFonts w:ascii="Arial" w:hAnsi="Arial" w:cs="Arial"/>
          <w:bCs/>
          <w:lang w:val="es-MX" w:eastAsia="es-MX"/>
        </w:rPr>
        <w:t xml:space="preserve"> Por el registro de divorcio tramitado en sede Notarial, ocho veces el valor diario de la Unidad de  Medida y Actualización.</w:t>
      </w:r>
    </w:p>
    <w:p w14:paraId="50A3C727" w14:textId="77777777" w:rsidR="00A50A63" w:rsidRPr="0054636A" w:rsidRDefault="00A50A63" w:rsidP="000B17C6">
      <w:pPr>
        <w:autoSpaceDE w:val="0"/>
        <w:autoSpaceDN w:val="0"/>
        <w:adjustRightInd w:val="0"/>
        <w:ind w:left="240"/>
        <w:jc w:val="both"/>
        <w:rPr>
          <w:rFonts w:ascii="Arial" w:hAnsi="Arial" w:cs="Arial"/>
        </w:rPr>
      </w:pPr>
    </w:p>
    <w:p w14:paraId="361BFFC8" w14:textId="77777777" w:rsidR="00466A4F" w:rsidRPr="0054636A" w:rsidRDefault="00D5733E" w:rsidP="0079607E">
      <w:pPr>
        <w:autoSpaceDE w:val="0"/>
        <w:autoSpaceDN w:val="0"/>
        <w:adjustRightInd w:val="0"/>
        <w:jc w:val="both"/>
        <w:rPr>
          <w:rFonts w:ascii="Arial" w:hAnsi="Arial" w:cs="Arial"/>
        </w:rPr>
      </w:pPr>
      <w:r w:rsidRPr="0054636A">
        <w:rPr>
          <w:rFonts w:ascii="Arial" w:hAnsi="Arial" w:cs="Arial"/>
        </w:rPr>
        <w:t>Derogado. (</w:t>
      </w:r>
      <w:r w:rsidR="00146638" w:rsidRPr="0054636A">
        <w:rPr>
          <w:rFonts w:ascii="Arial" w:hAnsi="Arial" w:cs="Arial"/>
        </w:rPr>
        <w:t xml:space="preserve">Párrafo segundo derogado por </w:t>
      </w:r>
      <w:r w:rsidRPr="0054636A">
        <w:rPr>
          <w:rFonts w:ascii="Arial" w:hAnsi="Arial" w:cs="Arial"/>
        </w:rPr>
        <w:t>Decreto No. LXII-391, Anexo al P.O. 151, del 17 de diciembre de 2014).</w:t>
      </w:r>
    </w:p>
    <w:p w14:paraId="6B30629C" w14:textId="77777777" w:rsidR="000B17C6" w:rsidRPr="0054636A" w:rsidRDefault="000B17C6" w:rsidP="0079607E">
      <w:pPr>
        <w:autoSpaceDE w:val="0"/>
        <w:autoSpaceDN w:val="0"/>
        <w:adjustRightInd w:val="0"/>
        <w:jc w:val="both"/>
        <w:rPr>
          <w:rFonts w:ascii="Arial" w:hAnsi="Arial" w:cs="Arial"/>
        </w:rPr>
      </w:pPr>
    </w:p>
    <w:p w14:paraId="3A43FB66" w14:textId="77777777" w:rsidR="00C8771E" w:rsidRPr="0054636A" w:rsidRDefault="00C8771E" w:rsidP="0079607E">
      <w:pPr>
        <w:autoSpaceDE w:val="0"/>
        <w:autoSpaceDN w:val="0"/>
        <w:adjustRightInd w:val="0"/>
        <w:jc w:val="both"/>
        <w:rPr>
          <w:rFonts w:ascii="Arial" w:hAnsi="Arial" w:cs="Arial"/>
          <w:bCs/>
          <w:lang w:eastAsia="es-MX"/>
        </w:rPr>
      </w:pPr>
      <w:r w:rsidRPr="0054636A">
        <w:rPr>
          <w:rFonts w:ascii="Arial" w:hAnsi="Arial" w:cs="Arial"/>
          <w:bCs/>
          <w:lang w:eastAsia="es-MX"/>
        </w:rPr>
        <w:t xml:space="preserve">4.- </w:t>
      </w:r>
      <w:r w:rsidR="002A0744" w:rsidRPr="002A0744">
        <w:rPr>
          <w:rFonts w:ascii="Arial" w:hAnsi="Arial" w:cs="Arial"/>
          <w:bCs/>
          <w:lang w:eastAsia="es-MX"/>
        </w:rPr>
        <w:t>Inscripción de constancias de concubinato, cinco veces el valor diario de la Unidad de Medida y Actualización; y</w:t>
      </w:r>
    </w:p>
    <w:p w14:paraId="5D105424"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Numeral  Adicionado,  P.O. Extraordinario No. 24, del 22 de septiembre  de 2023</w:t>
      </w:r>
    </w:p>
    <w:p w14:paraId="5678CBFC" w14:textId="77777777" w:rsidR="00C8771E" w:rsidRDefault="00C8771E" w:rsidP="00C8771E">
      <w:pPr>
        <w:autoSpaceDE w:val="0"/>
        <w:autoSpaceDN w:val="0"/>
        <w:adjustRightInd w:val="0"/>
        <w:jc w:val="right"/>
      </w:pPr>
      <w:hyperlink r:id="rId79" w:history="1">
        <w:r>
          <w:rPr>
            <w:rStyle w:val="Hipervnculo"/>
            <w:rFonts w:ascii="Arial" w:hAnsi="Arial" w:cs="Arial"/>
            <w:b/>
            <w:i/>
            <w:sz w:val="16"/>
            <w:szCs w:val="16"/>
            <w:lang w:val="es-MX"/>
          </w:rPr>
          <w:t>https://po.tamaulipas.gob.mx/wp-content/uploads/2023/09/cxlviii-106-050923.pdf</w:t>
        </w:r>
      </w:hyperlink>
    </w:p>
    <w:p w14:paraId="73365364" w14:textId="77777777" w:rsidR="002A0744" w:rsidRDefault="002A0744" w:rsidP="002A0744">
      <w:pPr>
        <w:pStyle w:val="Prrafodelista"/>
        <w:autoSpaceDE w:val="0"/>
        <w:autoSpaceDN w:val="0"/>
        <w:adjustRightInd w:val="0"/>
        <w:spacing w:after="0" w:line="240" w:lineRule="auto"/>
        <w:ind w:left="1004"/>
        <w:jc w:val="right"/>
        <w:rPr>
          <w:rFonts w:ascii="Arial" w:hAnsi="Arial" w:cs="Arial"/>
          <w:b/>
          <w:i/>
          <w:sz w:val="16"/>
          <w:szCs w:val="16"/>
        </w:rPr>
      </w:pPr>
    </w:p>
    <w:p w14:paraId="062A2329"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9938ABA"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0" w:history="1">
        <w:r w:rsidRPr="008541A4">
          <w:rPr>
            <w:rStyle w:val="Hipervnculo"/>
            <w:rFonts w:ascii="Arial" w:hAnsi="Arial" w:cs="Arial"/>
            <w:b/>
            <w:i/>
            <w:sz w:val="16"/>
            <w:szCs w:val="16"/>
          </w:rPr>
          <w:t>https://po.tamaulipas.gob.mx/wp-content/uploads/2023/12/cxlviii-Ext.No_.37-231223.pdf</w:t>
        </w:r>
      </w:hyperlink>
    </w:p>
    <w:p w14:paraId="4C3DC934" w14:textId="77777777" w:rsidR="00C8771E" w:rsidRDefault="00C8771E" w:rsidP="00C8771E">
      <w:pPr>
        <w:autoSpaceDE w:val="0"/>
        <w:autoSpaceDN w:val="0"/>
        <w:adjustRightInd w:val="0"/>
        <w:jc w:val="right"/>
        <w:rPr>
          <w:rFonts w:ascii="Arial" w:hAnsi="Arial" w:cs="Arial"/>
          <w:bCs/>
          <w:szCs w:val="26"/>
          <w:lang w:eastAsia="es-MX"/>
        </w:rPr>
      </w:pPr>
    </w:p>
    <w:p w14:paraId="795C9C3D" w14:textId="77777777" w:rsidR="00466A4F" w:rsidRDefault="00C8771E" w:rsidP="0079607E">
      <w:pPr>
        <w:autoSpaceDE w:val="0"/>
        <w:autoSpaceDN w:val="0"/>
        <w:adjustRightInd w:val="0"/>
        <w:jc w:val="both"/>
        <w:rPr>
          <w:rFonts w:ascii="Arial" w:hAnsi="Arial" w:cs="Arial"/>
          <w:bCs/>
          <w:szCs w:val="26"/>
          <w:lang w:eastAsia="es-MX"/>
        </w:rPr>
      </w:pPr>
      <w:r w:rsidRPr="00C8771E">
        <w:rPr>
          <w:rFonts w:ascii="Arial" w:hAnsi="Arial" w:cs="Arial"/>
          <w:bCs/>
          <w:szCs w:val="26"/>
          <w:lang w:eastAsia="es-MX"/>
        </w:rPr>
        <w:t>5.- El registro de actos celebrados en el extranjero causarán una cuota igual al importe de diez veces el valor diario de la Unidad de Medida y Actualización.</w:t>
      </w:r>
    </w:p>
    <w:p w14:paraId="70E2D3E2" w14:textId="77777777" w:rsidR="00C8771E" w:rsidRDefault="002A0744"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Numeral Recorrido </w:t>
      </w:r>
      <w:r w:rsidR="00C8771E">
        <w:rPr>
          <w:rFonts w:ascii="Arial" w:hAnsi="Arial" w:cs="Arial"/>
          <w:b/>
          <w:i/>
          <w:sz w:val="16"/>
          <w:szCs w:val="16"/>
        </w:rPr>
        <w:t>(antes Numeral 4),  P.O. Extraordinario No. 24, del 22 de septiembre  de 2023</w:t>
      </w:r>
    </w:p>
    <w:p w14:paraId="48E76B61" w14:textId="77777777" w:rsidR="00C8771E" w:rsidRDefault="00C8771E" w:rsidP="00C8771E">
      <w:pPr>
        <w:autoSpaceDE w:val="0"/>
        <w:autoSpaceDN w:val="0"/>
        <w:adjustRightInd w:val="0"/>
        <w:jc w:val="right"/>
      </w:pPr>
      <w:hyperlink r:id="rId81" w:history="1">
        <w:r>
          <w:rPr>
            <w:rStyle w:val="Hipervnculo"/>
            <w:rFonts w:ascii="Arial" w:hAnsi="Arial" w:cs="Arial"/>
            <w:b/>
            <w:i/>
            <w:sz w:val="16"/>
            <w:szCs w:val="16"/>
            <w:lang w:val="es-MX"/>
          </w:rPr>
          <w:t>https://po.tamaulipas.gob.mx/wp-content/uploads/2023/09/cxlviii-106-050923.pdf</w:t>
        </w:r>
      </w:hyperlink>
    </w:p>
    <w:p w14:paraId="710F3FD4" w14:textId="7222F275" w:rsidR="00C8771E" w:rsidRDefault="00C8771E" w:rsidP="00C8771E">
      <w:pPr>
        <w:autoSpaceDE w:val="0"/>
        <w:autoSpaceDN w:val="0"/>
        <w:adjustRightInd w:val="0"/>
        <w:jc w:val="right"/>
        <w:rPr>
          <w:rFonts w:ascii="Arial" w:hAnsi="Arial" w:cs="Arial"/>
        </w:rPr>
      </w:pPr>
    </w:p>
    <w:p w14:paraId="41BC6C43" w14:textId="1EEBC8C7" w:rsidR="00B214C1" w:rsidRDefault="00B214C1" w:rsidP="00C8771E">
      <w:pPr>
        <w:autoSpaceDE w:val="0"/>
        <w:autoSpaceDN w:val="0"/>
        <w:adjustRightInd w:val="0"/>
        <w:jc w:val="right"/>
        <w:rPr>
          <w:rFonts w:ascii="Arial" w:hAnsi="Arial" w:cs="Arial"/>
        </w:rPr>
      </w:pPr>
    </w:p>
    <w:p w14:paraId="5682405A" w14:textId="77777777" w:rsidR="00B214C1" w:rsidRPr="00583FA3" w:rsidRDefault="00B214C1" w:rsidP="00C8771E">
      <w:pPr>
        <w:autoSpaceDE w:val="0"/>
        <w:autoSpaceDN w:val="0"/>
        <w:adjustRightInd w:val="0"/>
        <w:jc w:val="right"/>
        <w:rPr>
          <w:rFonts w:ascii="Arial" w:hAnsi="Arial" w:cs="Arial"/>
        </w:rPr>
      </w:pPr>
    </w:p>
    <w:p w14:paraId="71108ED1"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lastRenderedPageBreak/>
        <w:t>II.</w:t>
      </w:r>
      <w:r w:rsidR="00A50A63" w:rsidRPr="00583FA3">
        <w:rPr>
          <w:rFonts w:ascii="Arial" w:hAnsi="Arial" w:cs="Arial"/>
          <w:b/>
        </w:rPr>
        <w:t>-</w:t>
      </w:r>
      <w:r w:rsidRPr="00583FA3">
        <w:rPr>
          <w:rFonts w:ascii="Arial" w:hAnsi="Arial" w:cs="Arial"/>
        </w:rPr>
        <w:t xml:space="preserve"> REGULARIZACIONES Y CANCELACIONES.</w:t>
      </w:r>
    </w:p>
    <w:p w14:paraId="2343C9DC" w14:textId="77777777" w:rsidR="005A7427" w:rsidRPr="00583FA3" w:rsidRDefault="005A7427" w:rsidP="0079607E">
      <w:pPr>
        <w:autoSpaceDE w:val="0"/>
        <w:autoSpaceDN w:val="0"/>
        <w:adjustRightInd w:val="0"/>
        <w:jc w:val="both"/>
        <w:rPr>
          <w:rFonts w:ascii="Arial" w:hAnsi="Arial" w:cs="Arial"/>
        </w:rPr>
      </w:pPr>
    </w:p>
    <w:p w14:paraId="7AA3BFFB" w14:textId="77777777"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 xml:space="preserve">a).- </w:t>
      </w:r>
      <w:r w:rsidRPr="00583FA3">
        <w:rPr>
          <w:rFonts w:ascii="Arial" w:hAnsi="Arial" w:cs="Arial"/>
          <w:bCs/>
          <w:lang w:val="es-MX"/>
        </w:rPr>
        <w:t>La inscripción de las resoluciones judiciales de cancelación o rectificación de actas del estado civil causarán la cuota igual al importe de dos veces el valor diario de la Unidad de Medida y Actualización;</w:t>
      </w:r>
    </w:p>
    <w:p w14:paraId="7708EFD3" w14:textId="77777777" w:rsidR="005A7427" w:rsidRPr="00583FA3" w:rsidRDefault="005A7427" w:rsidP="005A7427">
      <w:pPr>
        <w:autoSpaceDE w:val="0"/>
        <w:autoSpaceDN w:val="0"/>
        <w:adjustRightInd w:val="0"/>
        <w:jc w:val="both"/>
        <w:rPr>
          <w:rFonts w:ascii="Arial" w:hAnsi="Arial" w:cs="Arial"/>
          <w:lang w:val="es-MX"/>
        </w:rPr>
      </w:pPr>
    </w:p>
    <w:p w14:paraId="2CE56438" w14:textId="77777777"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b).-</w:t>
      </w:r>
      <w:r w:rsidRPr="00583FA3">
        <w:rPr>
          <w:rFonts w:ascii="Arial" w:hAnsi="Arial" w:cs="Arial"/>
          <w:lang w:val="es-MX"/>
        </w:rPr>
        <w:t xml:space="preserve"> </w:t>
      </w:r>
      <w:r w:rsidR="00C8771E" w:rsidRPr="00C8771E">
        <w:rPr>
          <w:rFonts w:ascii="Arial" w:hAnsi="Arial" w:cs="Arial"/>
          <w:bCs/>
        </w:rPr>
        <w:t>La corrección de errores en inscripciones causará la cuota igual al importe de tres veces el valor diario de la Unidad de Medida y Actualización;</w:t>
      </w:r>
    </w:p>
    <w:p w14:paraId="774287D7"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24, del 22 de septiembre  de 2023</w:t>
      </w:r>
    </w:p>
    <w:p w14:paraId="4E623898" w14:textId="77777777" w:rsidR="00C8771E" w:rsidRDefault="00C8771E" w:rsidP="00C8771E">
      <w:pPr>
        <w:autoSpaceDE w:val="0"/>
        <w:autoSpaceDN w:val="0"/>
        <w:adjustRightInd w:val="0"/>
        <w:jc w:val="right"/>
      </w:pPr>
      <w:hyperlink r:id="rId82" w:history="1">
        <w:r>
          <w:rPr>
            <w:rStyle w:val="Hipervnculo"/>
            <w:rFonts w:ascii="Arial" w:hAnsi="Arial" w:cs="Arial"/>
            <w:b/>
            <w:i/>
            <w:sz w:val="16"/>
            <w:szCs w:val="16"/>
            <w:lang w:val="es-MX"/>
          </w:rPr>
          <w:t>https://po.tamaulipas.gob.mx/wp-content/uploads/2023/09/cxlviii-106-050923.pdf</w:t>
        </w:r>
      </w:hyperlink>
    </w:p>
    <w:p w14:paraId="2921F1DE" w14:textId="77777777" w:rsidR="005A7427" w:rsidRPr="00583FA3" w:rsidRDefault="005A7427" w:rsidP="005A7427">
      <w:pPr>
        <w:autoSpaceDE w:val="0"/>
        <w:autoSpaceDN w:val="0"/>
        <w:adjustRightInd w:val="0"/>
        <w:jc w:val="both"/>
        <w:rPr>
          <w:rFonts w:ascii="Arial" w:hAnsi="Arial" w:cs="Arial"/>
          <w:lang w:val="es-MX"/>
        </w:rPr>
      </w:pPr>
    </w:p>
    <w:p w14:paraId="1648928A" w14:textId="77777777" w:rsidR="005A7427" w:rsidRPr="00583FA3" w:rsidRDefault="00D35232" w:rsidP="005A7427">
      <w:pPr>
        <w:autoSpaceDE w:val="0"/>
        <w:autoSpaceDN w:val="0"/>
        <w:adjustRightInd w:val="0"/>
        <w:jc w:val="both"/>
        <w:rPr>
          <w:rFonts w:ascii="Arial" w:hAnsi="Arial" w:cs="Arial"/>
          <w:lang w:val="es-MX"/>
        </w:rPr>
      </w:pPr>
      <w:r w:rsidRPr="00583FA3">
        <w:rPr>
          <w:rFonts w:ascii="Arial" w:hAnsi="Arial" w:cs="Arial"/>
          <w:b/>
          <w:bCs/>
          <w:lang w:val="es-MX" w:eastAsia="es-MX"/>
        </w:rPr>
        <w:t>c)</w:t>
      </w:r>
      <w:r w:rsidRPr="00583FA3">
        <w:rPr>
          <w:rFonts w:ascii="Arial" w:hAnsi="Arial" w:cs="Arial"/>
          <w:bCs/>
          <w:lang w:val="es-MX" w:eastAsia="es-MX"/>
        </w:rPr>
        <w:t xml:space="preserve">.- </w:t>
      </w:r>
      <w:r w:rsidR="00C8771E" w:rsidRPr="00C8771E">
        <w:rPr>
          <w:rFonts w:ascii="Arial" w:hAnsi="Arial" w:cs="Arial"/>
          <w:bCs/>
          <w:lang w:eastAsia="es-MX"/>
        </w:rPr>
        <w:t>Por la anotación del cambio de régimen patrimonial del matrimonio, efectuado por la vía judicial o ante Notario Público, diez veces el valor diario de la Unidad de Medida y Actualización; y</w:t>
      </w:r>
    </w:p>
    <w:p w14:paraId="792A7725"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24, del 22 de septiembre  de 2023</w:t>
      </w:r>
    </w:p>
    <w:p w14:paraId="6D29BD6D" w14:textId="77777777" w:rsidR="00C8771E" w:rsidRDefault="00C8771E" w:rsidP="00C8771E">
      <w:pPr>
        <w:autoSpaceDE w:val="0"/>
        <w:autoSpaceDN w:val="0"/>
        <w:adjustRightInd w:val="0"/>
        <w:jc w:val="right"/>
      </w:pPr>
      <w:hyperlink r:id="rId83" w:history="1">
        <w:r>
          <w:rPr>
            <w:rStyle w:val="Hipervnculo"/>
            <w:rFonts w:ascii="Arial" w:hAnsi="Arial" w:cs="Arial"/>
            <w:b/>
            <w:i/>
            <w:sz w:val="16"/>
            <w:szCs w:val="16"/>
            <w:lang w:val="es-MX"/>
          </w:rPr>
          <w:t>https://po.tamaulipas.gob.mx/wp-content/uploads/2023/09/cxlviii-106-050923.pdf</w:t>
        </w:r>
      </w:hyperlink>
    </w:p>
    <w:p w14:paraId="7554E984" w14:textId="77777777" w:rsidR="00C8771E" w:rsidRDefault="00C8771E" w:rsidP="00C8771E">
      <w:pPr>
        <w:autoSpaceDE w:val="0"/>
        <w:autoSpaceDN w:val="0"/>
        <w:adjustRightInd w:val="0"/>
        <w:jc w:val="right"/>
      </w:pPr>
    </w:p>
    <w:p w14:paraId="558F74F2" w14:textId="77777777" w:rsidR="00466A4F" w:rsidRDefault="00C8771E" w:rsidP="0079607E">
      <w:pPr>
        <w:autoSpaceDE w:val="0"/>
        <w:autoSpaceDN w:val="0"/>
        <w:adjustRightInd w:val="0"/>
        <w:jc w:val="both"/>
        <w:rPr>
          <w:rFonts w:ascii="Arial" w:hAnsi="Arial" w:cs="Arial"/>
          <w:lang w:val="es-MX"/>
        </w:rPr>
      </w:pPr>
      <w:r>
        <w:rPr>
          <w:rFonts w:ascii="Arial" w:hAnsi="Arial" w:cs="Arial"/>
          <w:b/>
          <w:bCs/>
          <w:lang w:val="es-MX" w:eastAsia="es-MX"/>
        </w:rPr>
        <w:t>d</w:t>
      </w:r>
      <w:r w:rsidRPr="00583FA3">
        <w:rPr>
          <w:rFonts w:ascii="Arial" w:hAnsi="Arial" w:cs="Arial"/>
          <w:b/>
          <w:bCs/>
          <w:lang w:val="es-MX" w:eastAsia="es-MX"/>
        </w:rPr>
        <w:t>)</w:t>
      </w:r>
      <w:r w:rsidRPr="00583FA3">
        <w:rPr>
          <w:rFonts w:ascii="Arial" w:hAnsi="Arial" w:cs="Arial"/>
          <w:bCs/>
          <w:lang w:val="es-MX" w:eastAsia="es-MX"/>
        </w:rPr>
        <w:t xml:space="preserve">.- </w:t>
      </w:r>
      <w:r w:rsidRPr="00C8771E">
        <w:rPr>
          <w:rFonts w:ascii="Arial" w:hAnsi="Arial" w:cs="Arial"/>
          <w:bCs/>
          <w:lang w:eastAsia="es-MX"/>
        </w:rPr>
        <w:t>Por la cancelación de constancia de concubinato el importe a una vez el valor diario de la Unidad de Medida y Actualización.</w:t>
      </w:r>
    </w:p>
    <w:p w14:paraId="7B865BD3"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  P.O. Extraordinario No. 24, del 22 de septiembre  de 2023</w:t>
      </w:r>
    </w:p>
    <w:p w14:paraId="6C7DADC7" w14:textId="77777777" w:rsidR="00C8771E" w:rsidRDefault="00C8771E" w:rsidP="00C8771E">
      <w:pPr>
        <w:autoSpaceDE w:val="0"/>
        <w:autoSpaceDN w:val="0"/>
        <w:adjustRightInd w:val="0"/>
        <w:jc w:val="right"/>
      </w:pPr>
      <w:hyperlink r:id="rId84" w:history="1">
        <w:r>
          <w:rPr>
            <w:rStyle w:val="Hipervnculo"/>
            <w:rFonts w:ascii="Arial" w:hAnsi="Arial" w:cs="Arial"/>
            <w:b/>
            <w:i/>
            <w:sz w:val="16"/>
            <w:szCs w:val="16"/>
            <w:lang w:val="es-MX"/>
          </w:rPr>
          <w:t>https://po.tamaulipas.gob.mx/wp-content/uploads/2023/09/cxlviii-106-050923.pdf</w:t>
        </w:r>
      </w:hyperlink>
    </w:p>
    <w:p w14:paraId="2C809C5C" w14:textId="77777777" w:rsidR="00826C9E" w:rsidRPr="00583FA3" w:rsidRDefault="00826C9E" w:rsidP="0079607E">
      <w:pPr>
        <w:autoSpaceDE w:val="0"/>
        <w:autoSpaceDN w:val="0"/>
        <w:adjustRightInd w:val="0"/>
        <w:jc w:val="both"/>
        <w:rPr>
          <w:rFonts w:ascii="Arial" w:hAnsi="Arial" w:cs="Arial"/>
          <w:lang w:val="es-MX"/>
        </w:rPr>
      </w:pPr>
    </w:p>
    <w:p w14:paraId="5CFB5302"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A50A63" w:rsidRPr="00583FA3">
        <w:rPr>
          <w:rFonts w:ascii="Arial" w:hAnsi="Arial" w:cs="Arial"/>
          <w:b/>
        </w:rPr>
        <w:t>-</w:t>
      </w:r>
      <w:r w:rsidRPr="00583FA3">
        <w:rPr>
          <w:rFonts w:ascii="Arial" w:hAnsi="Arial" w:cs="Arial"/>
        </w:rPr>
        <w:t xml:space="preserve"> CERTIFICACIONES.</w:t>
      </w:r>
    </w:p>
    <w:p w14:paraId="30AC488C" w14:textId="77777777" w:rsidR="00466A4F" w:rsidRPr="00583FA3" w:rsidRDefault="00466A4F" w:rsidP="0079607E">
      <w:pPr>
        <w:autoSpaceDE w:val="0"/>
        <w:autoSpaceDN w:val="0"/>
        <w:adjustRightInd w:val="0"/>
        <w:jc w:val="both"/>
        <w:rPr>
          <w:rFonts w:ascii="Arial" w:hAnsi="Arial" w:cs="Arial"/>
          <w:sz w:val="16"/>
          <w:szCs w:val="16"/>
        </w:rPr>
      </w:pPr>
    </w:p>
    <w:p w14:paraId="5C67EE03" w14:textId="77777777" w:rsidR="002A0744" w:rsidRPr="002A0744" w:rsidRDefault="005A7427" w:rsidP="002A0744">
      <w:pPr>
        <w:autoSpaceDE w:val="0"/>
        <w:autoSpaceDN w:val="0"/>
        <w:adjustRightInd w:val="0"/>
        <w:jc w:val="both"/>
        <w:rPr>
          <w:rFonts w:ascii="Arial" w:hAnsi="Arial" w:cs="Arial"/>
          <w:bCs/>
          <w:lang w:val="es-MX"/>
        </w:rPr>
      </w:pPr>
      <w:r w:rsidRPr="00583FA3">
        <w:rPr>
          <w:rFonts w:ascii="Arial" w:hAnsi="Arial" w:cs="Arial"/>
          <w:b/>
          <w:lang w:val="es-MX"/>
        </w:rPr>
        <w:t xml:space="preserve">a).- </w:t>
      </w:r>
      <w:r w:rsidR="00281987" w:rsidRPr="00583FA3">
        <w:rPr>
          <w:rFonts w:ascii="Arial" w:hAnsi="Arial" w:cs="Arial"/>
          <w:bCs/>
          <w:lang w:val="es-MX" w:eastAsia="es-MX"/>
        </w:rPr>
        <w:t xml:space="preserve">Por la expedición de certificaciones de actas y constancias que obren en los libros del Registro Civil, causarán la cuota igual al importe de una vez el valor diario de la Unidad de Medida y Actualización por </w:t>
      </w:r>
      <w:r w:rsidR="00281987" w:rsidRPr="0054636A">
        <w:rPr>
          <w:rFonts w:ascii="Arial" w:hAnsi="Arial" w:cs="Arial"/>
          <w:bCs/>
          <w:lang w:val="es-MX" w:eastAsia="es-MX"/>
        </w:rPr>
        <w:t>hoja</w:t>
      </w:r>
      <w:r w:rsidR="00281987" w:rsidRPr="0054636A">
        <w:rPr>
          <w:rFonts w:ascii="Arial" w:hAnsi="Arial" w:cs="Arial"/>
          <w:b/>
          <w:bCs/>
          <w:lang w:val="es-MX" w:eastAsia="es-MX"/>
        </w:rPr>
        <w:t xml:space="preserve">, </w:t>
      </w:r>
      <w:r w:rsidR="00281987" w:rsidRPr="0054636A">
        <w:rPr>
          <w:rFonts w:ascii="Arial" w:hAnsi="Arial" w:cs="Arial"/>
          <w:bCs/>
          <w:lang w:val="es-MX" w:eastAsia="es-MX"/>
        </w:rPr>
        <w:t>así mismo por la expedición de certificaciones de actas de manera digital, causarán la cuota igual al importe de una vez el valor diario de la Unidad de Medida y Actualización por hoja.</w:t>
      </w:r>
    </w:p>
    <w:p w14:paraId="1A22CA0D" w14:textId="77777777" w:rsidR="002A0744" w:rsidRPr="002A0744" w:rsidRDefault="002A0744" w:rsidP="002A0744">
      <w:pPr>
        <w:pStyle w:val="Prrafodelista"/>
        <w:autoSpaceDE w:val="0"/>
        <w:autoSpaceDN w:val="0"/>
        <w:adjustRightInd w:val="0"/>
        <w:spacing w:after="0" w:line="240" w:lineRule="auto"/>
        <w:ind w:left="1004"/>
        <w:jc w:val="right"/>
        <w:rPr>
          <w:rFonts w:ascii="Arial" w:hAnsi="Arial" w:cs="Arial"/>
          <w:b/>
          <w:i/>
          <w:sz w:val="18"/>
          <w:szCs w:val="16"/>
        </w:rPr>
      </w:pPr>
    </w:p>
    <w:p w14:paraId="43AE09D9"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b).-</w:t>
      </w:r>
      <w:r w:rsidRPr="002A0744">
        <w:rPr>
          <w:rFonts w:ascii="Arial" w:eastAsia="Times New Roman" w:hAnsi="Arial" w:cs="Arial"/>
          <w:bCs/>
          <w:sz w:val="20"/>
          <w:szCs w:val="20"/>
          <w:lang w:eastAsia="es-MX"/>
        </w:rPr>
        <w:t xml:space="preserve"> Las certificaciones de firmas, inscripciones, anotaciones, índices o apéndices que obren en los libros o en la base de datos de cualquier Oficialía o del archivo central del Registro Civil, causarán la cuota igual al importe de una vez el valor diario de la Unidad de Medida y Actualización, por hoja; </w:t>
      </w:r>
    </w:p>
    <w:p w14:paraId="06BC9B5C"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CA0BD84"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5" w:history="1">
        <w:r w:rsidRPr="008541A4">
          <w:rPr>
            <w:rStyle w:val="Hipervnculo"/>
            <w:rFonts w:ascii="Arial" w:hAnsi="Arial" w:cs="Arial"/>
            <w:b/>
            <w:i/>
            <w:sz w:val="16"/>
            <w:szCs w:val="16"/>
          </w:rPr>
          <w:t>https://po.tamaulipas.gob.mx/wp-content/uploads/2023/12/cxlviii-Ext.No_.37-231223.pdf</w:t>
        </w:r>
      </w:hyperlink>
    </w:p>
    <w:p w14:paraId="0D93210F"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p>
    <w:p w14:paraId="60680773"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c).-</w:t>
      </w:r>
      <w:r w:rsidRPr="002A0744">
        <w:rPr>
          <w:rFonts w:ascii="Arial" w:eastAsia="Times New Roman" w:hAnsi="Arial" w:cs="Arial"/>
          <w:bCs/>
          <w:sz w:val="20"/>
          <w:szCs w:val="20"/>
          <w:lang w:eastAsia="es-MX"/>
        </w:rPr>
        <w:t xml:space="preserve"> Por la expedición de copias certificadas de actas que obren en la base de datos del Registro Civil, en lugar distinto al de su registro, por medio de la conexión estatal entre la Coordinación General, Oficialías y Cajeros Automatizados, el importe igual a una vez el valor diario de la Unidad de Medida y Actualización, así mismo por la expedición de certificaciones de actas de manera digital, causarán la cuota igual al importe de una vez el valor diario de la Unidad de Medida y Actualización por hoja; y </w:t>
      </w:r>
    </w:p>
    <w:p w14:paraId="11F2C02A"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8C2C8A0" w14:textId="77777777" w:rsidR="002A0744" w:rsidRPr="002A0744"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6" w:history="1">
        <w:r w:rsidRPr="008541A4">
          <w:rPr>
            <w:rStyle w:val="Hipervnculo"/>
            <w:rFonts w:ascii="Arial" w:hAnsi="Arial" w:cs="Arial"/>
            <w:b/>
            <w:i/>
            <w:sz w:val="16"/>
            <w:szCs w:val="16"/>
          </w:rPr>
          <w:t>https://po.tamaulipas.gob.mx/wp-content/uploads/2023/12/cxlviii-Ext.No_.37-231223.pdf</w:t>
        </w:r>
      </w:hyperlink>
    </w:p>
    <w:p w14:paraId="539772E6" w14:textId="77777777" w:rsidR="002A0744" w:rsidRP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d).-</w:t>
      </w:r>
      <w:r w:rsidRPr="002A0744">
        <w:rPr>
          <w:rFonts w:ascii="Arial" w:eastAsia="Times New Roman" w:hAnsi="Arial" w:cs="Arial"/>
          <w:bCs/>
          <w:sz w:val="20"/>
          <w:szCs w:val="20"/>
          <w:lang w:eastAsia="es-MX"/>
        </w:rPr>
        <w:t xml:space="preserve"> Por la expedición de la certificación de la constancia de no deudor alimentario que obren en la Coordinación del Registro Civil y/o Oficialías, el importe de dos veces el valor diario de la Unidad de Medida y Actualización por hoja.</w:t>
      </w:r>
    </w:p>
    <w:p w14:paraId="741FB40C"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7F4B3009"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7" w:history="1">
        <w:r w:rsidRPr="008541A4">
          <w:rPr>
            <w:rStyle w:val="Hipervnculo"/>
            <w:rFonts w:ascii="Arial" w:hAnsi="Arial" w:cs="Arial"/>
            <w:b/>
            <w:i/>
            <w:sz w:val="16"/>
            <w:szCs w:val="16"/>
          </w:rPr>
          <w:t>https://po.tamaulipas.gob.mx/wp-content/uploads/2023/12/cxlviii-Ext.No_.37-231223.pdf</w:t>
        </w:r>
      </w:hyperlink>
    </w:p>
    <w:p w14:paraId="027EB6E5" w14:textId="77777777" w:rsidR="00847067" w:rsidRPr="0054636A" w:rsidRDefault="00847067" w:rsidP="0079607E">
      <w:pPr>
        <w:autoSpaceDE w:val="0"/>
        <w:autoSpaceDN w:val="0"/>
        <w:adjustRightInd w:val="0"/>
        <w:jc w:val="both"/>
        <w:rPr>
          <w:rFonts w:ascii="Arial" w:hAnsi="Arial" w:cs="Arial"/>
          <w:lang w:val="es-MX"/>
        </w:rPr>
      </w:pPr>
    </w:p>
    <w:p w14:paraId="523B18C7"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IV.</w:t>
      </w:r>
      <w:r w:rsidR="00A50A63" w:rsidRPr="0054636A">
        <w:rPr>
          <w:rFonts w:ascii="Arial" w:hAnsi="Arial" w:cs="Arial"/>
          <w:b/>
        </w:rPr>
        <w:t>-</w:t>
      </w:r>
      <w:r w:rsidRPr="0054636A">
        <w:rPr>
          <w:rFonts w:ascii="Arial" w:hAnsi="Arial" w:cs="Arial"/>
        </w:rPr>
        <w:t xml:space="preserve"> DIVORCIO ADMINISTRATIVO.</w:t>
      </w:r>
    </w:p>
    <w:p w14:paraId="40325CDE" w14:textId="77777777" w:rsidR="00466A4F" w:rsidRPr="0054636A" w:rsidRDefault="00466A4F" w:rsidP="0079607E">
      <w:pPr>
        <w:autoSpaceDE w:val="0"/>
        <w:autoSpaceDN w:val="0"/>
        <w:adjustRightInd w:val="0"/>
        <w:jc w:val="both"/>
        <w:rPr>
          <w:rFonts w:ascii="Arial" w:hAnsi="Arial" w:cs="Arial"/>
        </w:rPr>
      </w:pPr>
    </w:p>
    <w:p w14:paraId="67218192" w14:textId="77777777" w:rsidR="00466A4F" w:rsidRPr="0054636A" w:rsidRDefault="00281987" w:rsidP="0079607E">
      <w:pPr>
        <w:autoSpaceDE w:val="0"/>
        <w:autoSpaceDN w:val="0"/>
        <w:adjustRightInd w:val="0"/>
        <w:jc w:val="both"/>
        <w:rPr>
          <w:rFonts w:ascii="Arial" w:hAnsi="Arial" w:cs="Arial"/>
          <w:lang w:val="es-MX"/>
        </w:rPr>
      </w:pPr>
      <w:r w:rsidRPr="0054636A">
        <w:rPr>
          <w:rFonts w:ascii="Arial" w:hAnsi="Arial" w:cs="Arial"/>
          <w:bCs/>
          <w:lang w:val="es-MX" w:eastAsia="es-MX"/>
        </w:rPr>
        <w:t>Por la realización del trámite para la obtención de divorcio administrativo que efectúen las Oficialías del Registro Civil del Estado, incluyendo la anotación respectiva para la cancelación del matrimonio, se causará una cuota igual al importe de treinta y cinco veces el valor diario de la Unidad de Medida y Actualización.</w:t>
      </w:r>
    </w:p>
    <w:p w14:paraId="0B749E7A" w14:textId="77777777" w:rsidR="005A7427" w:rsidRPr="0054636A" w:rsidRDefault="005A7427" w:rsidP="0079607E">
      <w:pPr>
        <w:autoSpaceDE w:val="0"/>
        <w:autoSpaceDN w:val="0"/>
        <w:adjustRightInd w:val="0"/>
        <w:jc w:val="both"/>
        <w:rPr>
          <w:rFonts w:ascii="Arial" w:hAnsi="Arial" w:cs="Arial"/>
        </w:rPr>
      </w:pPr>
    </w:p>
    <w:p w14:paraId="13F05908"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V.</w:t>
      </w:r>
      <w:r w:rsidR="00A50A63" w:rsidRPr="0054636A">
        <w:rPr>
          <w:rFonts w:ascii="Arial" w:hAnsi="Arial" w:cs="Arial"/>
          <w:b/>
        </w:rPr>
        <w:t>-</w:t>
      </w:r>
      <w:r w:rsidRPr="0054636A">
        <w:rPr>
          <w:rFonts w:ascii="Arial" w:hAnsi="Arial" w:cs="Arial"/>
        </w:rPr>
        <w:t xml:space="preserve"> DIVERSOS.</w:t>
      </w:r>
    </w:p>
    <w:p w14:paraId="06944FEB" w14:textId="77777777" w:rsidR="00466A4F" w:rsidRPr="0054636A" w:rsidRDefault="00466A4F" w:rsidP="0079607E">
      <w:pPr>
        <w:autoSpaceDE w:val="0"/>
        <w:autoSpaceDN w:val="0"/>
        <w:adjustRightInd w:val="0"/>
        <w:jc w:val="both"/>
        <w:rPr>
          <w:rFonts w:ascii="Arial" w:hAnsi="Arial" w:cs="Arial"/>
        </w:rPr>
      </w:pPr>
    </w:p>
    <w:p w14:paraId="02CA8CD8"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a).-</w:t>
      </w:r>
      <w:r w:rsidRPr="0054636A">
        <w:rPr>
          <w:rFonts w:ascii="Arial" w:hAnsi="Arial" w:cs="Arial"/>
          <w:lang w:val="es-MX"/>
        </w:rPr>
        <w:t xml:space="preserve"> Por la búsqueda de actas, actos o documentos en los libros del archivo respectivo, y en su caso, la expedición de la constancia que previo a su búsqueda se determine que no obran asentados o no existen en los libros, dos</w:t>
      </w:r>
      <w:r w:rsidRPr="0054636A">
        <w:rPr>
          <w:rFonts w:ascii="Arial" w:hAnsi="Arial" w:cs="Arial"/>
          <w:bCs/>
          <w:lang w:val="es-MX"/>
        </w:rPr>
        <w:t xml:space="preserve"> veces el valor diario de la Unidad de Medida y Actualización</w:t>
      </w:r>
      <w:r w:rsidRPr="0054636A">
        <w:rPr>
          <w:rFonts w:ascii="Arial" w:hAnsi="Arial" w:cs="Arial"/>
          <w:lang w:val="es-MX"/>
        </w:rPr>
        <w:t>; la búsqueda comprenderá periodos de diez años o fracción del registro que corresponda, si la búsqueda se solicita ante la Coordinación General, ésta se hará por municipio y, si se solicita ante alguna de las oficialías del Registro Civil, ésta se realizará únicamente en el acervo con que cuente la oficialía;</w:t>
      </w:r>
    </w:p>
    <w:p w14:paraId="2F89DCDD" w14:textId="77777777" w:rsidR="00EC73C8" w:rsidRPr="0054636A" w:rsidRDefault="00EC73C8" w:rsidP="005A7427">
      <w:pPr>
        <w:autoSpaceDE w:val="0"/>
        <w:autoSpaceDN w:val="0"/>
        <w:adjustRightInd w:val="0"/>
        <w:jc w:val="both"/>
        <w:rPr>
          <w:rFonts w:ascii="Arial" w:hAnsi="Arial" w:cs="Arial"/>
          <w:b/>
          <w:lang w:val="es-MX"/>
        </w:rPr>
      </w:pPr>
    </w:p>
    <w:p w14:paraId="56EACC13"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b).- </w:t>
      </w:r>
      <w:r w:rsidRPr="0054636A">
        <w:rPr>
          <w:rFonts w:ascii="Arial" w:hAnsi="Arial" w:cs="Arial"/>
          <w:lang w:val="es-MX"/>
        </w:rPr>
        <w:t xml:space="preserve"> La búsqueda de actas o registros en la base de datos del sistema del Registro Civil, se realizará de manera gratuita y, en su caso, la expedición de la constancia de inexistencia tendrá un costo de dos </w:t>
      </w:r>
      <w:r w:rsidRPr="0054636A">
        <w:rPr>
          <w:rFonts w:ascii="Arial" w:hAnsi="Arial" w:cs="Arial"/>
          <w:bCs/>
          <w:lang w:val="es-MX"/>
        </w:rPr>
        <w:t>veces el valor diario de la Unidad de Medida y Actualización</w:t>
      </w:r>
      <w:r w:rsidRPr="0054636A">
        <w:rPr>
          <w:rFonts w:ascii="Arial" w:hAnsi="Arial" w:cs="Arial"/>
          <w:lang w:val="es-MX"/>
        </w:rPr>
        <w:t>; la búsqueda comprenderá cualquier periodo que la base de datos contenga;</w:t>
      </w:r>
    </w:p>
    <w:p w14:paraId="08A3D1D1" w14:textId="77777777" w:rsidR="005A7427" w:rsidRPr="0054636A" w:rsidRDefault="005A7427" w:rsidP="005A7427">
      <w:pPr>
        <w:autoSpaceDE w:val="0"/>
        <w:autoSpaceDN w:val="0"/>
        <w:adjustRightInd w:val="0"/>
        <w:jc w:val="both"/>
        <w:rPr>
          <w:rFonts w:ascii="Arial" w:hAnsi="Arial" w:cs="Arial"/>
          <w:lang w:val="es-MX"/>
        </w:rPr>
      </w:pPr>
    </w:p>
    <w:p w14:paraId="0FB4FB65"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c).- </w:t>
      </w:r>
      <w:r w:rsidRPr="0054636A">
        <w:rPr>
          <w:rFonts w:ascii="Arial" w:hAnsi="Arial" w:cs="Arial"/>
          <w:lang w:val="es-MX"/>
        </w:rPr>
        <w:t xml:space="preserve">Por la emisión de constancias de registros extemporáneos, una </w:t>
      </w:r>
      <w:r w:rsidRPr="0054636A">
        <w:rPr>
          <w:rFonts w:ascii="Arial" w:hAnsi="Arial" w:cs="Arial"/>
          <w:bCs/>
          <w:lang w:val="es-MX"/>
        </w:rPr>
        <w:t>vez el valor diario de la Unidad de Medida y Actualización</w:t>
      </w:r>
      <w:r w:rsidRPr="0054636A">
        <w:rPr>
          <w:rFonts w:ascii="Arial" w:hAnsi="Arial" w:cs="Arial"/>
          <w:lang w:val="es-MX"/>
        </w:rPr>
        <w:t>;</w:t>
      </w:r>
    </w:p>
    <w:p w14:paraId="2D1D1B92" w14:textId="77777777" w:rsidR="005A7427" w:rsidRPr="0054636A" w:rsidRDefault="005A7427" w:rsidP="005A7427">
      <w:pPr>
        <w:autoSpaceDE w:val="0"/>
        <w:autoSpaceDN w:val="0"/>
        <w:adjustRightInd w:val="0"/>
        <w:jc w:val="both"/>
        <w:rPr>
          <w:rFonts w:ascii="Arial" w:hAnsi="Arial" w:cs="Arial"/>
          <w:lang w:val="es-MX"/>
        </w:rPr>
      </w:pPr>
    </w:p>
    <w:p w14:paraId="50B78DA0"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d).- </w:t>
      </w:r>
      <w:r w:rsidRPr="0054636A">
        <w:rPr>
          <w:rFonts w:ascii="Arial" w:hAnsi="Arial" w:cs="Arial"/>
          <w:lang w:val="es-MX"/>
        </w:rPr>
        <w:t xml:space="preserve">Por el trámite de actas foráneas inscritas en otros Estados de la República; así como por prestar el servicio de trámite de actas o constancias diversas, inscritas en el Estado, solicitadas de lugar distinto al de su inscripción, dos </w:t>
      </w:r>
      <w:r w:rsidRPr="0054636A">
        <w:rPr>
          <w:rFonts w:ascii="Arial" w:hAnsi="Arial" w:cs="Arial"/>
          <w:bCs/>
          <w:lang w:val="es-MX"/>
        </w:rPr>
        <w:t>veces el valor diario de la Unidad de Medida y Actualización</w:t>
      </w:r>
      <w:r w:rsidRPr="0054636A">
        <w:rPr>
          <w:rFonts w:ascii="Arial" w:hAnsi="Arial" w:cs="Arial"/>
          <w:lang w:val="es-MX"/>
        </w:rPr>
        <w:t>;</w:t>
      </w:r>
    </w:p>
    <w:p w14:paraId="2CC107F2" w14:textId="77777777" w:rsidR="0054636A" w:rsidRDefault="0054636A" w:rsidP="005A7427">
      <w:pPr>
        <w:autoSpaceDE w:val="0"/>
        <w:autoSpaceDN w:val="0"/>
        <w:adjustRightInd w:val="0"/>
        <w:jc w:val="both"/>
        <w:rPr>
          <w:rFonts w:ascii="Arial" w:hAnsi="Arial" w:cs="Arial"/>
          <w:b/>
          <w:lang w:val="es-MX"/>
        </w:rPr>
      </w:pPr>
    </w:p>
    <w:p w14:paraId="045A9A12"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e).- </w:t>
      </w:r>
      <w:r w:rsidRPr="0054636A">
        <w:rPr>
          <w:rFonts w:ascii="Arial" w:hAnsi="Arial" w:cs="Arial"/>
          <w:lang w:val="es-MX"/>
        </w:rPr>
        <w:t xml:space="preserve">Por la expedición de copias certificadas de actas, de distinto Estado del país, a través de la Conexión Interestatal entre la Coordinación General y la base nacional de datos de Registro Nacional de Población, el importe igual a tres </w:t>
      </w:r>
      <w:r w:rsidRPr="0054636A">
        <w:rPr>
          <w:rFonts w:ascii="Arial" w:hAnsi="Arial" w:cs="Arial"/>
          <w:bCs/>
          <w:lang w:val="es-MX"/>
        </w:rPr>
        <w:t>veces el valor diario de la Unidad de Medida y Actualización</w:t>
      </w:r>
      <w:r w:rsidRPr="0054636A">
        <w:rPr>
          <w:rFonts w:ascii="Arial" w:hAnsi="Arial" w:cs="Arial"/>
          <w:lang w:val="es-MX"/>
        </w:rPr>
        <w:t>; y</w:t>
      </w:r>
    </w:p>
    <w:p w14:paraId="22D55F23" w14:textId="77777777" w:rsidR="005A7427" w:rsidRPr="0054636A" w:rsidRDefault="005A7427" w:rsidP="005A7427">
      <w:pPr>
        <w:autoSpaceDE w:val="0"/>
        <w:autoSpaceDN w:val="0"/>
        <w:adjustRightInd w:val="0"/>
        <w:jc w:val="both"/>
        <w:rPr>
          <w:rFonts w:ascii="Arial" w:hAnsi="Arial" w:cs="Arial"/>
          <w:lang w:val="es-MX"/>
        </w:rPr>
      </w:pPr>
    </w:p>
    <w:p w14:paraId="6EAF76D6" w14:textId="77777777" w:rsidR="003C19BB" w:rsidRPr="0054636A" w:rsidRDefault="005A7427" w:rsidP="005A7427">
      <w:pPr>
        <w:autoSpaceDE w:val="0"/>
        <w:autoSpaceDN w:val="0"/>
        <w:adjustRightInd w:val="0"/>
        <w:jc w:val="both"/>
        <w:rPr>
          <w:rFonts w:ascii="Arial" w:hAnsi="Arial" w:cs="Arial"/>
          <w:bCs/>
          <w:lang w:val="es-MX"/>
        </w:rPr>
      </w:pPr>
      <w:r w:rsidRPr="0054636A">
        <w:rPr>
          <w:rFonts w:ascii="Arial" w:hAnsi="Arial" w:cs="Arial"/>
          <w:b/>
          <w:lang w:val="es-MX"/>
        </w:rPr>
        <w:t xml:space="preserve">f).- </w:t>
      </w:r>
      <w:r w:rsidRPr="0054636A">
        <w:rPr>
          <w:rFonts w:ascii="Arial" w:hAnsi="Arial" w:cs="Arial"/>
          <w:lang w:val="es-MX"/>
        </w:rPr>
        <w:t xml:space="preserve">Por el trámite y expedición de constancias diversas derivadas de la actividad del registro civil, distintas a las enunciadas en las fracciones del presente artículo, una </w:t>
      </w:r>
      <w:r w:rsidRPr="0054636A">
        <w:rPr>
          <w:rFonts w:ascii="Arial" w:hAnsi="Arial" w:cs="Arial"/>
          <w:bCs/>
          <w:lang w:val="es-MX"/>
        </w:rPr>
        <w:t>vez el valor diario de la Unidad de Medida y Actualización.</w:t>
      </w:r>
    </w:p>
    <w:p w14:paraId="5C6EE7A0" w14:textId="77777777" w:rsidR="005A7427" w:rsidRPr="0054636A" w:rsidRDefault="005A7427" w:rsidP="005A7427">
      <w:pPr>
        <w:autoSpaceDE w:val="0"/>
        <w:autoSpaceDN w:val="0"/>
        <w:adjustRightInd w:val="0"/>
        <w:jc w:val="both"/>
        <w:rPr>
          <w:rFonts w:ascii="Arial" w:hAnsi="Arial" w:cs="Arial"/>
        </w:rPr>
      </w:pPr>
    </w:p>
    <w:p w14:paraId="25B8D6F1" w14:textId="77777777" w:rsidR="00466A4F" w:rsidRPr="0054636A" w:rsidRDefault="00466A4F" w:rsidP="0079607E">
      <w:pPr>
        <w:autoSpaceDE w:val="0"/>
        <w:autoSpaceDN w:val="0"/>
        <w:adjustRightInd w:val="0"/>
        <w:jc w:val="both"/>
        <w:rPr>
          <w:rFonts w:ascii="Arial" w:hAnsi="Arial" w:cs="Arial"/>
          <w:b/>
          <w:bCs/>
        </w:rPr>
      </w:pPr>
      <w:r w:rsidRPr="0054636A">
        <w:rPr>
          <w:rFonts w:ascii="Arial" w:hAnsi="Arial" w:cs="Arial"/>
          <w:b/>
          <w:bCs/>
        </w:rPr>
        <w:t>Artículo 63.</w:t>
      </w:r>
      <w:r w:rsidR="008024F6" w:rsidRPr="0054636A">
        <w:rPr>
          <w:rFonts w:ascii="Arial" w:hAnsi="Arial" w:cs="Arial"/>
          <w:b/>
          <w:bCs/>
        </w:rPr>
        <w:t>-</w:t>
      </w:r>
      <w:r w:rsidRPr="0054636A">
        <w:rPr>
          <w:rFonts w:ascii="Arial" w:hAnsi="Arial" w:cs="Arial"/>
          <w:bCs/>
        </w:rPr>
        <w:t xml:space="preserve"> </w:t>
      </w:r>
      <w:r w:rsidR="00DE36B3" w:rsidRPr="0054636A">
        <w:rPr>
          <w:rFonts w:ascii="Arial" w:hAnsi="Arial" w:cs="Arial"/>
          <w:bCs/>
          <w:lang w:val="es-MX" w:eastAsia="es-MX"/>
        </w:rPr>
        <w:t>En los derechos que se causen por matrimonios a domicilio, los Oficiales del Registro Civil y sus Secretarios, tendrán derecho a una participación, los primeros de un treinta por ciento y los segundos de un diez por ciento.</w:t>
      </w:r>
    </w:p>
    <w:p w14:paraId="3F1AB205" w14:textId="77777777" w:rsidR="0054636A" w:rsidRPr="00B90DC9" w:rsidRDefault="0054636A" w:rsidP="0054636A">
      <w:pPr>
        <w:autoSpaceDE w:val="0"/>
        <w:autoSpaceDN w:val="0"/>
        <w:adjustRightInd w:val="0"/>
        <w:spacing w:line="276" w:lineRule="auto"/>
        <w:rPr>
          <w:rFonts w:ascii="Arial" w:hAnsi="Arial" w:cs="Arial"/>
          <w:b/>
          <w:bCs/>
        </w:rPr>
      </w:pPr>
    </w:p>
    <w:p w14:paraId="7E2C34D1" w14:textId="77777777" w:rsidR="00466A4F" w:rsidRPr="00B90DC9" w:rsidRDefault="00466A4F" w:rsidP="00B214C1">
      <w:pPr>
        <w:pStyle w:val="Prrafodelista"/>
        <w:autoSpaceDE w:val="0"/>
        <w:autoSpaceDN w:val="0"/>
        <w:adjustRightInd w:val="0"/>
        <w:spacing w:after="0" w:line="240" w:lineRule="auto"/>
        <w:ind w:left="1004"/>
        <w:jc w:val="center"/>
        <w:rPr>
          <w:rStyle w:val="Hipervnculo"/>
          <w:rFonts w:ascii="Arial" w:hAnsi="Arial" w:cs="Arial"/>
          <w:b/>
          <w:color w:val="000000" w:themeColor="text1"/>
          <w:sz w:val="20"/>
          <w:szCs w:val="20"/>
          <w:u w:val="none"/>
          <w:lang w:val="es-ES_tradnl" w:eastAsia="es-ES"/>
        </w:rPr>
      </w:pPr>
      <w:r w:rsidRPr="00B90DC9">
        <w:rPr>
          <w:rStyle w:val="Hipervnculo"/>
          <w:rFonts w:ascii="Arial" w:hAnsi="Arial" w:cs="Arial"/>
          <w:b/>
          <w:color w:val="000000" w:themeColor="text1"/>
          <w:sz w:val="20"/>
          <w:szCs w:val="20"/>
          <w:u w:val="none"/>
          <w:lang w:val="es-ES_tradnl" w:eastAsia="es-ES"/>
        </w:rPr>
        <w:t>Sección Segunda</w:t>
      </w:r>
    </w:p>
    <w:p w14:paraId="00F32F50" w14:textId="76B36642" w:rsidR="00466A4F" w:rsidRPr="00B90DC9" w:rsidRDefault="00B90DC9" w:rsidP="00A50A63">
      <w:pPr>
        <w:autoSpaceDE w:val="0"/>
        <w:autoSpaceDN w:val="0"/>
        <w:adjustRightInd w:val="0"/>
        <w:spacing w:line="276" w:lineRule="auto"/>
        <w:jc w:val="center"/>
        <w:rPr>
          <w:rFonts w:ascii="Arial" w:hAnsi="Arial" w:cs="Arial"/>
          <w:b/>
          <w:bCs/>
        </w:rPr>
      </w:pPr>
      <w:r w:rsidRPr="00B90DC9">
        <w:rPr>
          <w:rFonts w:ascii="Arial" w:hAnsi="Arial" w:cs="Arial"/>
          <w:b/>
          <w:bCs/>
        </w:rPr>
        <w:t>D</w:t>
      </w:r>
      <w:r w:rsidR="00466A4F" w:rsidRPr="00B90DC9">
        <w:rPr>
          <w:rFonts w:ascii="Arial" w:hAnsi="Arial" w:cs="Arial"/>
          <w:b/>
          <w:bCs/>
        </w:rPr>
        <w:t>el Registro Público de la Propiedad Inmueble</w:t>
      </w:r>
    </w:p>
    <w:p w14:paraId="0C6ACD6F" w14:textId="77777777" w:rsidR="00466A4F" w:rsidRPr="0054636A" w:rsidRDefault="00466A4F" w:rsidP="0079607E">
      <w:pPr>
        <w:autoSpaceDE w:val="0"/>
        <w:autoSpaceDN w:val="0"/>
        <w:adjustRightInd w:val="0"/>
        <w:jc w:val="center"/>
        <w:rPr>
          <w:rFonts w:ascii="Arial" w:hAnsi="Arial" w:cs="Arial"/>
          <w:b/>
          <w:bCs/>
          <w:szCs w:val="16"/>
        </w:rPr>
      </w:pPr>
    </w:p>
    <w:p w14:paraId="7857C5BB" w14:textId="77777777" w:rsidR="005A7427" w:rsidRPr="00583FA3" w:rsidRDefault="00466A4F" w:rsidP="005A7427">
      <w:pPr>
        <w:autoSpaceDE w:val="0"/>
        <w:autoSpaceDN w:val="0"/>
        <w:adjustRightInd w:val="0"/>
        <w:jc w:val="both"/>
        <w:rPr>
          <w:rFonts w:ascii="Arial" w:hAnsi="Arial" w:cs="Arial"/>
          <w:bCs/>
          <w:lang w:val="es-ES"/>
        </w:rPr>
      </w:pPr>
      <w:r w:rsidRPr="00583FA3">
        <w:rPr>
          <w:rFonts w:ascii="Arial" w:hAnsi="Arial" w:cs="Arial"/>
          <w:b/>
          <w:bCs/>
        </w:rPr>
        <w:t>Artículo 64.</w:t>
      </w:r>
      <w:r w:rsidR="008024F6" w:rsidRPr="00583FA3">
        <w:rPr>
          <w:rFonts w:ascii="Arial" w:hAnsi="Arial" w:cs="Arial"/>
          <w:b/>
          <w:bCs/>
        </w:rPr>
        <w:t>-</w:t>
      </w:r>
      <w:r w:rsidR="005A7427" w:rsidRPr="00583FA3">
        <w:rPr>
          <w:rFonts w:ascii="Arial" w:hAnsi="Arial" w:cs="Arial"/>
          <w:b/>
          <w:bCs/>
        </w:rPr>
        <w:t xml:space="preserve"> </w:t>
      </w:r>
      <w:r w:rsidR="005A7427" w:rsidRPr="00583FA3">
        <w:rPr>
          <w:rFonts w:ascii="Arial" w:hAnsi="Arial" w:cs="Arial"/>
          <w:bCs/>
          <w:lang w:val="es-ES"/>
        </w:rPr>
        <w:t>Los servicios que se presten en el Instituto Registral y Catastral del Estado de Tamaulipas causarán derechos conforme a la siguiente tarifa:</w:t>
      </w:r>
    </w:p>
    <w:p w14:paraId="5A499B4B" w14:textId="77777777" w:rsidR="005A7427" w:rsidRPr="00583FA3" w:rsidRDefault="005A7427" w:rsidP="005A7427">
      <w:pPr>
        <w:autoSpaceDE w:val="0"/>
        <w:autoSpaceDN w:val="0"/>
        <w:adjustRightInd w:val="0"/>
        <w:jc w:val="both"/>
        <w:rPr>
          <w:rFonts w:ascii="Arial" w:hAnsi="Arial" w:cs="Arial"/>
          <w:b/>
          <w:bCs/>
          <w:lang w:val="es-ES"/>
        </w:rPr>
      </w:pPr>
    </w:p>
    <w:p w14:paraId="54D7742C" w14:textId="77777777" w:rsidR="00913039" w:rsidRDefault="00466A4F" w:rsidP="00913039">
      <w:pPr>
        <w:autoSpaceDE w:val="0"/>
        <w:autoSpaceDN w:val="0"/>
        <w:adjustRightInd w:val="0"/>
        <w:spacing w:before="80"/>
        <w:ind w:right="48"/>
        <w:jc w:val="both"/>
        <w:rPr>
          <w:rFonts w:ascii="Arial" w:hAnsi="Arial" w:cs="Arial"/>
          <w:lang w:val="es-ES"/>
        </w:rPr>
      </w:pPr>
      <w:r w:rsidRPr="00583FA3">
        <w:rPr>
          <w:rFonts w:ascii="Arial" w:hAnsi="Arial" w:cs="Arial"/>
          <w:b/>
        </w:rPr>
        <w:t>I.</w:t>
      </w:r>
      <w:r w:rsidR="00A50A63" w:rsidRPr="00583FA3">
        <w:rPr>
          <w:rFonts w:ascii="Arial" w:hAnsi="Arial" w:cs="Arial"/>
          <w:b/>
        </w:rPr>
        <w:t>-</w:t>
      </w:r>
      <w:r w:rsidR="005A7427" w:rsidRPr="00583FA3">
        <w:rPr>
          <w:rFonts w:ascii="Arial" w:hAnsi="Arial" w:cs="Arial"/>
          <w:b/>
        </w:rPr>
        <w:t xml:space="preserve"> </w:t>
      </w:r>
      <w:r w:rsidR="002A0744" w:rsidRPr="002A0744">
        <w:rPr>
          <w:rFonts w:ascii="Arial" w:hAnsi="Arial" w:cs="Arial"/>
        </w:rPr>
        <w:t>La inscripción o registro de títulos, ya se trate de documentos públicos o privados, protocolización de informaciones ad-</w:t>
      </w:r>
      <w:proofErr w:type="spellStart"/>
      <w:r w:rsidR="002A0744" w:rsidRPr="002A0744">
        <w:rPr>
          <w:rFonts w:ascii="Arial" w:hAnsi="Arial" w:cs="Arial"/>
        </w:rPr>
        <w:t>perpetuam</w:t>
      </w:r>
      <w:proofErr w:type="spellEnd"/>
      <w:r w:rsidR="002A0744" w:rsidRPr="002A0744">
        <w:rPr>
          <w:rFonts w:ascii="Arial" w:hAnsi="Arial" w:cs="Arial"/>
        </w:rPr>
        <w:t xml:space="preserve">, resoluciones judiciales, administrativas, o de cualquier otra clase por virtud de las cuales se adquiera, transmita, modifique o extinga el dominio o la posesión de bienes inmuebles, o de contratos no mercantiles de enajenación de bienes inmuebles, sobre el valor 8 al millar; por lo que hace a la inscripción de Cancelaciones de cualquier índole, se pagará el importe de diez veces el valor diario de la Unidad de Medida y Actualización por inscripción practicada; en ningún caso la cantidad a pagar será mayor a quinientas veces el valor diario de la Unidad de Medida y Actualización. </w:t>
      </w:r>
    </w:p>
    <w:p w14:paraId="68909359" w14:textId="77777777"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2A0744" w:rsidRPr="006D2324">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E505026" w14:textId="620A8567" w:rsidR="002A0744" w:rsidRDefault="00913039" w:rsidP="00F92F64">
      <w:pPr>
        <w:autoSpaceDE w:val="0"/>
        <w:autoSpaceDN w:val="0"/>
        <w:adjustRightInd w:val="0"/>
        <w:jc w:val="right"/>
        <w:rPr>
          <w:rStyle w:val="Hipervnculo"/>
          <w:rFonts w:ascii="Arial" w:hAnsi="Arial" w:cs="Arial"/>
          <w:b/>
          <w:i/>
          <w:sz w:val="16"/>
        </w:rPr>
      </w:pPr>
      <w:hyperlink r:id="rId88" w:history="1">
        <w:r w:rsidRPr="00913039">
          <w:rPr>
            <w:rStyle w:val="Hipervnculo"/>
            <w:rFonts w:ascii="Arial" w:hAnsi="Arial" w:cs="Arial"/>
            <w:b/>
            <w:i/>
            <w:sz w:val="16"/>
          </w:rPr>
          <w:t>https://po.tamaulipas.gob.mx/wp-content/uploads/2022/02/cxlvii-22-220222.pdf</w:t>
        </w:r>
      </w:hyperlink>
    </w:p>
    <w:p w14:paraId="4A1FAA08"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3BCAC1C9" w14:textId="77777777" w:rsidR="002A0744" w:rsidRPr="00913039" w:rsidRDefault="002A0744" w:rsidP="002A0744">
      <w:pPr>
        <w:autoSpaceDE w:val="0"/>
        <w:autoSpaceDN w:val="0"/>
        <w:adjustRightInd w:val="0"/>
        <w:jc w:val="right"/>
        <w:rPr>
          <w:rStyle w:val="Hipervnculo"/>
          <w:b/>
          <w:i/>
        </w:rPr>
      </w:pPr>
      <w:hyperlink r:id="rId89" w:history="1">
        <w:r w:rsidRPr="008541A4">
          <w:rPr>
            <w:rStyle w:val="Hipervnculo"/>
            <w:rFonts w:ascii="Arial" w:hAnsi="Arial" w:cs="Arial"/>
            <w:b/>
            <w:i/>
            <w:sz w:val="16"/>
            <w:szCs w:val="16"/>
          </w:rPr>
          <w:t>https://po.tamaulipas.gob.mx/wp-content/uploads/2023/12/cxlviii-Ext.No_.37-231223.pdf</w:t>
        </w:r>
      </w:hyperlink>
    </w:p>
    <w:p w14:paraId="6C78FD6E" w14:textId="77777777" w:rsidR="002A0744" w:rsidRDefault="002A0744" w:rsidP="0079607E">
      <w:pPr>
        <w:autoSpaceDE w:val="0"/>
        <w:autoSpaceDN w:val="0"/>
        <w:adjustRightInd w:val="0"/>
        <w:jc w:val="both"/>
        <w:rPr>
          <w:rFonts w:ascii="Arial" w:hAnsi="Arial" w:cs="Arial"/>
        </w:rPr>
      </w:pPr>
    </w:p>
    <w:p w14:paraId="789F54C0" w14:textId="69E38890" w:rsidR="00466A4F" w:rsidRDefault="009376A1" w:rsidP="0079607E">
      <w:pPr>
        <w:autoSpaceDE w:val="0"/>
        <w:autoSpaceDN w:val="0"/>
        <w:adjustRightInd w:val="0"/>
        <w:jc w:val="both"/>
        <w:rPr>
          <w:rFonts w:ascii="Arial" w:hAnsi="Arial" w:cs="Arial"/>
        </w:rPr>
      </w:pPr>
      <w:r>
        <w:rPr>
          <w:rFonts w:ascii="Arial" w:hAnsi="Arial" w:cs="Arial"/>
        </w:rPr>
        <w:t>Se deroga.</w:t>
      </w:r>
    </w:p>
    <w:p w14:paraId="2ED5EFB7" w14:textId="77777777" w:rsidR="009376A1" w:rsidRDefault="009376A1" w:rsidP="0079607E">
      <w:pPr>
        <w:autoSpaceDE w:val="0"/>
        <w:autoSpaceDN w:val="0"/>
        <w:adjustRightInd w:val="0"/>
        <w:jc w:val="both"/>
        <w:rPr>
          <w:rFonts w:ascii="Arial" w:hAnsi="Arial" w:cs="Arial"/>
          <w:szCs w:val="16"/>
        </w:rPr>
      </w:pPr>
    </w:p>
    <w:p w14:paraId="13834A41"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EC466DF" w14:textId="77777777" w:rsidR="002A0744" w:rsidRPr="00913039" w:rsidRDefault="002A0744" w:rsidP="002A0744">
      <w:pPr>
        <w:autoSpaceDE w:val="0"/>
        <w:autoSpaceDN w:val="0"/>
        <w:adjustRightInd w:val="0"/>
        <w:jc w:val="right"/>
        <w:rPr>
          <w:rStyle w:val="Hipervnculo"/>
          <w:b/>
          <w:i/>
        </w:rPr>
      </w:pPr>
      <w:hyperlink r:id="rId90" w:history="1">
        <w:r w:rsidRPr="008541A4">
          <w:rPr>
            <w:rStyle w:val="Hipervnculo"/>
            <w:rFonts w:ascii="Arial" w:hAnsi="Arial" w:cs="Arial"/>
            <w:b/>
            <w:i/>
            <w:sz w:val="16"/>
            <w:szCs w:val="16"/>
          </w:rPr>
          <w:t>https://po.tamaulipas.gob.mx/wp-content/uploads/2023/12/cxlviii-Ext.No_.37-231223.pdf</w:t>
        </w:r>
      </w:hyperlink>
    </w:p>
    <w:p w14:paraId="418E0EB1" w14:textId="77777777" w:rsidR="009376A1" w:rsidRPr="00A90B9C" w:rsidRDefault="009376A1" w:rsidP="009376A1">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1D677A4" w14:textId="77777777" w:rsidR="009376A1" w:rsidRDefault="009376A1" w:rsidP="009376A1">
      <w:pPr>
        <w:autoSpaceDE w:val="0"/>
        <w:autoSpaceDN w:val="0"/>
        <w:adjustRightInd w:val="0"/>
        <w:spacing w:line="276" w:lineRule="auto"/>
        <w:jc w:val="right"/>
        <w:rPr>
          <w:rFonts w:ascii="Arial" w:hAnsi="Arial" w:cs="Arial"/>
          <w:b/>
          <w:bCs/>
          <w:lang w:val="pt-BR"/>
        </w:rPr>
      </w:pPr>
      <w:hyperlink r:id="rId9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FAB48E3" w14:textId="77777777" w:rsidR="002A0744" w:rsidRPr="009376A1" w:rsidRDefault="002A0744" w:rsidP="0079607E">
      <w:pPr>
        <w:autoSpaceDE w:val="0"/>
        <w:autoSpaceDN w:val="0"/>
        <w:adjustRightInd w:val="0"/>
        <w:jc w:val="both"/>
        <w:rPr>
          <w:rFonts w:ascii="Arial" w:hAnsi="Arial" w:cs="Arial"/>
          <w:szCs w:val="16"/>
          <w:lang w:val="pt-BR"/>
        </w:rPr>
      </w:pPr>
    </w:p>
    <w:p w14:paraId="2917F812" w14:textId="77777777" w:rsidR="0054345E" w:rsidRPr="0054345E" w:rsidRDefault="00A91F2E" w:rsidP="0054345E">
      <w:pPr>
        <w:autoSpaceDE w:val="0"/>
        <w:autoSpaceDN w:val="0"/>
        <w:adjustRightInd w:val="0"/>
        <w:jc w:val="both"/>
        <w:rPr>
          <w:rFonts w:ascii="Arial" w:hAnsi="Arial" w:cs="Arial"/>
          <w:lang w:val="es-ES" w:eastAsia="en-US"/>
        </w:rPr>
      </w:pPr>
      <w:r w:rsidRPr="00583FA3">
        <w:rPr>
          <w:rFonts w:ascii="Arial" w:hAnsi="Arial" w:cs="Arial"/>
          <w:b/>
          <w:lang w:eastAsia="en-US"/>
        </w:rPr>
        <w:t>II.-</w:t>
      </w:r>
      <w:r w:rsidRPr="00583FA3">
        <w:rPr>
          <w:rFonts w:ascii="Arial" w:hAnsi="Arial" w:cs="Arial"/>
          <w:lang w:eastAsia="en-US"/>
        </w:rPr>
        <w:t xml:space="preserve"> </w:t>
      </w:r>
      <w:r w:rsidR="000F3654" w:rsidRPr="000F3654">
        <w:rPr>
          <w:rFonts w:ascii="Arial" w:hAnsi="Arial" w:cs="Arial"/>
          <w:lang w:val="es-ES" w:eastAsia="en-US" w:bidi="es-ES"/>
        </w:rPr>
        <w:t xml:space="preserve">Por la calificación de todo documento que fue pasado ante la Fe del Fedatario Público y sea devuelto al mismo, denegado y/o con defecto, por carecer u omitir requisitos de forma, en lo que a continuación se menciona: Falta de firma y/o sello del Fedatario en el instrumento público o privado a Inscribir; omisión de datos de registro y/o datos de registro incorrectos; no acompañar en los Instrumentos Públicos traslativos de dominio los requisitos a que hace referencia el artículo 142 de la Ley del Registro Público de la Propiedad Inmueble y del Comercio y/o al presentarlos, éstos se encuentren con discrepancia a lo señalado en el Instrumento; omitir realizar las aclaraciones inherentes al estado civil y régimen conyugal; falta del duplicado del documento a inscribir; omitir dar cumplimiento al artículo 104 de la Ley Registral; por pago </w:t>
      </w:r>
      <w:r w:rsidR="000F3654" w:rsidRPr="000F3654">
        <w:rPr>
          <w:rFonts w:ascii="Arial" w:hAnsi="Arial" w:cs="Arial"/>
          <w:lang w:val="es-ES" w:eastAsia="en-US" w:bidi="es-ES"/>
        </w:rPr>
        <w:lastRenderedPageBreak/>
        <w:t>de derechos incompleto; incumplimiento a lo establecido en el artículo 96, fracción VI de la Ley del Notariado para el Estado de Tamaulipas; inconsistencias en los documentos ingresados para su inscripción por cuanto hace a la descripción del Bien Inmueble; para su reingreso por alguna de las causas ya descritas, se deberá cubrir el importe de una vez el valor diario de la Unidad de Medida y Actualización; si para su primer reingreso no se cubre la Unidad de Medida y Actualización señalada, se sumará a su siguiente reingreso.</w:t>
      </w:r>
    </w:p>
    <w:p w14:paraId="17948895" w14:textId="77777777" w:rsidR="0054345E" w:rsidRPr="0054345E" w:rsidRDefault="0054345E" w:rsidP="0054345E">
      <w:pPr>
        <w:autoSpaceDE w:val="0"/>
        <w:autoSpaceDN w:val="0"/>
        <w:adjustRightInd w:val="0"/>
        <w:jc w:val="both"/>
        <w:rPr>
          <w:rFonts w:ascii="Arial" w:hAnsi="Arial" w:cs="Arial"/>
          <w:lang w:val="es-ES" w:eastAsia="en-US"/>
        </w:rPr>
      </w:pPr>
    </w:p>
    <w:p w14:paraId="38487EE4" w14:textId="77777777" w:rsidR="00662CC3" w:rsidRPr="000F3654" w:rsidRDefault="0054345E" w:rsidP="00662CC3">
      <w:pPr>
        <w:autoSpaceDE w:val="0"/>
        <w:autoSpaceDN w:val="0"/>
        <w:adjustRightInd w:val="0"/>
        <w:jc w:val="both"/>
        <w:rPr>
          <w:rFonts w:ascii="Arial" w:hAnsi="Arial" w:cs="Arial"/>
          <w:szCs w:val="26"/>
        </w:rPr>
      </w:pPr>
      <w:r w:rsidRPr="0054345E">
        <w:rPr>
          <w:rFonts w:ascii="Arial" w:hAnsi="Arial" w:cs="Arial"/>
          <w:lang w:val="es-ES" w:eastAsia="en-US"/>
        </w:rPr>
        <w:t>El registrador deberá realizar en su primera calificación la revisión exhaustiva del documento que sea sometido a su análisis;</w:t>
      </w:r>
    </w:p>
    <w:p w14:paraId="5038C499" w14:textId="77777777" w:rsidR="00EC73C8" w:rsidRDefault="00EC73C8" w:rsidP="00662CC3">
      <w:pPr>
        <w:autoSpaceDE w:val="0"/>
        <w:autoSpaceDN w:val="0"/>
        <w:adjustRightInd w:val="0"/>
        <w:jc w:val="both"/>
        <w:rPr>
          <w:rFonts w:ascii="Arial" w:hAnsi="Arial" w:cs="Arial"/>
          <w:szCs w:val="26"/>
          <w:lang w:bidi="es-ES"/>
        </w:rPr>
      </w:pPr>
    </w:p>
    <w:p w14:paraId="2CDAFE45" w14:textId="77777777" w:rsidR="000F3654" w:rsidRPr="000F3654" w:rsidRDefault="000F3654" w:rsidP="00662CC3">
      <w:pPr>
        <w:autoSpaceDE w:val="0"/>
        <w:autoSpaceDN w:val="0"/>
        <w:adjustRightInd w:val="0"/>
        <w:jc w:val="both"/>
        <w:rPr>
          <w:rFonts w:ascii="Arial" w:hAnsi="Arial" w:cs="Arial"/>
          <w:szCs w:val="26"/>
        </w:rPr>
      </w:pPr>
      <w:r w:rsidRPr="000F3654">
        <w:rPr>
          <w:rFonts w:ascii="Arial" w:hAnsi="Arial" w:cs="Arial"/>
          <w:szCs w:val="26"/>
          <w:lang w:bidi="es-ES"/>
        </w:rPr>
        <w:t>Por la solicitud de rectificación que realice el Fedatario Público a los Certificados de Reserva de Prioridad y Avisos Preventivos en virtud de haber omitido un acto y/o nombre de algún interviniente, sin modificar los ya establecidos en su primer solicitud; además por haber señalado en su petición algún dato escrito de manera diferente a la realidad jurídica; cubrirá el monto de cinco veces el valor diario de la Unidad de Medida y Actualización; para su tramitación realizará una petición dirigida al Director o su similar, en la que funde, exponga y peticione la rectificación correspondiente agregando al mismo, el certificado original previamente expedido y la nueva solicitud de Certificado de Reserva y/o Aviso Preventivo;</w:t>
      </w:r>
    </w:p>
    <w:p w14:paraId="68596AFD" w14:textId="77777777" w:rsidR="000F3654" w:rsidRPr="000F3654" w:rsidRDefault="000F3654" w:rsidP="00662CC3">
      <w:pPr>
        <w:autoSpaceDE w:val="0"/>
        <w:autoSpaceDN w:val="0"/>
        <w:adjustRightInd w:val="0"/>
        <w:jc w:val="both"/>
        <w:rPr>
          <w:rFonts w:ascii="Arial" w:hAnsi="Arial" w:cs="Arial"/>
          <w:szCs w:val="26"/>
        </w:rPr>
      </w:pPr>
    </w:p>
    <w:p w14:paraId="496A6884" w14:textId="77777777" w:rsidR="00FF0581" w:rsidRDefault="00662CC3" w:rsidP="00FF0581">
      <w:pPr>
        <w:autoSpaceDE w:val="0"/>
        <w:autoSpaceDN w:val="0"/>
        <w:adjustRightInd w:val="0"/>
        <w:jc w:val="both"/>
        <w:rPr>
          <w:rFonts w:ascii="Arial" w:hAnsi="Arial" w:cs="Arial"/>
          <w:b/>
          <w:szCs w:val="26"/>
        </w:rPr>
      </w:pPr>
      <w:r w:rsidRPr="00583FA3">
        <w:rPr>
          <w:rFonts w:ascii="Arial" w:hAnsi="Arial" w:cs="Arial"/>
          <w:b/>
          <w:szCs w:val="26"/>
        </w:rPr>
        <w:t xml:space="preserve">III.- </w:t>
      </w:r>
      <w:r w:rsidR="00FF0581" w:rsidRPr="00FF0581">
        <w:rPr>
          <w:rFonts w:ascii="Arial" w:hAnsi="Arial" w:cs="Arial"/>
          <w:szCs w:val="26"/>
        </w:rPr>
        <w:t>La inscripción de la escritura constitutiva, cualquier modificación a la misma, aumento de capital social de</w:t>
      </w:r>
      <w:r w:rsidR="00FF0581">
        <w:rPr>
          <w:rFonts w:ascii="Arial" w:hAnsi="Arial" w:cs="Arial"/>
          <w:szCs w:val="26"/>
        </w:rPr>
        <w:t xml:space="preserve"> </w:t>
      </w:r>
      <w:r w:rsidR="00FF0581" w:rsidRPr="00FF0581">
        <w:rPr>
          <w:rFonts w:ascii="Arial" w:hAnsi="Arial" w:cs="Arial"/>
          <w:szCs w:val="26"/>
        </w:rPr>
        <w:t>sociedades civiles o asociaciones civiles sobre el capital, 4 al millar, si no se consigna el monto del capital social</w:t>
      </w:r>
      <w:r w:rsidR="00FF0581">
        <w:rPr>
          <w:rFonts w:ascii="Arial" w:hAnsi="Arial" w:cs="Arial"/>
          <w:szCs w:val="26"/>
        </w:rPr>
        <w:t xml:space="preserve"> </w:t>
      </w:r>
      <w:r w:rsidR="00FF0581" w:rsidRPr="00FF0581">
        <w:rPr>
          <w:rFonts w:ascii="Arial" w:hAnsi="Arial" w:cs="Arial"/>
          <w:szCs w:val="26"/>
        </w:rPr>
        <w:t>con el importe de diez veces el valor diario de la Unidad de Medida y Actualización; en ningún caso la cantidad a</w:t>
      </w:r>
      <w:r w:rsidR="00FF0581">
        <w:rPr>
          <w:rFonts w:ascii="Arial" w:hAnsi="Arial" w:cs="Arial"/>
          <w:szCs w:val="26"/>
        </w:rPr>
        <w:t xml:space="preserve"> </w:t>
      </w:r>
      <w:r w:rsidR="00FF0581" w:rsidRPr="00FF0581">
        <w:rPr>
          <w:rFonts w:ascii="Arial" w:hAnsi="Arial" w:cs="Arial"/>
          <w:szCs w:val="26"/>
        </w:rPr>
        <w:t xml:space="preserve">pagar será mayor a quinientas veces el valor diario de la Unidad de Medida y Actualización; </w:t>
      </w:r>
      <w:r w:rsidR="00FF0581" w:rsidRPr="00583FA3">
        <w:rPr>
          <w:rFonts w:ascii="Arial" w:hAnsi="Arial" w:cs="Arial"/>
          <w:b/>
          <w:szCs w:val="26"/>
        </w:rPr>
        <w:t xml:space="preserve"> </w:t>
      </w:r>
    </w:p>
    <w:p w14:paraId="12386C6B"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9A3FDE5" w14:textId="77777777" w:rsidR="00FF0581" w:rsidRPr="00913039" w:rsidRDefault="00FF0581" w:rsidP="00FF0581">
      <w:pPr>
        <w:autoSpaceDE w:val="0"/>
        <w:autoSpaceDN w:val="0"/>
        <w:adjustRightInd w:val="0"/>
        <w:jc w:val="right"/>
        <w:rPr>
          <w:rStyle w:val="Hipervnculo"/>
          <w:b/>
          <w:i/>
        </w:rPr>
      </w:pPr>
      <w:hyperlink r:id="rId92" w:history="1">
        <w:r w:rsidRPr="00913039">
          <w:rPr>
            <w:rStyle w:val="Hipervnculo"/>
            <w:rFonts w:ascii="Arial" w:hAnsi="Arial" w:cs="Arial"/>
            <w:b/>
            <w:i/>
            <w:sz w:val="16"/>
          </w:rPr>
          <w:t>https://po.tamaulipas.gob.mx/wp-content/uploads/2022/02/cxlvii-22-220222.pdf</w:t>
        </w:r>
      </w:hyperlink>
    </w:p>
    <w:p w14:paraId="434FF66F" w14:textId="77777777" w:rsidR="00FF0581" w:rsidRDefault="00FF0581" w:rsidP="00FF0581">
      <w:pPr>
        <w:autoSpaceDE w:val="0"/>
        <w:autoSpaceDN w:val="0"/>
        <w:adjustRightInd w:val="0"/>
        <w:jc w:val="both"/>
        <w:rPr>
          <w:rFonts w:ascii="Arial" w:hAnsi="Arial" w:cs="Arial"/>
          <w:b/>
          <w:szCs w:val="26"/>
        </w:rPr>
      </w:pPr>
    </w:p>
    <w:p w14:paraId="6DADDBA9" w14:textId="77777777" w:rsidR="00662CC3" w:rsidRPr="00583FA3" w:rsidRDefault="00662CC3" w:rsidP="00662CC3">
      <w:pPr>
        <w:jc w:val="both"/>
        <w:rPr>
          <w:rFonts w:ascii="Arial" w:hAnsi="Arial" w:cs="Arial"/>
          <w:bCs/>
          <w:szCs w:val="26"/>
          <w:lang w:val="es-ES" w:eastAsia="es-MX"/>
        </w:rPr>
      </w:pPr>
      <w:r w:rsidRPr="00583FA3">
        <w:rPr>
          <w:rFonts w:ascii="Arial" w:hAnsi="Arial" w:cs="Arial"/>
          <w:b/>
          <w:bCs/>
          <w:szCs w:val="26"/>
          <w:lang w:val="es-ES" w:eastAsia="es-MX"/>
        </w:rPr>
        <w:t>IV.-</w:t>
      </w:r>
      <w:r w:rsidRPr="00583FA3">
        <w:rPr>
          <w:rFonts w:ascii="Arial" w:hAnsi="Arial" w:cs="Arial"/>
          <w:bCs/>
          <w:szCs w:val="26"/>
          <w:lang w:val="es-ES" w:eastAsia="es-MX"/>
        </w:rPr>
        <w:t xml:space="preserve"> </w:t>
      </w:r>
      <w:r w:rsidR="007C18F0" w:rsidRPr="007C18F0">
        <w:rPr>
          <w:rFonts w:ascii="Arial" w:hAnsi="Arial" w:cs="Arial"/>
          <w:bCs/>
          <w:szCs w:val="26"/>
          <w:lang w:val="es-ES" w:eastAsia="es-MX"/>
        </w:rPr>
        <w:t>Por la inscripción, revocación o renuncia de los poderes en materia inmobiliaria,  por cada apoderado se cobrará cinco veces el valor diario de la Unidad de Medida y Actualización;</w:t>
      </w:r>
    </w:p>
    <w:p w14:paraId="41D0CC58" w14:textId="77777777" w:rsidR="00662CC3" w:rsidRPr="00583FA3" w:rsidRDefault="00662CC3" w:rsidP="00662CC3">
      <w:pPr>
        <w:jc w:val="both"/>
        <w:rPr>
          <w:rFonts w:ascii="Arial" w:hAnsi="Arial" w:cs="Arial"/>
          <w:bCs/>
          <w:szCs w:val="26"/>
          <w:lang w:val="es-ES" w:eastAsia="es-MX"/>
        </w:rPr>
      </w:pPr>
    </w:p>
    <w:p w14:paraId="459A5430" w14:textId="43956AAB" w:rsidR="006415D7" w:rsidRDefault="00662CC3" w:rsidP="006415D7">
      <w:pPr>
        <w:jc w:val="both"/>
        <w:rPr>
          <w:rFonts w:ascii="Arial" w:hAnsi="Arial" w:cs="Arial"/>
          <w:bCs/>
          <w:lang w:val="es-MX" w:eastAsia="es-MX"/>
        </w:rPr>
      </w:pPr>
      <w:r w:rsidRPr="00583FA3">
        <w:rPr>
          <w:rFonts w:ascii="Arial" w:hAnsi="Arial" w:cs="Arial"/>
          <w:b/>
          <w:bCs/>
          <w:szCs w:val="26"/>
          <w:lang w:val="es-ES" w:eastAsia="es-MX"/>
        </w:rPr>
        <w:t>V.-</w:t>
      </w:r>
      <w:r w:rsidRPr="00583FA3">
        <w:rPr>
          <w:rFonts w:ascii="Arial" w:hAnsi="Arial" w:cs="Arial"/>
          <w:bCs/>
          <w:szCs w:val="26"/>
          <w:lang w:val="es-ES" w:eastAsia="es-MX"/>
        </w:rPr>
        <w:t xml:space="preserve"> </w:t>
      </w:r>
      <w:r w:rsidR="00FF0581" w:rsidRPr="00FF0581">
        <w:rPr>
          <w:rFonts w:ascii="Arial" w:hAnsi="Arial" w:cs="Arial"/>
          <w:bCs/>
          <w:lang w:val="es-MX" w:eastAsia="es-MX"/>
        </w:rPr>
        <w:t xml:space="preserve">La </w:t>
      </w:r>
      <w:r w:rsidR="006415D7" w:rsidRPr="006415D7">
        <w:rPr>
          <w:rFonts w:ascii="Arial" w:hAnsi="Arial" w:cs="Arial"/>
          <w:bCs/>
          <w:lang w:val="es-MX" w:eastAsia="es-MX"/>
        </w:rPr>
        <w:t>inscripción o anotación de embargos, servidumbres, fianzas o de gravámenes o limitaciones a la propiedad</w:t>
      </w:r>
      <w:r w:rsidR="006415D7">
        <w:rPr>
          <w:rFonts w:ascii="Arial" w:hAnsi="Arial" w:cs="Arial"/>
          <w:bCs/>
          <w:lang w:val="es-MX" w:eastAsia="es-MX"/>
        </w:rPr>
        <w:t xml:space="preserve"> </w:t>
      </w:r>
      <w:r w:rsidR="006415D7" w:rsidRPr="006415D7">
        <w:rPr>
          <w:rFonts w:ascii="Arial" w:hAnsi="Arial" w:cs="Arial"/>
          <w:bCs/>
          <w:lang w:val="es-MX" w:eastAsia="es-MX"/>
        </w:rPr>
        <w:t>y a la posesión de bienes inmuebles, como consecuencia de contratos, resolución judicial o disposición</w:t>
      </w:r>
      <w:r w:rsidR="006415D7">
        <w:rPr>
          <w:rFonts w:ascii="Arial" w:hAnsi="Arial" w:cs="Arial"/>
          <w:bCs/>
          <w:lang w:val="es-MX" w:eastAsia="es-MX"/>
        </w:rPr>
        <w:t xml:space="preserve"> </w:t>
      </w:r>
      <w:r w:rsidR="006415D7" w:rsidRPr="006415D7">
        <w:rPr>
          <w:rFonts w:ascii="Arial" w:hAnsi="Arial" w:cs="Arial"/>
          <w:bCs/>
          <w:lang w:val="es-MX" w:eastAsia="es-MX"/>
        </w:rPr>
        <w:t>testamentaria, cuatro al millar; en ningún caso la cantidad a pagar será mayor a quinientas veces el valor diario</w:t>
      </w:r>
      <w:r w:rsidR="006415D7">
        <w:rPr>
          <w:rFonts w:ascii="Arial" w:hAnsi="Arial" w:cs="Arial"/>
          <w:bCs/>
          <w:lang w:val="es-MX" w:eastAsia="es-MX"/>
        </w:rPr>
        <w:t xml:space="preserve"> </w:t>
      </w:r>
      <w:r w:rsidR="006415D7" w:rsidRPr="006415D7">
        <w:rPr>
          <w:rFonts w:ascii="Arial" w:hAnsi="Arial" w:cs="Arial"/>
          <w:bCs/>
          <w:lang w:val="es-MX" w:eastAsia="es-MX"/>
        </w:rPr>
        <w:t>de la Unidad de Medida y Actualización. En el caso de las autoridades fiscales federales, la base para el cálculo</w:t>
      </w:r>
      <w:r w:rsidR="006415D7">
        <w:rPr>
          <w:rFonts w:ascii="Arial" w:hAnsi="Arial" w:cs="Arial"/>
          <w:bCs/>
          <w:lang w:val="es-MX" w:eastAsia="es-MX"/>
        </w:rPr>
        <w:t xml:space="preserve"> </w:t>
      </w:r>
      <w:r w:rsidR="006415D7" w:rsidRPr="006415D7">
        <w:rPr>
          <w:rFonts w:ascii="Arial" w:hAnsi="Arial" w:cs="Arial"/>
          <w:bCs/>
          <w:lang w:val="es-MX" w:eastAsia="es-MX"/>
        </w:rPr>
        <w:t>del derecho será el avalúo del bien inmueble embargado a través del Procedimiento Administrativo de Ejecución.</w:t>
      </w:r>
    </w:p>
    <w:p w14:paraId="24DBF0B8" w14:textId="77777777" w:rsidR="006415D7" w:rsidRPr="006415D7" w:rsidRDefault="006415D7" w:rsidP="006415D7">
      <w:pPr>
        <w:jc w:val="both"/>
        <w:rPr>
          <w:rFonts w:ascii="Arial" w:hAnsi="Arial" w:cs="Arial"/>
          <w:bCs/>
          <w:lang w:val="es-MX" w:eastAsia="es-MX"/>
        </w:rPr>
      </w:pPr>
    </w:p>
    <w:p w14:paraId="023C1FAB" w14:textId="747155AA" w:rsidR="00A91F2E" w:rsidRPr="00583FA3" w:rsidRDefault="006415D7" w:rsidP="006415D7">
      <w:pPr>
        <w:jc w:val="both"/>
        <w:rPr>
          <w:rFonts w:ascii="Arial" w:hAnsi="Arial" w:cs="Arial"/>
          <w:bCs/>
          <w:lang w:val="es-MX" w:eastAsia="es-MX"/>
        </w:rPr>
      </w:pPr>
      <w:r w:rsidRPr="006415D7">
        <w:rPr>
          <w:rFonts w:ascii="Arial" w:hAnsi="Arial" w:cs="Arial"/>
          <w:bCs/>
          <w:lang w:val="es-MX" w:eastAsia="es-MX"/>
        </w:rPr>
        <w:t>La inscripción de cédulas hipotecarias, con el importe de diez veces el valor diario de la Unidad de Medida</w:t>
      </w:r>
      <w:r>
        <w:rPr>
          <w:rFonts w:ascii="Arial" w:hAnsi="Arial" w:cs="Arial"/>
          <w:bCs/>
          <w:lang w:val="es-MX" w:eastAsia="es-MX"/>
        </w:rPr>
        <w:t xml:space="preserve"> </w:t>
      </w:r>
      <w:r w:rsidRPr="006415D7">
        <w:rPr>
          <w:rFonts w:ascii="Arial" w:hAnsi="Arial" w:cs="Arial"/>
          <w:bCs/>
          <w:lang w:val="es-MX" w:eastAsia="es-MX"/>
        </w:rPr>
        <w:t>y</w:t>
      </w:r>
      <w:r>
        <w:rPr>
          <w:rFonts w:ascii="Arial" w:hAnsi="Arial" w:cs="Arial"/>
          <w:bCs/>
          <w:lang w:val="es-MX" w:eastAsia="es-MX"/>
        </w:rPr>
        <w:t xml:space="preserve"> </w:t>
      </w:r>
      <w:r w:rsidRPr="006415D7">
        <w:rPr>
          <w:rFonts w:ascii="Arial" w:hAnsi="Arial" w:cs="Arial"/>
          <w:bCs/>
          <w:lang w:val="es-MX" w:eastAsia="es-MX"/>
        </w:rPr>
        <w:t>Actualización. La inscripción de sujeción a litigio, con el importe de seis veces el valor diario de la Unidad de</w:t>
      </w:r>
      <w:r>
        <w:rPr>
          <w:rFonts w:ascii="Arial" w:hAnsi="Arial" w:cs="Arial"/>
          <w:bCs/>
          <w:lang w:val="es-MX" w:eastAsia="es-MX"/>
        </w:rPr>
        <w:t xml:space="preserve"> </w:t>
      </w:r>
      <w:r w:rsidRPr="006415D7">
        <w:rPr>
          <w:rFonts w:ascii="Arial" w:hAnsi="Arial" w:cs="Arial"/>
          <w:bCs/>
          <w:lang w:val="es-MX" w:eastAsia="es-MX"/>
        </w:rPr>
        <w:t>Medida y Actualización por anotación.</w:t>
      </w:r>
    </w:p>
    <w:p w14:paraId="5797927A"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CDB245E" w14:textId="77777777" w:rsidR="00A91F2E" w:rsidRDefault="00FF0581" w:rsidP="00EC73C8">
      <w:pPr>
        <w:autoSpaceDE w:val="0"/>
        <w:autoSpaceDN w:val="0"/>
        <w:adjustRightInd w:val="0"/>
        <w:jc w:val="right"/>
        <w:rPr>
          <w:rStyle w:val="Hipervnculo"/>
          <w:rFonts w:ascii="Arial" w:hAnsi="Arial" w:cs="Arial"/>
          <w:b/>
          <w:i/>
          <w:sz w:val="16"/>
        </w:rPr>
      </w:pPr>
      <w:hyperlink r:id="rId93" w:history="1">
        <w:r w:rsidRPr="00913039">
          <w:rPr>
            <w:rStyle w:val="Hipervnculo"/>
            <w:rFonts w:ascii="Arial" w:hAnsi="Arial" w:cs="Arial"/>
            <w:b/>
            <w:i/>
            <w:sz w:val="16"/>
          </w:rPr>
          <w:t>https://po.tamaulipas.gob.mx/wp-content/uploads/2022/02/cxlvii-22-220222.pdf</w:t>
        </w:r>
      </w:hyperlink>
    </w:p>
    <w:p w14:paraId="24040E9A" w14:textId="77777777" w:rsidR="006415D7" w:rsidRPr="00795B90" w:rsidRDefault="006415D7" w:rsidP="006415D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51513177" w14:textId="4AB0E31E" w:rsidR="006415D7" w:rsidRDefault="006415D7" w:rsidP="006415D7">
      <w:pPr>
        <w:autoSpaceDE w:val="0"/>
        <w:autoSpaceDN w:val="0"/>
        <w:adjustRightInd w:val="0"/>
        <w:jc w:val="right"/>
        <w:rPr>
          <w:rStyle w:val="Hipervnculo"/>
          <w:rFonts w:ascii="Arial" w:hAnsi="Arial" w:cs="Arial"/>
          <w:b/>
          <w:i/>
          <w:sz w:val="16"/>
        </w:rPr>
      </w:pPr>
      <w:hyperlink r:id="rId94" w:history="1">
        <w:r w:rsidRPr="006415D7">
          <w:rPr>
            <w:rStyle w:val="Hipervnculo"/>
            <w:rFonts w:ascii="Arial" w:hAnsi="Arial" w:cs="Arial"/>
            <w:b/>
            <w:i/>
            <w:sz w:val="16"/>
          </w:rPr>
          <w:t>http://po.tamaulipas.gob.mx/wp-content/uploads/2024/12/cxlix-Ext.No_.41-201224.pdf</w:t>
        </w:r>
      </w:hyperlink>
    </w:p>
    <w:p w14:paraId="2E0F1705" w14:textId="77777777" w:rsidR="00A62825" w:rsidRPr="00EC73C8" w:rsidRDefault="00A62825" w:rsidP="00EC73C8">
      <w:pPr>
        <w:autoSpaceDE w:val="0"/>
        <w:autoSpaceDN w:val="0"/>
        <w:adjustRightInd w:val="0"/>
        <w:jc w:val="right"/>
        <w:rPr>
          <w:b/>
          <w:i/>
          <w:color w:val="0000FF" w:themeColor="hyperlink"/>
          <w:u w:val="single"/>
        </w:rPr>
      </w:pPr>
    </w:p>
    <w:p w14:paraId="13F2F1D0" w14:textId="77777777" w:rsidR="00662CC3" w:rsidRPr="00583FA3" w:rsidRDefault="00A91F2E" w:rsidP="00A91F2E">
      <w:pPr>
        <w:jc w:val="both"/>
        <w:rPr>
          <w:rFonts w:ascii="Arial" w:hAnsi="Arial" w:cs="Arial"/>
          <w:bCs/>
          <w:szCs w:val="26"/>
          <w:lang w:val="es-MX" w:eastAsia="es-MX"/>
        </w:rPr>
      </w:pPr>
      <w:r w:rsidRPr="00583FA3">
        <w:rPr>
          <w:rFonts w:ascii="Arial" w:hAnsi="Arial" w:cs="Arial"/>
          <w:bCs/>
          <w:lang w:val="es-MX" w:eastAsia="es-MX"/>
        </w:rPr>
        <w:t>En el caso de ampliación de embargo previamente registrado y tratándose de diversos inmuebles, con el importe de siete veces el valor diario de la Unidad de Medida y Actualización, por cada inmueble.</w:t>
      </w:r>
    </w:p>
    <w:p w14:paraId="6A33679D" w14:textId="77777777" w:rsidR="00040579" w:rsidRPr="00583FA3" w:rsidRDefault="00040579" w:rsidP="0079607E">
      <w:pPr>
        <w:autoSpaceDE w:val="0"/>
        <w:autoSpaceDN w:val="0"/>
        <w:adjustRightInd w:val="0"/>
        <w:jc w:val="both"/>
        <w:rPr>
          <w:rFonts w:ascii="Arial" w:hAnsi="Arial" w:cs="Arial"/>
        </w:rPr>
      </w:pPr>
    </w:p>
    <w:p w14:paraId="511AF4EF" w14:textId="77777777" w:rsidR="0048121F" w:rsidRPr="0048121F" w:rsidRDefault="00466A4F" w:rsidP="0048121F">
      <w:pPr>
        <w:autoSpaceDE w:val="0"/>
        <w:autoSpaceDN w:val="0"/>
        <w:adjustRightInd w:val="0"/>
        <w:jc w:val="both"/>
        <w:rPr>
          <w:rFonts w:ascii="Arial" w:hAnsi="Arial" w:cs="Arial"/>
          <w:lang w:bidi="es-ES"/>
        </w:rPr>
      </w:pPr>
      <w:r w:rsidRPr="00583FA3">
        <w:rPr>
          <w:rFonts w:ascii="Arial" w:hAnsi="Arial" w:cs="Arial"/>
          <w:b/>
        </w:rPr>
        <w:t>VI.</w:t>
      </w:r>
      <w:r w:rsidR="00A50A63" w:rsidRPr="00583FA3">
        <w:rPr>
          <w:rFonts w:ascii="Arial" w:hAnsi="Arial" w:cs="Arial"/>
          <w:b/>
        </w:rPr>
        <w:t>-</w:t>
      </w:r>
      <w:r w:rsidRPr="00583FA3">
        <w:rPr>
          <w:rFonts w:ascii="Arial" w:hAnsi="Arial" w:cs="Arial"/>
        </w:rPr>
        <w:t xml:space="preserve"> </w:t>
      </w:r>
      <w:r w:rsidR="0048121F" w:rsidRPr="0048121F">
        <w:rPr>
          <w:rFonts w:ascii="Arial" w:hAnsi="Arial" w:cs="Arial"/>
          <w:lang w:bidi="es-ES"/>
        </w:rPr>
        <w:t>La inscripción de créditos hipotecarios, refaccionarios y de habilitación o avío otorgados por instituciones de crédito, de seguros o de fianzas sobre el importe de la operación, 4 al millar.</w:t>
      </w:r>
    </w:p>
    <w:p w14:paraId="12335B2E" w14:textId="77777777" w:rsidR="0048121F" w:rsidRPr="0048121F" w:rsidRDefault="0048121F" w:rsidP="0048121F">
      <w:pPr>
        <w:autoSpaceDE w:val="0"/>
        <w:autoSpaceDN w:val="0"/>
        <w:adjustRightInd w:val="0"/>
        <w:jc w:val="both"/>
        <w:rPr>
          <w:rFonts w:ascii="Arial" w:hAnsi="Arial" w:cs="Arial"/>
          <w:lang w:bidi="es-ES"/>
        </w:rPr>
      </w:pPr>
    </w:p>
    <w:p w14:paraId="573DABD5" w14:textId="77777777" w:rsidR="00FF0581" w:rsidRPr="0048121F" w:rsidRDefault="00FF0581" w:rsidP="00FF0581">
      <w:pPr>
        <w:autoSpaceDE w:val="0"/>
        <w:autoSpaceDN w:val="0"/>
        <w:adjustRightInd w:val="0"/>
        <w:jc w:val="both"/>
        <w:rPr>
          <w:rFonts w:ascii="Arial" w:hAnsi="Arial" w:cs="Arial"/>
          <w:lang w:bidi="es-ES"/>
        </w:rPr>
      </w:pPr>
      <w:r w:rsidRPr="00FF0581">
        <w:rPr>
          <w:rFonts w:ascii="Arial" w:hAnsi="Arial" w:cs="Arial"/>
          <w:lang w:bidi="es-ES"/>
        </w:rPr>
        <w:t>En ningún caso la cantidad a pagar será mayor a quinientas veces el valor diario de la Unidad de Medida y</w:t>
      </w:r>
      <w:r>
        <w:rPr>
          <w:rFonts w:ascii="Arial" w:hAnsi="Arial" w:cs="Arial"/>
          <w:lang w:bidi="es-ES"/>
        </w:rPr>
        <w:t xml:space="preserve"> </w:t>
      </w:r>
      <w:r w:rsidRPr="00FF0581">
        <w:rPr>
          <w:rFonts w:ascii="Arial" w:hAnsi="Arial" w:cs="Arial"/>
          <w:lang w:bidi="es-ES"/>
        </w:rPr>
        <w:t>Actualización;</w:t>
      </w:r>
    </w:p>
    <w:p w14:paraId="73F5E617"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B88E6C8" w14:textId="77777777" w:rsidR="00FF0581" w:rsidRPr="00913039" w:rsidRDefault="00FF0581" w:rsidP="00FF0581">
      <w:pPr>
        <w:autoSpaceDE w:val="0"/>
        <w:autoSpaceDN w:val="0"/>
        <w:adjustRightInd w:val="0"/>
        <w:jc w:val="right"/>
        <w:rPr>
          <w:rStyle w:val="Hipervnculo"/>
          <w:b/>
          <w:i/>
        </w:rPr>
      </w:pPr>
      <w:hyperlink r:id="rId95" w:history="1">
        <w:r w:rsidRPr="00913039">
          <w:rPr>
            <w:rStyle w:val="Hipervnculo"/>
            <w:rFonts w:ascii="Arial" w:hAnsi="Arial" w:cs="Arial"/>
            <w:b/>
            <w:i/>
            <w:sz w:val="16"/>
          </w:rPr>
          <w:t>https://po.tamaulipas.gob.mx/wp-content/uploads/2022/02/cxlvii-22-220222.pdf</w:t>
        </w:r>
      </w:hyperlink>
    </w:p>
    <w:p w14:paraId="0E0A6C30" w14:textId="77777777" w:rsidR="00466A4F" w:rsidRPr="00583FA3" w:rsidRDefault="00466A4F" w:rsidP="0079607E">
      <w:pPr>
        <w:autoSpaceDE w:val="0"/>
        <w:autoSpaceDN w:val="0"/>
        <w:adjustRightInd w:val="0"/>
        <w:jc w:val="both"/>
        <w:rPr>
          <w:rFonts w:ascii="Arial" w:hAnsi="Arial" w:cs="Arial"/>
        </w:rPr>
      </w:pPr>
    </w:p>
    <w:p w14:paraId="40E525A2" w14:textId="77777777" w:rsidR="00B86915" w:rsidRPr="00583FA3" w:rsidRDefault="00854FFF" w:rsidP="0079607E">
      <w:pPr>
        <w:autoSpaceDE w:val="0"/>
        <w:autoSpaceDN w:val="0"/>
        <w:adjustRightInd w:val="0"/>
        <w:jc w:val="both"/>
        <w:rPr>
          <w:rFonts w:ascii="Arial" w:hAnsi="Arial" w:cs="Arial"/>
          <w:szCs w:val="26"/>
        </w:rPr>
      </w:pPr>
      <w:r w:rsidRPr="00583FA3">
        <w:rPr>
          <w:rFonts w:ascii="Arial" w:hAnsi="Arial" w:cs="Arial"/>
          <w:b/>
          <w:lang w:eastAsia="en-US"/>
        </w:rPr>
        <w:t xml:space="preserve">VII.- </w:t>
      </w:r>
      <w:r w:rsidR="0048121F">
        <w:rPr>
          <w:rFonts w:ascii="Arial" w:hAnsi="Arial" w:cs="Arial"/>
          <w:lang w:val="es-MX" w:eastAsia="en-US"/>
        </w:rPr>
        <w:t xml:space="preserve">Se deroga </w:t>
      </w:r>
      <w:r w:rsidR="001C2C66" w:rsidRPr="001C2C66">
        <w:rPr>
          <w:rFonts w:ascii="Arial" w:hAnsi="Arial" w:cs="Arial"/>
          <w:lang w:val="es-MX" w:eastAsia="en-US"/>
        </w:rPr>
        <w:t>(Decreto No. LXIV-281, P.O. Edición Vespertina No. 152, del 17 de diciembre de 2020).</w:t>
      </w:r>
    </w:p>
    <w:p w14:paraId="31E19A89" w14:textId="77777777" w:rsidR="00152C50" w:rsidRPr="00583FA3" w:rsidRDefault="00152C50" w:rsidP="0079607E">
      <w:pPr>
        <w:autoSpaceDE w:val="0"/>
        <w:autoSpaceDN w:val="0"/>
        <w:adjustRightInd w:val="0"/>
        <w:jc w:val="both"/>
        <w:rPr>
          <w:rFonts w:ascii="Arial" w:hAnsi="Arial" w:cs="Arial"/>
          <w:szCs w:val="26"/>
        </w:rPr>
      </w:pPr>
    </w:p>
    <w:p w14:paraId="36F235B7" w14:textId="77777777" w:rsidR="00152C50" w:rsidRPr="00583FA3" w:rsidRDefault="00B86915" w:rsidP="00152C50">
      <w:pPr>
        <w:autoSpaceDE w:val="0"/>
        <w:autoSpaceDN w:val="0"/>
        <w:adjustRightInd w:val="0"/>
        <w:jc w:val="both"/>
        <w:rPr>
          <w:rFonts w:ascii="Arial" w:hAnsi="Arial" w:cs="Arial"/>
          <w:b/>
          <w:szCs w:val="26"/>
        </w:rPr>
      </w:pPr>
      <w:r w:rsidRPr="00583FA3">
        <w:rPr>
          <w:rFonts w:ascii="Arial" w:hAnsi="Arial" w:cs="Arial"/>
          <w:b/>
          <w:szCs w:val="26"/>
        </w:rPr>
        <w:lastRenderedPageBreak/>
        <w:t>VIII.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rPr>
        <w:t xml:space="preserve">La inscripción de testamentos y de constancias relativas a actuaciones en juicios sucesorios, independientemente de los derechos por depósito de la inscripción de transmisiones a que haya lugar,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05036CF3" w14:textId="77777777" w:rsidR="00466A4F" w:rsidRPr="00583FA3" w:rsidRDefault="00466A4F" w:rsidP="0079607E">
      <w:pPr>
        <w:autoSpaceDE w:val="0"/>
        <w:autoSpaceDN w:val="0"/>
        <w:adjustRightInd w:val="0"/>
        <w:jc w:val="both"/>
        <w:rPr>
          <w:rFonts w:ascii="Arial" w:hAnsi="Arial" w:cs="Arial"/>
        </w:rPr>
      </w:pPr>
    </w:p>
    <w:p w14:paraId="6F7753FB" w14:textId="77777777" w:rsidR="00152C50" w:rsidRPr="00583FA3" w:rsidRDefault="00466A4F" w:rsidP="00152C50">
      <w:pPr>
        <w:autoSpaceDE w:val="0"/>
        <w:autoSpaceDN w:val="0"/>
        <w:adjustRightInd w:val="0"/>
        <w:jc w:val="both"/>
        <w:rPr>
          <w:rFonts w:ascii="Arial" w:hAnsi="Arial" w:cs="Arial"/>
          <w:lang w:val="es-ES"/>
        </w:rPr>
      </w:pPr>
      <w:r w:rsidRPr="00583FA3">
        <w:rPr>
          <w:rFonts w:ascii="Arial" w:hAnsi="Arial" w:cs="Arial"/>
          <w:b/>
        </w:rPr>
        <w:t>IX.</w:t>
      </w:r>
      <w:r w:rsidR="00A50A63" w:rsidRPr="00583FA3">
        <w:rPr>
          <w:rFonts w:ascii="Arial" w:hAnsi="Arial" w:cs="Arial"/>
          <w:b/>
        </w:rPr>
        <w:t>-</w:t>
      </w:r>
      <w:r w:rsidRPr="00583FA3">
        <w:rPr>
          <w:rFonts w:ascii="Arial" w:hAnsi="Arial" w:cs="Arial"/>
        </w:rPr>
        <w:t xml:space="preserve"> </w:t>
      </w:r>
      <w:r w:rsidR="00152C50" w:rsidRPr="00583FA3">
        <w:rPr>
          <w:rFonts w:ascii="Arial" w:hAnsi="Arial" w:cs="Arial"/>
          <w:lang w:val="es-ES"/>
        </w:rPr>
        <w:t>La inscripción de la condición de resolutoria sobre bienes inmuebles en los casos de venta, de pacto de reserva de dominio, de la prenda en general, de la prenda de frutos pendientes de bienes raíces y de la prenda de títulos de créditos, el 75 por ciento de las cuotas que establece la fracción I de este artículo y al practicarse la inscripción complementaria se cobrará el 25 por ciento restante;</w:t>
      </w:r>
    </w:p>
    <w:p w14:paraId="4FDDBCBE" w14:textId="77777777" w:rsidR="00152C50" w:rsidRPr="00583FA3" w:rsidRDefault="00152C50" w:rsidP="0079607E">
      <w:pPr>
        <w:autoSpaceDE w:val="0"/>
        <w:autoSpaceDN w:val="0"/>
        <w:adjustRightInd w:val="0"/>
        <w:jc w:val="both"/>
        <w:rPr>
          <w:rFonts w:ascii="Arial" w:hAnsi="Arial" w:cs="Arial"/>
        </w:rPr>
      </w:pPr>
    </w:p>
    <w:p w14:paraId="089EA8E8" w14:textId="77777777"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w:t>
      </w:r>
      <w:r w:rsidR="00A50A63" w:rsidRPr="00583FA3">
        <w:rPr>
          <w:rFonts w:ascii="Arial" w:hAnsi="Arial" w:cs="Arial"/>
          <w:b/>
          <w:szCs w:val="26"/>
        </w:rPr>
        <w:t>-</w:t>
      </w:r>
      <w:r w:rsidR="00040579" w:rsidRPr="00583FA3">
        <w:rPr>
          <w:rFonts w:ascii="Arial" w:hAnsi="Arial" w:cs="Arial"/>
          <w:b/>
          <w:szCs w:val="26"/>
        </w:rPr>
        <w:t xml:space="preserve"> </w:t>
      </w:r>
      <w:r w:rsidR="00040579" w:rsidRPr="00583FA3">
        <w:rPr>
          <w:rFonts w:ascii="Arial" w:hAnsi="Arial" w:cs="Arial"/>
          <w:bCs/>
          <w:szCs w:val="26"/>
          <w:lang w:val="es-MX" w:eastAsia="es-MX"/>
        </w:rPr>
        <w:t xml:space="preserve">La inscripción de fraccionamientos de terrenos, así como de actos, contratos, convenios o resoluciones judiciales o administrativas por las que se lotifique, </w:t>
      </w:r>
      <w:proofErr w:type="spellStart"/>
      <w:r w:rsidR="00040579" w:rsidRPr="00583FA3">
        <w:rPr>
          <w:rFonts w:ascii="Arial" w:hAnsi="Arial" w:cs="Arial"/>
          <w:bCs/>
          <w:szCs w:val="26"/>
          <w:lang w:val="es-MX" w:eastAsia="es-MX"/>
        </w:rPr>
        <w:t>relotifique</w:t>
      </w:r>
      <w:proofErr w:type="spellEnd"/>
      <w:r w:rsidR="00040579" w:rsidRPr="00583FA3">
        <w:rPr>
          <w:rFonts w:ascii="Arial" w:hAnsi="Arial" w:cs="Arial"/>
          <w:bCs/>
          <w:szCs w:val="26"/>
          <w:lang w:val="es-MX" w:eastAsia="es-MX"/>
        </w:rPr>
        <w:t>, divida, subdivida o fusione un inmueble por cada lote que resulte, causarán los derechos de inscripción siguientes:</w:t>
      </w:r>
    </w:p>
    <w:p w14:paraId="49C284A1" w14:textId="77777777" w:rsidR="00675C97" w:rsidRPr="00583FA3" w:rsidRDefault="00675C97" w:rsidP="00AA69B0">
      <w:pPr>
        <w:autoSpaceDE w:val="0"/>
        <w:autoSpaceDN w:val="0"/>
        <w:adjustRightInd w:val="0"/>
        <w:jc w:val="both"/>
        <w:rPr>
          <w:rFonts w:ascii="Arial" w:hAnsi="Arial" w:cs="Arial"/>
          <w:szCs w:val="26"/>
        </w:rPr>
      </w:pPr>
    </w:p>
    <w:p w14:paraId="4666DEBE" w14:textId="77777777"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a)</w:t>
      </w:r>
      <w:r w:rsidRPr="00583FA3">
        <w:rPr>
          <w:rFonts w:ascii="Arial" w:hAnsi="Arial" w:cs="Arial"/>
          <w:lang w:eastAsia="en-US"/>
        </w:rPr>
        <w:t>.- Lote urbano, siete veces el valor diario de la Unidad de Medida y Actualización;</w:t>
      </w:r>
    </w:p>
    <w:p w14:paraId="737BF916" w14:textId="77777777" w:rsidR="00AA69B0" w:rsidRPr="00583FA3" w:rsidRDefault="00AA69B0" w:rsidP="00AA69B0">
      <w:pPr>
        <w:autoSpaceDE w:val="0"/>
        <w:autoSpaceDN w:val="0"/>
        <w:adjustRightInd w:val="0"/>
        <w:jc w:val="both"/>
        <w:rPr>
          <w:rFonts w:ascii="Arial" w:hAnsi="Arial" w:cs="Arial"/>
          <w:lang w:eastAsia="en-US"/>
        </w:rPr>
      </w:pPr>
    </w:p>
    <w:p w14:paraId="760FA791" w14:textId="77777777"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b)</w:t>
      </w:r>
      <w:r w:rsidRPr="00583FA3">
        <w:rPr>
          <w:rFonts w:ascii="Arial" w:hAnsi="Arial" w:cs="Arial"/>
          <w:lang w:eastAsia="en-US"/>
        </w:rPr>
        <w:t>.- Lote rústico y/o campestre, cinco veces el valor diario de la Unidad de Medida y Actualización;</w:t>
      </w:r>
    </w:p>
    <w:p w14:paraId="519C5924" w14:textId="77777777" w:rsidR="00AA69B0" w:rsidRPr="00583FA3" w:rsidRDefault="00AA69B0" w:rsidP="00AA69B0">
      <w:pPr>
        <w:autoSpaceDE w:val="0"/>
        <w:autoSpaceDN w:val="0"/>
        <w:adjustRightInd w:val="0"/>
        <w:jc w:val="both"/>
        <w:rPr>
          <w:rFonts w:ascii="Arial" w:hAnsi="Arial" w:cs="Arial"/>
          <w:lang w:eastAsia="en-US"/>
        </w:rPr>
      </w:pPr>
    </w:p>
    <w:p w14:paraId="76149078" w14:textId="77777777" w:rsidR="00AA69B0" w:rsidRPr="00583FA3" w:rsidRDefault="001777B1" w:rsidP="00AA69B0">
      <w:pPr>
        <w:autoSpaceDE w:val="0"/>
        <w:autoSpaceDN w:val="0"/>
        <w:adjustRightInd w:val="0"/>
        <w:jc w:val="both"/>
        <w:rPr>
          <w:rFonts w:ascii="Arial" w:hAnsi="Arial" w:cs="Arial"/>
          <w:lang w:eastAsia="en-US"/>
        </w:rPr>
      </w:pPr>
      <w:r w:rsidRPr="001777B1">
        <w:rPr>
          <w:rFonts w:ascii="Arial" w:hAnsi="Arial" w:cs="Arial"/>
          <w:lang w:eastAsia="en-US" w:bidi="es-ES"/>
        </w:rPr>
        <w:t>Por la inscripción de la constitución de régimen de propiedad en condominio o sus modificaciones, por cada finca resultante siete veces el valor diario de la Unidad de Medida y Actualización.</w:t>
      </w:r>
    </w:p>
    <w:p w14:paraId="0DF735FF" w14:textId="77777777" w:rsidR="00AA69B0" w:rsidRPr="00583FA3" w:rsidRDefault="00AA69B0" w:rsidP="00AA69B0">
      <w:pPr>
        <w:autoSpaceDE w:val="0"/>
        <w:autoSpaceDN w:val="0"/>
        <w:adjustRightInd w:val="0"/>
        <w:jc w:val="both"/>
        <w:rPr>
          <w:rFonts w:ascii="Arial" w:hAnsi="Arial" w:cs="Arial"/>
          <w:lang w:eastAsia="en-US"/>
        </w:rPr>
      </w:pPr>
    </w:p>
    <w:p w14:paraId="5FDF286A" w14:textId="77777777" w:rsidR="00152C50" w:rsidRPr="00583FA3" w:rsidRDefault="00AA69B0" w:rsidP="00AA69B0">
      <w:pPr>
        <w:autoSpaceDE w:val="0"/>
        <w:autoSpaceDN w:val="0"/>
        <w:adjustRightInd w:val="0"/>
        <w:jc w:val="both"/>
        <w:rPr>
          <w:rFonts w:ascii="Arial" w:hAnsi="Arial" w:cs="Arial"/>
          <w:szCs w:val="26"/>
          <w:lang w:val="es-ES"/>
        </w:rPr>
      </w:pPr>
      <w:r w:rsidRPr="00583FA3">
        <w:rPr>
          <w:rFonts w:ascii="Arial" w:hAnsi="Arial" w:cs="Arial"/>
          <w:lang w:val="es-MX" w:eastAsia="en-US"/>
        </w:rPr>
        <w:t>En el caso de las fusiones, el pago de derechos se hará, en los términos citados, por cada uno de los lotes fusionados.</w:t>
      </w:r>
    </w:p>
    <w:p w14:paraId="0F1E4DDE" w14:textId="77777777" w:rsidR="00152C50" w:rsidRPr="00583FA3" w:rsidRDefault="00152C50" w:rsidP="0079607E">
      <w:pPr>
        <w:autoSpaceDE w:val="0"/>
        <w:autoSpaceDN w:val="0"/>
        <w:adjustRightInd w:val="0"/>
        <w:jc w:val="both"/>
        <w:rPr>
          <w:rFonts w:ascii="Arial" w:hAnsi="Arial" w:cs="Arial"/>
          <w:b/>
          <w:szCs w:val="26"/>
          <w:lang w:val="es-ES"/>
        </w:rPr>
      </w:pPr>
    </w:p>
    <w:p w14:paraId="189DEB95" w14:textId="77777777"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XI.</w:t>
      </w:r>
      <w:r w:rsidR="00A50A63" w:rsidRPr="00583FA3">
        <w:rPr>
          <w:rFonts w:ascii="Arial" w:hAnsi="Arial" w:cs="Arial"/>
          <w:b/>
          <w:szCs w:val="26"/>
        </w:rPr>
        <w:t>-</w:t>
      </w:r>
      <w:r w:rsidRPr="00583FA3">
        <w:rPr>
          <w:rFonts w:ascii="Arial" w:hAnsi="Arial" w:cs="Arial"/>
          <w:szCs w:val="26"/>
        </w:rPr>
        <w:t xml:space="preserve"> </w:t>
      </w:r>
      <w:r w:rsidR="00665B47" w:rsidRPr="00583FA3">
        <w:rPr>
          <w:rFonts w:ascii="Arial" w:hAnsi="Arial" w:cs="Arial"/>
          <w:lang w:val="es-MX" w:eastAsia="en-US"/>
        </w:rPr>
        <w:t>El depósito de testamentos, búsqueda de testamento y expedición de constancias respectivas, por cada una seis veces el valor diario de la Unidad de Medida y Actualización;</w:t>
      </w:r>
    </w:p>
    <w:p w14:paraId="7D6373DD" w14:textId="77777777" w:rsidR="00F36961" w:rsidRPr="00583FA3" w:rsidRDefault="00F36961" w:rsidP="0079607E">
      <w:pPr>
        <w:autoSpaceDE w:val="0"/>
        <w:autoSpaceDN w:val="0"/>
        <w:adjustRightInd w:val="0"/>
        <w:jc w:val="both"/>
        <w:rPr>
          <w:rFonts w:ascii="Arial" w:hAnsi="Arial" w:cs="Arial"/>
          <w:sz w:val="16"/>
          <w:szCs w:val="16"/>
        </w:rPr>
      </w:pPr>
    </w:p>
    <w:p w14:paraId="6B60E316" w14:textId="77777777"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XII.</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del registro de cada sociedad civil o asociación civil por extinción de las mismas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7EF4C24B" w14:textId="77777777" w:rsidR="00152C50" w:rsidRPr="00583FA3" w:rsidRDefault="00152C50" w:rsidP="0079607E">
      <w:pPr>
        <w:autoSpaceDE w:val="0"/>
        <w:autoSpaceDN w:val="0"/>
        <w:adjustRightInd w:val="0"/>
        <w:jc w:val="both"/>
        <w:rPr>
          <w:rFonts w:ascii="Arial" w:hAnsi="Arial" w:cs="Arial"/>
          <w:sz w:val="16"/>
          <w:szCs w:val="16"/>
        </w:rPr>
      </w:pPr>
    </w:p>
    <w:p w14:paraId="0ECEA877" w14:textId="77777777" w:rsidR="00152C50" w:rsidRPr="00583FA3" w:rsidRDefault="00B86915" w:rsidP="00152C50">
      <w:pPr>
        <w:autoSpaceDE w:val="0"/>
        <w:autoSpaceDN w:val="0"/>
        <w:adjustRightInd w:val="0"/>
        <w:jc w:val="both"/>
        <w:rPr>
          <w:rFonts w:ascii="Arial" w:hAnsi="Arial" w:cs="Arial"/>
          <w:b/>
          <w:szCs w:val="26"/>
          <w:lang w:val="es-ES"/>
        </w:rPr>
      </w:pPr>
      <w:r w:rsidRPr="00583FA3">
        <w:rPr>
          <w:rFonts w:ascii="Arial" w:hAnsi="Arial" w:cs="Arial"/>
          <w:b/>
          <w:szCs w:val="26"/>
        </w:rPr>
        <w:t>XIII.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lang w:val="es-ES"/>
        </w:rPr>
        <w:t>La cancelación de las inscripciones en los casos a que se refieren las fracciones V, VI, VII, XXII, XXIII y XXIV con el importe de diez veces el valor diario de la Unidad de Medida y Actualización, por cada anotación y por cada finca</w:t>
      </w:r>
      <w:r w:rsidR="00152C50" w:rsidRPr="00583FA3">
        <w:rPr>
          <w:rFonts w:ascii="Arial" w:hAnsi="Arial" w:cs="Arial"/>
          <w:b/>
          <w:szCs w:val="26"/>
          <w:lang w:val="es-ES"/>
        </w:rPr>
        <w:t>;</w:t>
      </w:r>
    </w:p>
    <w:p w14:paraId="2921A264" w14:textId="77777777" w:rsidR="00B86915" w:rsidRPr="00583FA3" w:rsidRDefault="00B86915" w:rsidP="0079607E">
      <w:pPr>
        <w:autoSpaceDE w:val="0"/>
        <w:autoSpaceDN w:val="0"/>
        <w:adjustRightInd w:val="0"/>
        <w:jc w:val="both"/>
        <w:rPr>
          <w:rFonts w:ascii="Arial" w:hAnsi="Arial" w:cs="Arial"/>
          <w:sz w:val="16"/>
          <w:szCs w:val="16"/>
        </w:rPr>
      </w:pPr>
    </w:p>
    <w:p w14:paraId="0A5FA2E9" w14:textId="77777777"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XIV.</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 las inscripciones relativas a los casos comprendidos en la fracción IX de este artículo,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11F96A30" w14:textId="77777777" w:rsidR="00152C50" w:rsidRPr="00583FA3" w:rsidRDefault="00152C50" w:rsidP="0079607E">
      <w:pPr>
        <w:autoSpaceDE w:val="0"/>
        <w:autoSpaceDN w:val="0"/>
        <w:adjustRightInd w:val="0"/>
        <w:jc w:val="both"/>
        <w:rPr>
          <w:rFonts w:ascii="Arial" w:hAnsi="Arial" w:cs="Arial"/>
          <w:sz w:val="16"/>
          <w:szCs w:val="16"/>
        </w:rPr>
      </w:pPr>
    </w:p>
    <w:p w14:paraId="286B66FD" w14:textId="77777777" w:rsidR="00E73C34" w:rsidRPr="00E73C34" w:rsidRDefault="002C399B" w:rsidP="00E73C34">
      <w:pPr>
        <w:autoSpaceDE w:val="0"/>
        <w:autoSpaceDN w:val="0"/>
        <w:adjustRightInd w:val="0"/>
        <w:ind w:right="45"/>
        <w:jc w:val="both"/>
        <w:rPr>
          <w:rFonts w:ascii="Arial" w:hAnsi="Arial" w:cs="Arial"/>
          <w:lang w:val="es-ES"/>
        </w:rPr>
      </w:pPr>
      <w:r w:rsidRPr="00583FA3">
        <w:rPr>
          <w:rFonts w:ascii="Arial" w:hAnsi="Arial" w:cs="Arial"/>
          <w:b/>
        </w:rPr>
        <w:t>XV.</w:t>
      </w:r>
      <w:r w:rsidR="00A50A63" w:rsidRPr="00583FA3">
        <w:rPr>
          <w:rFonts w:ascii="Arial" w:hAnsi="Arial" w:cs="Arial"/>
          <w:b/>
        </w:rPr>
        <w:t>-</w:t>
      </w:r>
      <w:r w:rsidR="00A03ED4" w:rsidRPr="00583FA3">
        <w:rPr>
          <w:rFonts w:ascii="Arial" w:hAnsi="Arial" w:cs="Arial"/>
          <w:b/>
        </w:rPr>
        <w:t xml:space="preserve"> </w:t>
      </w:r>
      <w:r w:rsidR="00E73C34" w:rsidRPr="00E73C34">
        <w:rPr>
          <w:rFonts w:ascii="Arial" w:hAnsi="Arial" w:cs="Arial"/>
          <w:lang w:val="es-ES"/>
        </w:rPr>
        <w:t>Expedición de copia certificada, dos veces el valor diario de la Unidad de Medida y Actualización si el documento no excede de 15 hojas; de 16 a 30 hojas cuatro veces el valor diario de la Unidad de Medida y Actualización; de 31 a 50 hojas seis veces el valor diario de la Unidad de Medida y Actualización; de 51 en adelante siete veces el valor diario de la Unidad de Medida y Actualización.</w:t>
      </w:r>
    </w:p>
    <w:p w14:paraId="3B5AD08D" w14:textId="77777777" w:rsidR="00E73C34" w:rsidRP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Expedición de copia simples, una vez el valor diario de la Unidad de Medida y Actualización si el documento no excede de 15 hojas; de 16 a 30 hojas dos veces el valor diario de la Unidad de Medida y Actualización; de 31 a 50 hojas tres veces el valor diario de la Unidad de Medida y Actualización; de 51 en adelante cuatro veces el valor diario de la Unidad de Medida y Actualización.</w:t>
      </w:r>
    </w:p>
    <w:p w14:paraId="25FF867E" w14:textId="77777777" w:rsidR="00E73C34" w:rsidRPr="00E73C34" w:rsidRDefault="00E73C34" w:rsidP="00E73C34">
      <w:pPr>
        <w:autoSpaceDE w:val="0"/>
        <w:autoSpaceDN w:val="0"/>
        <w:adjustRightInd w:val="0"/>
        <w:ind w:right="45"/>
        <w:jc w:val="both"/>
        <w:rPr>
          <w:rFonts w:ascii="Arial" w:hAnsi="Arial" w:cs="Arial"/>
          <w:lang w:val="es-ES"/>
        </w:rPr>
      </w:pPr>
    </w:p>
    <w:p w14:paraId="56D75E5F" w14:textId="77777777" w:rsidR="002903C8" w:rsidRDefault="002903C8" w:rsidP="002903C8">
      <w:pPr>
        <w:autoSpaceDE w:val="0"/>
        <w:autoSpaceDN w:val="0"/>
        <w:adjustRightInd w:val="0"/>
        <w:ind w:right="45"/>
        <w:jc w:val="both"/>
        <w:rPr>
          <w:rFonts w:ascii="Arial" w:hAnsi="Arial" w:cs="Arial"/>
          <w:lang w:val="es-ES" w:bidi="es-ES"/>
        </w:rPr>
      </w:pPr>
      <w:r w:rsidRPr="002903C8">
        <w:rPr>
          <w:rFonts w:ascii="Arial" w:hAnsi="Arial" w:cs="Arial"/>
          <w:lang w:val="es-ES" w:bidi="es-ES"/>
        </w:rPr>
        <w:t>Certificados Informativos, de no propiedad, de única propiedad, el importe de seis veces el valor diario de la Unidad de Medida y Actualización.</w:t>
      </w:r>
    </w:p>
    <w:p w14:paraId="1F4C511C" w14:textId="77777777" w:rsidR="00FF0581" w:rsidRPr="002903C8" w:rsidRDefault="00FF0581" w:rsidP="002903C8">
      <w:pPr>
        <w:autoSpaceDE w:val="0"/>
        <w:autoSpaceDN w:val="0"/>
        <w:adjustRightInd w:val="0"/>
        <w:ind w:right="45"/>
        <w:jc w:val="both"/>
        <w:rPr>
          <w:rFonts w:ascii="Arial" w:hAnsi="Arial" w:cs="Arial"/>
          <w:lang w:val="es-ES" w:bidi="es-ES"/>
        </w:rPr>
      </w:pPr>
    </w:p>
    <w:p w14:paraId="4DD0568B" w14:textId="77777777" w:rsidR="00FF0581" w:rsidRDefault="00FF0581" w:rsidP="00FF0581">
      <w:pPr>
        <w:autoSpaceDE w:val="0"/>
        <w:autoSpaceDN w:val="0"/>
        <w:adjustRightInd w:val="0"/>
        <w:ind w:right="45"/>
        <w:jc w:val="both"/>
        <w:rPr>
          <w:rFonts w:ascii="Arial" w:hAnsi="Arial" w:cs="Arial"/>
          <w:lang w:val="es-ES"/>
        </w:rPr>
      </w:pPr>
      <w:r w:rsidRPr="00FF0581">
        <w:rPr>
          <w:rFonts w:ascii="Arial" w:hAnsi="Arial" w:cs="Arial"/>
          <w:lang w:val="es-ES"/>
        </w:rPr>
        <w:t>Certificados informativos para crédito hipotecario de adquisición de vivienda ante dependencias estatales,</w:t>
      </w:r>
      <w:r>
        <w:rPr>
          <w:rFonts w:ascii="Arial" w:hAnsi="Arial" w:cs="Arial"/>
          <w:lang w:val="es-ES"/>
        </w:rPr>
        <w:t xml:space="preserve"> </w:t>
      </w:r>
      <w:r w:rsidRPr="00FF0581">
        <w:rPr>
          <w:rFonts w:ascii="Arial" w:hAnsi="Arial" w:cs="Arial"/>
          <w:lang w:val="es-ES"/>
        </w:rPr>
        <w:t>municipales y federales, además de instituciones bancarias; siempre y cuando acompañen documento oficial con</w:t>
      </w:r>
      <w:r>
        <w:rPr>
          <w:rFonts w:ascii="Arial" w:hAnsi="Arial" w:cs="Arial"/>
          <w:lang w:val="es-ES"/>
        </w:rPr>
        <w:t xml:space="preserve"> </w:t>
      </w:r>
      <w:r w:rsidRPr="00FF0581">
        <w:rPr>
          <w:rFonts w:ascii="Arial" w:hAnsi="Arial" w:cs="Arial"/>
          <w:lang w:val="es-ES"/>
        </w:rPr>
        <w:t>sello y firma autógrafa, expedido por la dependencia o institución bancaria requirente. En el cual se acredite el</w:t>
      </w:r>
      <w:r>
        <w:rPr>
          <w:rFonts w:ascii="Arial" w:hAnsi="Arial" w:cs="Arial"/>
          <w:lang w:val="es-ES"/>
        </w:rPr>
        <w:t xml:space="preserve"> </w:t>
      </w:r>
      <w:r w:rsidRPr="00FF0581">
        <w:rPr>
          <w:rFonts w:ascii="Arial" w:hAnsi="Arial" w:cs="Arial"/>
          <w:lang w:val="es-ES"/>
        </w:rPr>
        <w:t>inicio del trámite para obtener un crédito hipotecario, el importe de tres veces el valor diario de la Unidad de</w:t>
      </w:r>
      <w:r>
        <w:rPr>
          <w:rFonts w:ascii="Arial" w:hAnsi="Arial" w:cs="Arial"/>
          <w:lang w:val="es-ES"/>
        </w:rPr>
        <w:t xml:space="preserve"> </w:t>
      </w:r>
      <w:r w:rsidRPr="00FF0581">
        <w:rPr>
          <w:rFonts w:ascii="Arial" w:hAnsi="Arial" w:cs="Arial"/>
          <w:lang w:val="es-ES"/>
        </w:rPr>
        <w:t>Medida y Actualización.</w:t>
      </w:r>
    </w:p>
    <w:p w14:paraId="4C94F540"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9918187" w14:textId="77777777" w:rsidR="00FF0581" w:rsidRPr="00913039" w:rsidRDefault="00FF0581" w:rsidP="00FF0581">
      <w:pPr>
        <w:autoSpaceDE w:val="0"/>
        <w:autoSpaceDN w:val="0"/>
        <w:adjustRightInd w:val="0"/>
        <w:jc w:val="right"/>
        <w:rPr>
          <w:rStyle w:val="Hipervnculo"/>
          <w:b/>
          <w:i/>
        </w:rPr>
      </w:pPr>
      <w:hyperlink r:id="rId96" w:history="1">
        <w:r w:rsidRPr="00913039">
          <w:rPr>
            <w:rStyle w:val="Hipervnculo"/>
            <w:rFonts w:ascii="Arial" w:hAnsi="Arial" w:cs="Arial"/>
            <w:b/>
            <w:i/>
            <w:sz w:val="16"/>
          </w:rPr>
          <w:t>https://po.tamaulipas.gob.mx/wp-content/uploads/2022/02/cxlvii-22-220222.pdf</w:t>
        </w:r>
      </w:hyperlink>
    </w:p>
    <w:p w14:paraId="2E22D363" w14:textId="77777777" w:rsidR="00E73C34" w:rsidRDefault="00E73C34" w:rsidP="00E73C34">
      <w:pPr>
        <w:autoSpaceDE w:val="0"/>
        <w:autoSpaceDN w:val="0"/>
        <w:adjustRightInd w:val="0"/>
        <w:ind w:right="45"/>
        <w:jc w:val="both"/>
        <w:rPr>
          <w:rFonts w:ascii="Arial" w:hAnsi="Arial" w:cs="Arial"/>
          <w:lang w:val="es-ES"/>
        </w:rPr>
      </w:pPr>
    </w:p>
    <w:p w14:paraId="4644FFA0" w14:textId="77777777" w:rsidR="00D17EB4" w:rsidRPr="00E73C34" w:rsidRDefault="00D17EB4" w:rsidP="00E73C34">
      <w:pPr>
        <w:autoSpaceDE w:val="0"/>
        <w:autoSpaceDN w:val="0"/>
        <w:adjustRightInd w:val="0"/>
        <w:ind w:right="45"/>
        <w:jc w:val="both"/>
        <w:rPr>
          <w:rFonts w:ascii="Arial" w:hAnsi="Arial" w:cs="Arial"/>
          <w:lang w:val="es-ES"/>
        </w:rPr>
      </w:pPr>
    </w:p>
    <w:p w14:paraId="0914516A" w14:textId="77777777" w:rsid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lastRenderedPageBreak/>
        <w:t>Solicitud de búsqueda de antecedentes registrales de propiedad que correspondan a  personas físicas y/o morales, si del resultado de la misma no se obtienen datos o encontrándose de uno a cinco datos de registro y/o números de finca, se cobrará únicamente el importe de seis veces el valor diario de la Unidad de Medida y Actualización; ahora bien, cuando del resultado de la búsqueda arroje  la obtención de más de seis datos de registro y/o números de finca, se cobrará el importe de tres veces el valor diario de la Unidad de Medida y Actualización, por dato de registro y/o números de finca proporcionado.</w:t>
      </w:r>
    </w:p>
    <w:p w14:paraId="6B83F7D1" w14:textId="77777777" w:rsidR="00E73C34" w:rsidRPr="00E73C34" w:rsidRDefault="00E73C34" w:rsidP="00E73C34">
      <w:pPr>
        <w:autoSpaceDE w:val="0"/>
        <w:autoSpaceDN w:val="0"/>
        <w:adjustRightInd w:val="0"/>
        <w:ind w:right="45"/>
        <w:jc w:val="both"/>
        <w:rPr>
          <w:rFonts w:ascii="Arial" w:hAnsi="Arial" w:cs="Arial"/>
          <w:lang w:val="es-ES"/>
        </w:rPr>
      </w:pPr>
    </w:p>
    <w:p w14:paraId="40C7027D" w14:textId="77777777" w:rsidR="00152C50"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Búsqueda de antecedentes registrales de personas morales se cobrará el importe de seis veces el valor diario de la Unidad de Medida y Actualización; y adicionalmente tres veces el valor diario de la Unidad de Medida y Actualización por cada modificación y/o actas de Asamblea que arroje como resultado;</w:t>
      </w:r>
    </w:p>
    <w:p w14:paraId="2DB74F1A" w14:textId="77777777" w:rsidR="00913F09"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t>Consulta del historial registral de la finca e inscripciones generadas a partir de 2008, desde el Portal de Servicios</w:t>
      </w:r>
      <w:r>
        <w:rPr>
          <w:rFonts w:ascii="Arial" w:hAnsi="Arial" w:cs="Arial"/>
          <w:lang w:val="es-ES"/>
        </w:rPr>
        <w:t xml:space="preserve"> </w:t>
      </w:r>
      <w:r w:rsidRPr="00913F09">
        <w:rPr>
          <w:rFonts w:ascii="Arial" w:hAnsi="Arial" w:cs="Arial"/>
          <w:lang w:val="es-ES"/>
        </w:rPr>
        <w:t>Telemáticos del Instituto Registral y Catastral de Tamaulipas, el importe de tres veces el valor diario de la Unidad</w:t>
      </w:r>
      <w:r>
        <w:rPr>
          <w:rFonts w:ascii="Arial" w:hAnsi="Arial" w:cs="Arial"/>
          <w:lang w:val="es-ES"/>
        </w:rPr>
        <w:t xml:space="preserve"> </w:t>
      </w:r>
      <w:r w:rsidRPr="00913F09">
        <w:rPr>
          <w:rFonts w:ascii="Arial" w:hAnsi="Arial" w:cs="Arial"/>
          <w:lang w:val="es-ES"/>
        </w:rPr>
        <w:t>de Medida y Actualización.</w:t>
      </w:r>
    </w:p>
    <w:p w14:paraId="6C625C2E"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4773258" w14:textId="77777777" w:rsidR="00913F09" w:rsidRPr="00913039" w:rsidRDefault="00913F09" w:rsidP="00913F09">
      <w:pPr>
        <w:autoSpaceDE w:val="0"/>
        <w:autoSpaceDN w:val="0"/>
        <w:adjustRightInd w:val="0"/>
        <w:jc w:val="right"/>
        <w:rPr>
          <w:rStyle w:val="Hipervnculo"/>
          <w:b/>
          <w:i/>
        </w:rPr>
      </w:pPr>
      <w:hyperlink r:id="rId97" w:history="1">
        <w:r w:rsidRPr="00913039">
          <w:rPr>
            <w:rStyle w:val="Hipervnculo"/>
            <w:rFonts w:ascii="Arial" w:hAnsi="Arial" w:cs="Arial"/>
            <w:b/>
            <w:i/>
            <w:sz w:val="16"/>
          </w:rPr>
          <w:t>https://po.tamaulipas.gob.mx/wp-content/uploads/2022/02/cxlvii-22-220222.pdf</w:t>
        </w:r>
      </w:hyperlink>
    </w:p>
    <w:p w14:paraId="3BD32785" w14:textId="77777777" w:rsidR="00913F09" w:rsidRPr="00913F09" w:rsidRDefault="00913F09" w:rsidP="00913F09">
      <w:pPr>
        <w:autoSpaceDE w:val="0"/>
        <w:autoSpaceDN w:val="0"/>
        <w:adjustRightInd w:val="0"/>
        <w:ind w:right="45"/>
        <w:jc w:val="both"/>
        <w:rPr>
          <w:rFonts w:ascii="Arial" w:hAnsi="Arial" w:cs="Arial"/>
          <w:lang w:val="es-ES"/>
        </w:rPr>
      </w:pPr>
    </w:p>
    <w:p w14:paraId="2E9FF315" w14:textId="77777777" w:rsidR="00913F09" w:rsidRPr="00583FA3"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t>Por la búsqueda de antecedentes registrales de propiedad por nombre del titular que correspondan a personas</w:t>
      </w:r>
      <w:r>
        <w:rPr>
          <w:rFonts w:ascii="Arial" w:hAnsi="Arial" w:cs="Arial"/>
          <w:lang w:val="es-ES"/>
        </w:rPr>
        <w:t xml:space="preserve"> </w:t>
      </w:r>
      <w:r w:rsidRPr="00913F09">
        <w:rPr>
          <w:rFonts w:ascii="Arial" w:hAnsi="Arial" w:cs="Arial"/>
          <w:lang w:val="es-ES"/>
        </w:rPr>
        <w:t>físicas y/o morales (civiles) realizadas desde el Portal de Servicios Telemáticos del Instituto Registral y Catastral</w:t>
      </w:r>
      <w:r>
        <w:rPr>
          <w:rFonts w:ascii="Arial" w:hAnsi="Arial" w:cs="Arial"/>
          <w:lang w:val="es-ES"/>
        </w:rPr>
        <w:t xml:space="preserve"> </w:t>
      </w:r>
      <w:r w:rsidRPr="00913F09">
        <w:rPr>
          <w:rFonts w:ascii="Arial" w:hAnsi="Arial" w:cs="Arial"/>
          <w:lang w:val="es-ES"/>
        </w:rPr>
        <w:t>de Tamaulipas, el importe de tres veces el valor diario de la Unidad de Medida y Actualización.</w:t>
      </w:r>
    </w:p>
    <w:p w14:paraId="493D3755"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C809564" w14:textId="77777777" w:rsidR="00913F09" w:rsidRPr="00913039" w:rsidRDefault="00913F09" w:rsidP="00913F09">
      <w:pPr>
        <w:autoSpaceDE w:val="0"/>
        <w:autoSpaceDN w:val="0"/>
        <w:adjustRightInd w:val="0"/>
        <w:jc w:val="right"/>
        <w:rPr>
          <w:rStyle w:val="Hipervnculo"/>
          <w:b/>
          <w:i/>
        </w:rPr>
      </w:pPr>
      <w:hyperlink r:id="rId98" w:history="1">
        <w:r w:rsidRPr="00913039">
          <w:rPr>
            <w:rStyle w:val="Hipervnculo"/>
            <w:rFonts w:ascii="Arial" w:hAnsi="Arial" w:cs="Arial"/>
            <w:b/>
            <w:i/>
            <w:sz w:val="16"/>
          </w:rPr>
          <w:t>https://po.tamaulipas.gob.mx/wp-content/uploads/2022/02/cxlvii-22-220222.pdf</w:t>
        </w:r>
      </w:hyperlink>
    </w:p>
    <w:p w14:paraId="7BEFEB2D" w14:textId="77777777" w:rsidR="00466A4F" w:rsidRPr="00583FA3" w:rsidRDefault="00466A4F" w:rsidP="0079607E">
      <w:pPr>
        <w:autoSpaceDE w:val="0"/>
        <w:autoSpaceDN w:val="0"/>
        <w:adjustRightInd w:val="0"/>
        <w:jc w:val="both"/>
        <w:rPr>
          <w:rFonts w:ascii="Arial" w:hAnsi="Arial" w:cs="Arial"/>
          <w:sz w:val="16"/>
          <w:szCs w:val="16"/>
        </w:rPr>
      </w:pPr>
    </w:p>
    <w:p w14:paraId="3E1E12FC" w14:textId="77777777" w:rsidR="001B47B6" w:rsidRPr="00583FA3" w:rsidRDefault="00466A4F" w:rsidP="001B47B6">
      <w:pPr>
        <w:autoSpaceDE w:val="0"/>
        <w:autoSpaceDN w:val="0"/>
        <w:adjustRightInd w:val="0"/>
        <w:jc w:val="both"/>
        <w:rPr>
          <w:rFonts w:ascii="Arial" w:hAnsi="Arial" w:cs="Arial"/>
        </w:rPr>
      </w:pPr>
      <w:r w:rsidRPr="00583FA3">
        <w:rPr>
          <w:rFonts w:ascii="Arial" w:hAnsi="Arial" w:cs="Arial"/>
          <w:b/>
        </w:rPr>
        <w:t>XVI.</w:t>
      </w:r>
      <w:r w:rsidR="00A50A63" w:rsidRPr="00583FA3">
        <w:rPr>
          <w:rFonts w:ascii="Arial" w:hAnsi="Arial" w:cs="Arial"/>
          <w:b/>
        </w:rPr>
        <w:t>-</w:t>
      </w:r>
      <w:r w:rsidRPr="00583FA3">
        <w:rPr>
          <w:rFonts w:ascii="Arial" w:hAnsi="Arial" w:cs="Arial"/>
        </w:rPr>
        <w:t xml:space="preserve"> </w:t>
      </w:r>
      <w:r w:rsidR="001B47B6" w:rsidRPr="00583FA3">
        <w:rPr>
          <w:rFonts w:ascii="Arial" w:hAnsi="Arial" w:cs="Arial"/>
        </w:rPr>
        <w:t>Derogada. (Decreto No. LXII-391, Anexo al P.O. 151, del 17 de diciembre de 2014).</w:t>
      </w:r>
    </w:p>
    <w:p w14:paraId="22CB2E22" w14:textId="77777777" w:rsidR="002C399B" w:rsidRPr="00583FA3" w:rsidRDefault="002C399B" w:rsidP="0079607E">
      <w:pPr>
        <w:autoSpaceDE w:val="0"/>
        <w:autoSpaceDN w:val="0"/>
        <w:adjustRightInd w:val="0"/>
        <w:jc w:val="both"/>
        <w:rPr>
          <w:rFonts w:ascii="Arial" w:hAnsi="Arial" w:cs="Arial"/>
          <w:sz w:val="16"/>
          <w:szCs w:val="16"/>
        </w:rPr>
      </w:pPr>
    </w:p>
    <w:p w14:paraId="67B586FF" w14:textId="77777777" w:rsidR="00152C50" w:rsidRDefault="00152C50" w:rsidP="00152C50">
      <w:pPr>
        <w:autoSpaceDE w:val="0"/>
        <w:autoSpaceDN w:val="0"/>
        <w:adjustRightInd w:val="0"/>
        <w:jc w:val="both"/>
        <w:rPr>
          <w:rFonts w:ascii="Arial" w:hAnsi="Arial" w:cs="Arial"/>
          <w:lang w:val="es-MX" w:eastAsia="en-US"/>
        </w:rPr>
      </w:pPr>
      <w:r w:rsidRPr="00583FA3">
        <w:rPr>
          <w:rFonts w:ascii="Arial" w:hAnsi="Arial" w:cs="Arial"/>
          <w:b/>
          <w:lang w:val="es-ES"/>
        </w:rPr>
        <w:t>XVII.-</w:t>
      </w:r>
      <w:r w:rsidRPr="00583FA3">
        <w:rPr>
          <w:rFonts w:ascii="Arial" w:hAnsi="Arial" w:cs="Arial"/>
          <w:lang w:val="es-ES"/>
        </w:rPr>
        <w:t xml:space="preserve"> </w:t>
      </w:r>
      <w:r w:rsidR="000E7507" w:rsidRPr="00583FA3">
        <w:rPr>
          <w:rFonts w:ascii="Arial" w:hAnsi="Arial" w:cs="Arial"/>
          <w:lang w:val="es-MX" w:eastAsia="en-US"/>
        </w:rPr>
        <w:t>Por la expedición de Certificados con Reserva de Prioridad y/o avisos preventivos en los cuales se adquiera, trasmita, modifique o extinga el dominio o la posesión total o parcial de bienes inmuebles, o de contratos no mercantiles de enajenación de bienes inmuebles, el importe de diez veces el valor diario de la Unidad de Medida y Actualización, por cada propiedad;</w:t>
      </w:r>
    </w:p>
    <w:p w14:paraId="3A08CAC4" w14:textId="77777777" w:rsidR="00913F09" w:rsidRDefault="00913F09" w:rsidP="00152C50">
      <w:pPr>
        <w:autoSpaceDE w:val="0"/>
        <w:autoSpaceDN w:val="0"/>
        <w:adjustRightInd w:val="0"/>
        <w:jc w:val="both"/>
        <w:rPr>
          <w:rFonts w:ascii="Arial" w:hAnsi="Arial" w:cs="Arial"/>
          <w:lang w:val="es-MX" w:eastAsia="en-US"/>
        </w:rPr>
      </w:pPr>
    </w:p>
    <w:p w14:paraId="7E578AC7" w14:textId="3C9B40D5" w:rsidR="00913F09" w:rsidRPr="00583FA3" w:rsidRDefault="009376A1" w:rsidP="006415D7">
      <w:pPr>
        <w:autoSpaceDE w:val="0"/>
        <w:autoSpaceDN w:val="0"/>
        <w:adjustRightInd w:val="0"/>
        <w:jc w:val="both"/>
        <w:rPr>
          <w:rFonts w:ascii="Arial" w:hAnsi="Arial" w:cs="Arial"/>
          <w:lang w:val="es-ES"/>
        </w:rPr>
      </w:pPr>
      <w:r>
        <w:rPr>
          <w:rFonts w:ascii="Arial" w:hAnsi="Arial" w:cs="Arial"/>
          <w:lang w:val="es-ES"/>
        </w:rPr>
        <w:t>Se deroga.</w:t>
      </w:r>
    </w:p>
    <w:p w14:paraId="7F7402BA"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099A550" w14:textId="77777777" w:rsidR="00913F09" w:rsidRPr="00913039" w:rsidRDefault="00913F09" w:rsidP="00913F09">
      <w:pPr>
        <w:autoSpaceDE w:val="0"/>
        <w:autoSpaceDN w:val="0"/>
        <w:adjustRightInd w:val="0"/>
        <w:jc w:val="right"/>
        <w:rPr>
          <w:rStyle w:val="Hipervnculo"/>
          <w:b/>
          <w:i/>
        </w:rPr>
      </w:pPr>
      <w:hyperlink r:id="rId99" w:history="1">
        <w:r w:rsidRPr="00913039">
          <w:rPr>
            <w:rStyle w:val="Hipervnculo"/>
            <w:rFonts w:ascii="Arial" w:hAnsi="Arial" w:cs="Arial"/>
            <w:b/>
            <w:i/>
            <w:sz w:val="16"/>
          </w:rPr>
          <w:t>https://po.tamaulipas.gob.mx/wp-content/uploads/2022/02/cxlvii-22-220222.pdf</w:t>
        </w:r>
      </w:hyperlink>
    </w:p>
    <w:p w14:paraId="47C4B41C" w14:textId="0A5C4FC4" w:rsidR="006415D7" w:rsidRPr="00795B90" w:rsidRDefault="00747103" w:rsidP="006415D7">
      <w:pPr>
        <w:pStyle w:val="Prrafodelista"/>
        <w:autoSpaceDE w:val="0"/>
        <w:autoSpaceDN w:val="0"/>
        <w:adjustRightInd w:val="0"/>
        <w:spacing w:after="0" w:line="240" w:lineRule="auto"/>
        <w:ind w:left="1004"/>
        <w:jc w:val="right"/>
        <w:rPr>
          <w:rFonts w:ascii="Arial" w:hAnsi="Arial" w:cs="Arial"/>
          <w:b/>
          <w:i/>
          <w:sz w:val="16"/>
          <w:szCs w:val="16"/>
        </w:rPr>
      </w:pPr>
      <w:bookmarkStart w:id="26" w:name="_Hlk185606997"/>
      <w:r>
        <w:rPr>
          <w:rFonts w:ascii="Arial" w:hAnsi="Arial" w:cs="Arial"/>
          <w:b/>
          <w:i/>
          <w:sz w:val="16"/>
          <w:szCs w:val="16"/>
        </w:rPr>
        <w:t xml:space="preserve">Párrafo segundo </w:t>
      </w:r>
      <w:r w:rsidR="006415D7">
        <w:rPr>
          <w:rFonts w:ascii="Arial" w:hAnsi="Arial" w:cs="Arial"/>
          <w:b/>
          <w:i/>
          <w:sz w:val="16"/>
          <w:szCs w:val="16"/>
        </w:rPr>
        <w:t xml:space="preserve"> </w:t>
      </w:r>
      <w:r w:rsidR="006415D7" w:rsidRPr="00795B90">
        <w:rPr>
          <w:rFonts w:ascii="Arial" w:hAnsi="Arial" w:cs="Arial"/>
          <w:b/>
          <w:i/>
          <w:sz w:val="16"/>
          <w:szCs w:val="16"/>
        </w:rPr>
        <w:t>reformad</w:t>
      </w:r>
      <w:r>
        <w:rPr>
          <w:rFonts w:ascii="Arial" w:hAnsi="Arial" w:cs="Arial"/>
          <w:b/>
          <w:i/>
          <w:sz w:val="16"/>
          <w:szCs w:val="16"/>
        </w:rPr>
        <w:t>o</w:t>
      </w:r>
      <w:r w:rsidR="006415D7" w:rsidRPr="00795B90">
        <w:rPr>
          <w:rFonts w:ascii="Arial" w:hAnsi="Arial" w:cs="Arial"/>
          <w:b/>
          <w:i/>
          <w:sz w:val="16"/>
          <w:szCs w:val="16"/>
        </w:rPr>
        <w:t>, P.O. E. No. 41, del 20 de diciembre de 2024.</w:t>
      </w:r>
    </w:p>
    <w:p w14:paraId="603E6B5D" w14:textId="77777777" w:rsidR="006415D7" w:rsidRDefault="006415D7" w:rsidP="006415D7">
      <w:pPr>
        <w:autoSpaceDE w:val="0"/>
        <w:autoSpaceDN w:val="0"/>
        <w:adjustRightInd w:val="0"/>
        <w:jc w:val="right"/>
      </w:pPr>
      <w:hyperlink r:id="rId100" w:history="1">
        <w:r w:rsidRPr="006415D7">
          <w:rPr>
            <w:rStyle w:val="Hipervnculo"/>
            <w:rFonts w:ascii="Arial" w:hAnsi="Arial" w:cs="Arial"/>
            <w:b/>
            <w:i/>
            <w:sz w:val="16"/>
          </w:rPr>
          <w:t>http://po.tamaulipas.gob.mx/wp-content/uploads/2024/12/cxlix-Ext.No_.41-201224.pdf</w:t>
        </w:r>
      </w:hyperlink>
      <w:bookmarkEnd w:id="26"/>
    </w:p>
    <w:p w14:paraId="35C29DDA" w14:textId="77777777" w:rsidR="009376A1" w:rsidRPr="00A90B9C" w:rsidRDefault="009376A1" w:rsidP="009376A1">
      <w:pPr>
        <w:autoSpaceDE w:val="0"/>
        <w:autoSpaceDN w:val="0"/>
        <w:adjustRightInd w:val="0"/>
        <w:jc w:val="right"/>
        <w:rPr>
          <w:rFonts w:ascii="Arial" w:hAnsi="Arial" w:cs="Arial"/>
          <w:b/>
          <w:bCs/>
          <w:i/>
          <w:sz w:val="16"/>
          <w:szCs w:val="16"/>
          <w:lang w:val="es-MX"/>
        </w:rPr>
      </w:pPr>
      <w:bookmarkStart w:id="27" w:name="_Hlk216968173"/>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4167BEC3" w14:textId="43C3B8AA" w:rsidR="00152C50" w:rsidRPr="009376A1" w:rsidRDefault="009376A1" w:rsidP="009376A1">
      <w:pPr>
        <w:autoSpaceDE w:val="0"/>
        <w:autoSpaceDN w:val="0"/>
        <w:adjustRightInd w:val="0"/>
        <w:spacing w:line="276" w:lineRule="auto"/>
        <w:jc w:val="right"/>
        <w:rPr>
          <w:rFonts w:ascii="Arial" w:hAnsi="Arial" w:cs="Arial"/>
          <w:b/>
          <w:bCs/>
          <w:lang w:val="pt-BR"/>
        </w:rPr>
      </w:pPr>
      <w:hyperlink r:id="rId10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7"/>
    <w:p w14:paraId="440E0A5E"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XVIII.-</w:t>
      </w:r>
      <w:r w:rsidRPr="00583FA3">
        <w:rPr>
          <w:rFonts w:ascii="Arial" w:hAnsi="Arial" w:cs="Arial"/>
          <w:lang w:val="es-ES"/>
        </w:rPr>
        <w:t xml:space="preserve"> Por la inscripción de contratos de mutuo con garantía hipotecaria celebrados entre particulares, diez veces el valor diario de la Unidad de Medida y Actualización;</w:t>
      </w:r>
    </w:p>
    <w:p w14:paraId="69B09595" w14:textId="77777777" w:rsidR="00152C50" w:rsidRPr="00583FA3" w:rsidRDefault="00152C50" w:rsidP="00152C50">
      <w:pPr>
        <w:autoSpaceDE w:val="0"/>
        <w:autoSpaceDN w:val="0"/>
        <w:adjustRightInd w:val="0"/>
        <w:jc w:val="both"/>
        <w:rPr>
          <w:rFonts w:ascii="Arial" w:hAnsi="Arial" w:cs="Arial"/>
          <w:lang w:val="es-ES"/>
        </w:rPr>
      </w:pPr>
    </w:p>
    <w:p w14:paraId="36676260"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XIX.-</w:t>
      </w:r>
      <w:r w:rsidR="00A01750" w:rsidRPr="00583FA3">
        <w:rPr>
          <w:rFonts w:ascii="Arial" w:hAnsi="Arial" w:cs="Arial"/>
          <w:lang w:val="es-ES"/>
        </w:rPr>
        <w:t xml:space="preserve"> Derogada (</w:t>
      </w:r>
      <w:r w:rsidR="00A01750" w:rsidRPr="00583FA3">
        <w:rPr>
          <w:rFonts w:ascii="Arial" w:hAnsi="Arial" w:cs="Arial"/>
          <w:bCs/>
        </w:rPr>
        <w:t>Decreto No. LXIII-92, P.O. No. 152, del 21 de diciembre de 2016).</w:t>
      </w:r>
    </w:p>
    <w:p w14:paraId="3735D045" w14:textId="77777777" w:rsidR="00152C50" w:rsidRPr="00583FA3" w:rsidRDefault="00152C50" w:rsidP="00152C50">
      <w:pPr>
        <w:autoSpaceDE w:val="0"/>
        <w:autoSpaceDN w:val="0"/>
        <w:adjustRightInd w:val="0"/>
        <w:jc w:val="both"/>
        <w:rPr>
          <w:rFonts w:ascii="Arial" w:hAnsi="Arial" w:cs="Arial"/>
          <w:lang w:val="es-ES"/>
        </w:rPr>
      </w:pPr>
    </w:p>
    <w:p w14:paraId="2683C747"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XX.-</w:t>
      </w:r>
      <w:r w:rsidRPr="00583FA3">
        <w:rPr>
          <w:rFonts w:ascii="Arial" w:hAnsi="Arial" w:cs="Arial"/>
          <w:lang w:val="es-ES"/>
        </w:rPr>
        <w:t xml:space="preserve"> </w:t>
      </w:r>
      <w:r w:rsidR="00EF76C5" w:rsidRPr="00583FA3">
        <w:rPr>
          <w:rFonts w:ascii="Arial" w:hAnsi="Arial" w:cs="Arial"/>
          <w:lang w:val="es-MX" w:eastAsia="en-US"/>
        </w:rPr>
        <w:t>Por la inscripción de aclaración de actos, contratantes, bienes, derechos, y demás datos consagrados en el documento previamente inscrito en el Instituto Registral y Catastral del Estado, o por cualquier tipo de anotación, ocho veces el valor diario de la Unidad de Medida y Actualización;</w:t>
      </w:r>
      <w:r w:rsidRPr="00583FA3">
        <w:rPr>
          <w:rFonts w:ascii="Arial" w:hAnsi="Arial" w:cs="Arial"/>
          <w:lang w:val="es-ES"/>
        </w:rPr>
        <w:t xml:space="preserve"> </w:t>
      </w:r>
    </w:p>
    <w:p w14:paraId="2880AAF6" w14:textId="77777777" w:rsidR="00152C50" w:rsidRPr="00583FA3" w:rsidRDefault="00152C50" w:rsidP="0079607E">
      <w:pPr>
        <w:autoSpaceDE w:val="0"/>
        <w:autoSpaceDN w:val="0"/>
        <w:adjustRightInd w:val="0"/>
        <w:jc w:val="both"/>
        <w:rPr>
          <w:rFonts w:ascii="Arial" w:hAnsi="Arial" w:cs="Arial"/>
          <w:sz w:val="16"/>
          <w:szCs w:val="16"/>
        </w:rPr>
      </w:pPr>
    </w:p>
    <w:p w14:paraId="6B2B73BC" w14:textId="77777777" w:rsidR="00A01750" w:rsidRDefault="002C399B" w:rsidP="0079607E">
      <w:pPr>
        <w:autoSpaceDE w:val="0"/>
        <w:autoSpaceDN w:val="0"/>
        <w:adjustRightInd w:val="0"/>
        <w:jc w:val="both"/>
        <w:rPr>
          <w:rFonts w:ascii="Arial" w:hAnsi="Arial" w:cs="Arial"/>
          <w:szCs w:val="26"/>
        </w:rPr>
      </w:pPr>
      <w:r w:rsidRPr="00583FA3">
        <w:rPr>
          <w:rFonts w:ascii="Arial" w:hAnsi="Arial" w:cs="Arial"/>
          <w:b/>
          <w:szCs w:val="26"/>
        </w:rPr>
        <w:t>XXI.</w:t>
      </w:r>
      <w:r w:rsidR="008B18E1" w:rsidRPr="00583FA3">
        <w:rPr>
          <w:rFonts w:ascii="Arial" w:hAnsi="Arial" w:cs="Arial"/>
          <w:b/>
          <w:szCs w:val="26"/>
        </w:rPr>
        <w:t>-</w:t>
      </w:r>
      <w:r w:rsidRPr="00583FA3">
        <w:rPr>
          <w:rFonts w:ascii="Arial" w:hAnsi="Arial" w:cs="Arial"/>
          <w:szCs w:val="26"/>
        </w:rPr>
        <w:t xml:space="preserve"> </w:t>
      </w:r>
      <w:r w:rsidR="00A01750" w:rsidRPr="00583FA3">
        <w:rPr>
          <w:rFonts w:ascii="Arial" w:hAnsi="Arial" w:cs="Arial"/>
          <w:szCs w:val="26"/>
        </w:rPr>
        <w:t xml:space="preserve">Por la inscripción de los títulos expedidos por el Registro Agrario Nacional tres </w:t>
      </w:r>
      <w:r w:rsidR="00A01750" w:rsidRPr="00583FA3">
        <w:rPr>
          <w:rFonts w:ascii="Arial" w:hAnsi="Arial" w:cs="Arial"/>
          <w:bCs/>
          <w:szCs w:val="26"/>
          <w:lang w:val="es-MX"/>
        </w:rPr>
        <w:t>veces el valor diario de la Unidad de Medida y Actualización</w:t>
      </w:r>
      <w:r w:rsidR="00A01750" w:rsidRPr="00583FA3">
        <w:rPr>
          <w:rFonts w:ascii="Arial" w:hAnsi="Arial" w:cs="Arial"/>
          <w:szCs w:val="26"/>
        </w:rPr>
        <w:t>;</w:t>
      </w:r>
    </w:p>
    <w:p w14:paraId="7D03E15D" w14:textId="77777777" w:rsidR="00E10896" w:rsidRPr="00583FA3" w:rsidRDefault="00E10896" w:rsidP="0079607E">
      <w:pPr>
        <w:autoSpaceDE w:val="0"/>
        <w:autoSpaceDN w:val="0"/>
        <w:adjustRightInd w:val="0"/>
        <w:jc w:val="both"/>
        <w:rPr>
          <w:rFonts w:ascii="Arial" w:hAnsi="Arial" w:cs="Arial"/>
          <w:szCs w:val="26"/>
        </w:rPr>
      </w:pPr>
    </w:p>
    <w:p w14:paraId="18E9A68C" w14:textId="77777777" w:rsidR="00A01750" w:rsidRPr="00583FA3" w:rsidRDefault="00A01750" w:rsidP="00A01750">
      <w:pPr>
        <w:autoSpaceDE w:val="0"/>
        <w:autoSpaceDN w:val="0"/>
        <w:adjustRightInd w:val="0"/>
        <w:jc w:val="both"/>
        <w:rPr>
          <w:rFonts w:ascii="Arial" w:hAnsi="Arial" w:cs="Arial"/>
          <w:szCs w:val="26"/>
          <w:lang w:val="es-ES"/>
        </w:rPr>
      </w:pPr>
      <w:r w:rsidRPr="00583FA3">
        <w:rPr>
          <w:rFonts w:ascii="Arial" w:hAnsi="Arial" w:cs="Arial"/>
          <w:b/>
          <w:szCs w:val="26"/>
          <w:lang w:val="es-ES"/>
        </w:rPr>
        <w:t>XXII.-</w:t>
      </w:r>
      <w:r w:rsidRPr="00583FA3">
        <w:rPr>
          <w:rFonts w:ascii="Arial" w:hAnsi="Arial" w:cs="Arial"/>
          <w:szCs w:val="26"/>
          <w:lang w:val="es-ES"/>
        </w:rPr>
        <w:t xml:space="preserve"> Por la inscripción de contratos de arrendamiento, 4 al millar;</w:t>
      </w:r>
    </w:p>
    <w:p w14:paraId="56A702C7" w14:textId="77777777" w:rsidR="00A01750" w:rsidRPr="00583FA3" w:rsidRDefault="00A01750" w:rsidP="00A01750">
      <w:pPr>
        <w:autoSpaceDE w:val="0"/>
        <w:autoSpaceDN w:val="0"/>
        <w:adjustRightInd w:val="0"/>
        <w:jc w:val="both"/>
        <w:rPr>
          <w:rFonts w:ascii="Arial" w:hAnsi="Arial" w:cs="Arial"/>
          <w:szCs w:val="26"/>
          <w:lang w:val="es-ES"/>
        </w:rPr>
      </w:pPr>
    </w:p>
    <w:p w14:paraId="602275CA" w14:textId="77777777" w:rsidR="00A01750" w:rsidRPr="00583FA3" w:rsidRDefault="00A01750" w:rsidP="00913F09">
      <w:pPr>
        <w:autoSpaceDE w:val="0"/>
        <w:autoSpaceDN w:val="0"/>
        <w:adjustRightInd w:val="0"/>
        <w:jc w:val="both"/>
        <w:rPr>
          <w:rFonts w:ascii="Arial" w:hAnsi="Arial" w:cs="Arial"/>
          <w:szCs w:val="26"/>
          <w:lang w:val="es-ES"/>
        </w:rPr>
      </w:pPr>
      <w:r w:rsidRPr="00583FA3">
        <w:rPr>
          <w:rFonts w:ascii="Arial" w:hAnsi="Arial" w:cs="Arial"/>
          <w:b/>
          <w:szCs w:val="26"/>
          <w:lang w:val="es-ES"/>
        </w:rPr>
        <w:t>XXIII.-</w:t>
      </w:r>
      <w:r w:rsidRPr="00583FA3">
        <w:rPr>
          <w:rFonts w:ascii="Arial" w:hAnsi="Arial" w:cs="Arial"/>
          <w:szCs w:val="26"/>
          <w:lang w:val="es-ES"/>
        </w:rPr>
        <w:t xml:space="preserve"> </w:t>
      </w:r>
      <w:r w:rsidR="00913F09" w:rsidRPr="00913F09">
        <w:rPr>
          <w:rFonts w:ascii="Arial" w:hAnsi="Arial" w:cs="Arial"/>
          <w:szCs w:val="26"/>
          <w:lang w:val="es-ES"/>
        </w:rPr>
        <w:t>Por la inscripción de Contratos de Comodato, con el importe de diez veces el valor diario de la Unidad de</w:t>
      </w:r>
      <w:r w:rsidR="00913F09">
        <w:rPr>
          <w:rFonts w:ascii="Arial" w:hAnsi="Arial" w:cs="Arial"/>
          <w:szCs w:val="26"/>
          <w:lang w:val="es-ES"/>
        </w:rPr>
        <w:t xml:space="preserve"> </w:t>
      </w:r>
      <w:r w:rsidR="00913F09" w:rsidRPr="00913F09">
        <w:rPr>
          <w:rFonts w:ascii="Arial" w:hAnsi="Arial" w:cs="Arial"/>
          <w:szCs w:val="26"/>
          <w:lang w:val="es-ES"/>
        </w:rPr>
        <w:t>Medida y Actualización;</w:t>
      </w:r>
    </w:p>
    <w:p w14:paraId="250DBCFF"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B184AB8" w14:textId="77777777" w:rsidR="00913F09" w:rsidRPr="00913039" w:rsidRDefault="00913F09" w:rsidP="00913F09">
      <w:pPr>
        <w:autoSpaceDE w:val="0"/>
        <w:autoSpaceDN w:val="0"/>
        <w:adjustRightInd w:val="0"/>
        <w:jc w:val="right"/>
        <w:rPr>
          <w:rStyle w:val="Hipervnculo"/>
          <w:b/>
          <w:i/>
        </w:rPr>
      </w:pPr>
      <w:hyperlink r:id="rId102" w:history="1">
        <w:r w:rsidRPr="00913039">
          <w:rPr>
            <w:rStyle w:val="Hipervnculo"/>
            <w:rFonts w:ascii="Arial" w:hAnsi="Arial" w:cs="Arial"/>
            <w:b/>
            <w:i/>
            <w:sz w:val="16"/>
          </w:rPr>
          <w:t>https://po.tamaulipas.gob.mx/wp-content/uploads/2022/02/cxlvii-22-220222.pdf</w:t>
        </w:r>
      </w:hyperlink>
    </w:p>
    <w:p w14:paraId="0DF744A5" w14:textId="77777777" w:rsidR="00A01750" w:rsidRPr="00583FA3" w:rsidRDefault="00A01750" w:rsidP="00A01750">
      <w:pPr>
        <w:autoSpaceDE w:val="0"/>
        <w:autoSpaceDN w:val="0"/>
        <w:adjustRightInd w:val="0"/>
        <w:jc w:val="both"/>
        <w:rPr>
          <w:rFonts w:ascii="Arial" w:hAnsi="Arial" w:cs="Arial"/>
          <w:b/>
          <w:szCs w:val="26"/>
          <w:lang w:val="es-ES"/>
        </w:rPr>
      </w:pPr>
    </w:p>
    <w:p w14:paraId="62113293" w14:textId="77777777" w:rsidR="00A01750" w:rsidRPr="00583FA3" w:rsidRDefault="00A01750" w:rsidP="00A01750">
      <w:pPr>
        <w:autoSpaceDE w:val="0"/>
        <w:autoSpaceDN w:val="0"/>
        <w:adjustRightInd w:val="0"/>
        <w:jc w:val="both"/>
        <w:rPr>
          <w:rFonts w:ascii="Arial" w:hAnsi="Arial" w:cs="Arial"/>
          <w:szCs w:val="26"/>
        </w:rPr>
      </w:pPr>
      <w:r w:rsidRPr="00583FA3">
        <w:rPr>
          <w:rFonts w:ascii="Arial" w:hAnsi="Arial" w:cs="Arial"/>
          <w:b/>
          <w:szCs w:val="26"/>
          <w:lang w:val="es-ES"/>
        </w:rPr>
        <w:t>XXIV.-</w:t>
      </w:r>
      <w:r w:rsidRPr="00583FA3">
        <w:rPr>
          <w:rFonts w:ascii="Arial" w:hAnsi="Arial" w:cs="Arial"/>
          <w:szCs w:val="26"/>
          <w:lang w:val="es-ES"/>
        </w:rPr>
        <w:t xml:space="preserve"> Por la inscripción de Contratos de Promesa de Compra-Venta, con el importe de diez veces el valor diario de la Unidad de Medida y Actualización.</w:t>
      </w:r>
    </w:p>
    <w:p w14:paraId="48CE19ED" w14:textId="77777777" w:rsidR="00A01750" w:rsidRPr="00583FA3" w:rsidRDefault="00A01750" w:rsidP="0079607E">
      <w:pPr>
        <w:autoSpaceDE w:val="0"/>
        <w:autoSpaceDN w:val="0"/>
        <w:adjustRightInd w:val="0"/>
        <w:jc w:val="both"/>
        <w:rPr>
          <w:rFonts w:ascii="Arial" w:hAnsi="Arial" w:cs="Arial"/>
          <w:szCs w:val="26"/>
        </w:rPr>
      </w:pPr>
    </w:p>
    <w:p w14:paraId="25C581D9" w14:textId="77777777"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lastRenderedPageBreak/>
        <w:t xml:space="preserve">El importe de los derechos señalados en las fracciones I, III, V, VI, IX, y XVIII de éste artículo, en ningún caso será inferior al equivalente de dos </w:t>
      </w:r>
      <w:r w:rsidRPr="00583FA3">
        <w:rPr>
          <w:rFonts w:ascii="Arial" w:hAnsi="Arial" w:cs="Arial"/>
          <w:bCs/>
          <w:lang w:val="es-MX"/>
        </w:rPr>
        <w:t>veces el valor diario de la Unidad de Medida y Actualización</w:t>
      </w:r>
      <w:r w:rsidRPr="00583FA3">
        <w:rPr>
          <w:rFonts w:ascii="Arial" w:hAnsi="Arial" w:cs="Arial"/>
          <w:bCs/>
        </w:rPr>
        <w:t>.</w:t>
      </w:r>
    </w:p>
    <w:p w14:paraId="25133920" w14:textId="77777777" w:rsidR="00A01750" w:rsidRPr="00583FA3" w:rsidRDefault="00A01750" w:rsidP="00A01750">
      <w:pPr>
        <w:autoSpaceDE w:val="0"/>
        <w:autoSpaceDN w:val="0"/>
        <w:adjustRightInd w:val="0"/>
        <w:jc w:val="both"/>
        <w:rPr>
          <w:rFonts w:ascii="Arial" w:hAnsi="Arial" w:cs="Arial"/>
          <w:bCs/>
        </w:rPr>
      </w:pPr>
    </w:p>
    <w:p w14:paraId="6D834B8D" w14:textId="77777777"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t xml:space="preserve">Cuando los servicios se presten a través de telefax o cualquier otro medio de comunicación se cobrarán adicionalmente cinco </w:t>
      </w:r>
      <w:r w:rsidRPr="00583FA3">
        <w:rPr>
          <w:rFonts w:ascii="Arial" w:hAnsi="Arial" w:cs="Arial"/>
          <w:bCs/>
          <w:lang w:val="es-MX"/>
        </w:rPr>
        <w:t>veces el valor diario de la Unidad de Medida y Actualización</w:t>
      </w:r>
      <w:r w:rsidRPr="00583FA3">
        <w:rPr>
          <w:rFonts w:ascii="Arial" w:hAnsi="Arial" w:cs="Arial"/>
          <w:bCs/>
        </w:rPr>
        <w:t xml:space="preserve"> por hoja.</w:t>
      </w:r>
    </w:p>
    <w:p w14:paraId="60F652A3" w14:textId="77777777" w:rsidR="00A01750" w:rsidRDefault="00A01750" w:rsidP="0079607E">
      <w:pPr>
        <w:autoSpaceDE w:val="0"/>
        <w:autoSpaceDN w:val="0"/>
        <w:adjustRightInd w:val="0"/>
        <w:jc w:val="both"/>
        <w:rPr>
          <w:rFonts w:ascii="Arial" w:hAnsi="Arial" w:cs="Arial"/>
          <w:b/>
          <w:bCs/>
        </w:rPr>
      </w:pPr>
    </w:p>
    <w:p w14:paraId="64CD1F23"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w:t>
      </w:r>
      <w:r w:rsidRPr="00E73C34">
        <w:rPr>
          <w:rFonts w:ascii="Arial" w:hAnsi="Arial" w:cs="Arial"/>
          <w:bCs/>
          <w:lang w:val="es-ES"/>
        </w:rPr>
        <w:t xml:space="preserve"> Por la reimpresión de un Certificado de Reserva de Prioridad, Certificado de Aviso Preventivo o Certificación de Inscripción expedido por alguna de las oficinas registrales dependientes del Instituto Registral y Catastral, se cobrará el importe de tres veces el valor diario de la Unidad de Medida y Actualización por finca a reimprimir, del cual deberá de proporcionar el número de entrada;</w:t>
      </w:r>
    </w:p>
    <w:p w14:paraId="2C307F72" w14:textId="77777777" w:rsidR="00E73C34" w:rsidRPr="00E73C34" w:rsidRDefault="00E73C34" w:rsidP="00E73C34">
      <w:pPr>
        <w:autoSpaceDE w:val="0"/>
        <w:autoSpaceDN w:val="0"/>
        <w:adjustRightInd w:val="0"/>
        <w:jc w:val="both"/>
        <w:rPr>
          <w:rFonts w:ascii="Arial" w:hAnsi="Arial" w:cs="Arial"/>
          <w:b/>
          <w:bCs/>
          <w:lang w:val="es-ES"/>
        </w:rPr>
      </w:pPr>
    </w:p>
    <w:p w14:paraId="5B960A4F" w14:textId="77777777" w:rsidR="000C267F" w:rsidRPr="000C267F" w:rsidRDefault="00E73C34" w:rsidP="000C267F">
      <w:pPr>
        <w:autoSpaceDE w:val="0"/>
        <w:autoSpaceDN w:val="0"/>
        <w:adjustRightInd w:val="0"/>
        <w:jc w:val="both"/>
        <w:rPr>
          <w:rFonts w:cs="Arial"/>
          <w:bCs/>
          <w:i/>
          <w:lang w:val="es-ES" w:bidi="es-ES"/>
        </w:rPr>
      </w:pPr>
      <w:r w:rsidRPr="00E73C34">
        <w:rPr>
          <w:rFonts w:ascii="Arial" w:hAnsi="Arial" w:cs="Arial"/>
          <w:b/>
          <w:bCs/>
          <w:lang w:val="es-ES"/>
        </w:rPr>
        <w:t>XXVI.-</w:t>
      </w:r>
      <w:r w:rsidRPr="00E73C34">
        <w:rPr>
          <w:rFonts w:ascii="Arial" w:hAnsi="Arial" w:cs="Arial"/>
          <w:bCs/>
          <w:lang w:val="es-ES"/>
        </w:rPr>
        <w:t xml:space="preserve"> </w:t>
      </w:r>
      <w:r w:rsidR="000C267F" w:rsidRPr="000C267F">
        <w:rPr>
          <w:rFonts w:ascii="Arial" w:hAnsi="Arial" w:cs="Arial"/>
          <w:bCs/>
          <w:lang w:val="es-ES" w:bidi="es-ES"/>
        </w:rPr>
        <w:t>Por la expedición de una Constancia de Historial Registral en la que se describan sus antecedentes y/o tracto sucesivo por lo que hace únicamente a sus transmisiones de propiedad, respecto de un bien inmueble en los siguientes casos:</w:t>
      </w:r>
    </w:p>
    <w:p w14:paraId="261666FF" w14:textId="77777777" w:rsidR="00E73C34" w:rsidRPr="00E73C34" w:rsidRDefault="00E73C34" w:rsidP="00E73C34">
      <w:pPr>
        <w:autoSpaceDE w:val="0"/>
        <w:autoSpaceDN w:val="0"/>
        <w:adjustRightInd w:val="0"/>
        <w:jc w:val="both"/>
        <w:rPr>
          <w:rFonts w:ascii="Arial" w:hAnsi="Arial" w:cs="Arial"/>
          <w:bCs/>
          <w:lang w:val="es-ES"/>
        </w:rPr>
      </w:pPr>
    </w:p>
    <w:p w14:paraId="447A0680"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a).-</w:t>
      </w:r>
      <w:r w:rsidRPr="00E73C34">
        <w:rPr>
          <w:rFonts w:ascii="Arial" w:hAnsi="Arial" w:cs="Arial"/>
          <w:bCs/>
          <w:lang w:val="es-ES"/>
        </w:rPr>
        <w:t xml:space="preserve"> De uno a cinco años, se cobrará el importe de ocho veces el valor diario de la Unidad de Medida y Actualización;</w:t>
      </w:r>
    </w:p>
    <w:p w14:paraId="18582961" w14:textId="77777777" w:rsidR="00EC73C8" w:rsidRDefault="00EC73C8" w:rsidP="00E73C34">
      <w:pPr>
        <w:autoSpaceDE w:val="0"/>
        <w:autoSpaceDN w:val="0"/>
        <w:adjustRightInd w:val="0"/>
        <w:jc w:val="both"/>
        <w:rPr>
          <w:rFonts w:ascii="Arial" w:hAnsi="Arial" w:cs="Arial"/>
          <w:b/>
          <w:bCs/>
          <w:lang w:val="es-ES"/>
        </w:rPr>
      </w:pPr>
    </w:p>
    <w:p w14:paraId="09382FA8" w14:textId="77777777" w:rsidR="00E73C34" w:rsidRPr="00E73C34" w:rsidRDefault="00E73C34" w:rsidP="00E73C34">
      <w:pPr>
        <w:autoSpaceDE w:val="0"/>
        <w:autoSpaceDN w:val="0"/>
        <w:adjustRightInd w:val="0"/>
        <w:jc w:val="both"/>
        <w:rPr>
          <w:rFonts w:ascii="Arial" w:hAnsi="Arial" w:cs="Arial"/>
          <w:bCs/>
          <w:lang w:val="es-MX"/>
        </w:rPr>
      </w:pPr>
      <w:r w:rsidRPr="00E73C34">
        <w:rPr>
          <w:rFonts w:ascii="Arial" w:hAnsi="Arial" w:cs="Arial"/>
          <w:b/>
          <w:bCs/>
          <w:lang w:val="es-ES"/>
        </w:rPr>
        <w:t>b).-</w:t>
      </w:r>
      <w:r w:rsidRPr="00E73C34">
        <w:rPr>
          <w:rFonts w:ascii="Arial" w:hAnsi="Arial" w:cs="Arial"/>
          <w:bCs/>
          <w:lang w:val="es-ES"/>
        </w:rPr>
        <w:t xml:space="preserve"> De uno a diez años, se cobrará el importe de trece veces el valor diario de la Unidad de Medida y Actualización;</w:t>
      </w:r>
      <w:r w:rsidRPr="00E73C34">
        <w:rPr>
          <w:rFonts w:ascii="Arial" w:hAnsi="Arial" w:cs="Arial"/>
          <w:bCs/>
          <w:lang w:val="es-MX"/>
        </w:rPr>
        <w:t xml:space="preserve"> y</w:t>
      </w:r>
    </w:p>
    <w:p w14:paraId="4B88E319" w14:textId="77777777" w:rsidR="00E73C34" w:rsidRPr="00E73C34" w:rsidRDefault="00E73C34" w:rsidP="00E73C34">
      <w:pPr>
        <w:autoSpaceDE w:val="0"/>
        <w:autoSpaceDN w:val="0"/>
        <w:adjustRightInd w:val="0"/>
        <w:jc w:val="both"/>
        <w:rPr>
          <w:rFonts w:ascii="Arial" w:hAnsi="Arial" w:cs="Arial"/>
          <w:bCs/>
          <w:lang w:val="es-ES"/>
        </w:rPr>
      </w:pPr>
    </w:p>
    <w:p w14:paraId="5D7D1038"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c).- </w:t>
      </w:r>
      <w:r w:rsidRPr="00E73C34">
        <w:rPr>
          <w:rFonts w:ascii="Arial" w:hAnsi="Arial" w:cs="Arial"/>
          <w:bCs/>
          <w:lang w:val="es-ES"/>
        </w:rPr>
        <w:t>De uno a más de diez años, se cobrará el importe de dieciocho veces el valor diario de la Unidad de Medida y Actualización.</w:t>
      </w:r>
    </w:p>
    <w:p w14:paraId="21E421E4" w14:textId="77777777" w:rsidR="00E73C34" w:rsidRPr="00E73C34" w:rsidRDefault="00E73C34" w:rsidP="00E73C34">
      <w:pPr>
        <w:autoSpaceDE w:val="0"/>
        <w:autoSpaceDN w:val="0"/>
        <w:adjustRightInd w:val="0"/>
        <w:jc w:val="both"/>
        <w:rPr>
          <w:rFonts w:ascii="Arial" w:hAnsi="Arial" w:cs="Arial"/>
          <w:bCs/>
          <w:lang w:val="es-ES"/>
        </w:rPr>
      </w:pPr>
    </w:p>
    <w:p w14:paraId="47F4F0BC"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XXVII.-</w:t>
      </w:r>
      <w:r w:rsidRPr="00E73C34">
        <w:rPr>
          <w:rFonts w:ascii="Arial" w:hAnsi="Arial" w:cs="Arial"/>
          <w:bCs/>
          <w:lang w:val="es-ES"/>
        </w:rPr>
        <w:t xml:space="preserve"> Por la solicitud de Inscripción al Programa Alerta Patrimonial Tam, la cual tendrá una vigencia anual en los siguientes términos:</w:t>
      </w:r>
    </w:p>
    <w:p w14:paraId="1AC42C06" w14:textId="77777777" w:rsidR="00E73C34" w:rsidRPr="00E73C34" w:rsidRDefault="00E73C34" w:rsidP="00E73C34">
      <w:pPr>
        <w:autoSpaceDE w:val="0"/>
        <w:autoSpaceDN w:val="0"/>
        <w:adjustRightInd w:val="0"/>
        <w:jc w:val="both"/>
        <w:rPr>
          <w:rFonts w:ascii="Arial" w:hAnsi="Arial" w:cs="Arial"/>
          <w:bCs/>
          <w:lang w:val="es-ES"/>
        </w:rPr>
      </w:pPr>
    </w:p>
    <w:p w14:paraId="72D99FD8"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a).- </w:t>
      </w:r>
      <w:r w:rsidRPr="00E73C34">
        <w:rPr>
          <w:rFonts w:ascii="Arial" w:hAnsi="Arial" w:cs="Arial"/>
          <w:bCs/>
          <w:lang w:val="es-ES"/>
        </w:rPr>
        <w:t>De una finca, se pagará el importe de tres veces el valor diario de la Unidad de Medida y Actualización;</w:t>
      </w:r>
    </w:p>
    <w:p w14:paraId="21D60E1E" w14:textId="77777777" w:rsidR="00E73C34" w:rsidRPr="00E73C34" w:rsidRDefault="00E73C34" w:rsidP="00E73C34">
      <w:pPr>
        <w:autoSpaceDE w:val="0"/>
        <w:autoSpaceDN w:val="0"/>
        <w:adjustRightInd w:val="0"/>
        <w:jc w:val="both"/>
        <w:rPr>
          <w:rFonts w:ascii="Arial" w:hAnsi="Arial" w:cs="Arial"/>
          <w:bCs/>
          <w:lang w:val="es-ES"/>
        </w:rPr>
      </w:pPr>
    </w:p>
    <w:p w14:paraId="2BE856E9"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b).-</w:t>
      </w:r>
      <w:r w:rsidRPr="00E73C34">
        <w:rPr>
          <w:rFonts w:ascii="Arial" w:hAnsi="Arial" w:cs="Arial"/>
          <w:bCs/>
          <w:lang w:val="es-ES"/>
        </w:rPr>
        <w:t xml:space="preserve"> De una a tres fincas, se pagará el importe de nueve veces el valor diario de la Unidad de Medida y Actualización; </w:t>
      </w:r>
    </w:p>
    <w:p w14:paraId="0B5B0376" w14:textId="77777777" w:rsidR="00E73C34" w:rsidRPr="00E73C34" w:rsidRDefault="00E73C34" w:rsidP="00E73C34">
      <w:pPr>
        <w:autoSpaceDE w:val="0"/>
        <w:autoSpaceDN w:val="0"/>
        <w:adjustRightInd w:val="0"/>
        <w:jc w:val="both"/>
        <w:rPr>
          <w:rFonts w:ascii="Arial" w:hAnsi="Arial" w:cs="Arial"/>
          <w:bCs/>
          <w:lang w:val="es-ES"/>
        </w:rPr>
      </w:pPr>
    </w:p>
    <w:p w14:paraId="3DA07F0A"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c).- </w:t>
      </w:r>
      <w:r w:rsidRPr="00E73C34">
        <w:rPr>
          <w:rFonts w:ascii="Arial" w:hAnsi="Arial" w:cs="Arial"/>
          <w:bCs/>
          <w:lang w:val="es-ES"/>
        </w:rPr>
        <w:t xml:space="preserve">De cuatro a siete fincas, se pagará el importe de catorce veces el valor diario de la Unidad de Medida y Actualización; </w:t>
      </w:r>
    </w:p>
    <w:p w14:paraId="51366CD0" w14:textId="77777777" w:rsidR="00E73C34" w:rsidRPr="00E73C34" w:rsidRDefault="00E73C34" w:rsidP="00E73C34">
      <w:pPr>
        <w:autoSpaceDE w:val="0"/>
        <w:autoSpaceDN w:val="0"/>
        <w:adjustRightInd w:val="0"/>
        <w:jc w:val="both"/>
        <w:rPr>
          <w:rFonts w:ascii="Arial" w:hAnsi="Arial" w:cs="Arial"/>
          <w:bCs/>
          <w:lang w:val="es-ES"/>
        </w:rPr>
      </w:pPr>
    </w:p>
    <w:p w14:paraId="2FF93AA9"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d).-</w:t>
      </w:r>
      <w:r w:rsidRPr="00E73C34">
        <w:rPr>
          <w:rFonts w:ascii="Arial" w:hAnsi="Arial" w:cs="Arial"/>
          <w:bCs/>
          <w:lang w:val="es-ES"/>
        </w:rPr>
        <w:t xml:space="preserve"> De ocho a once fincas, se pagará el importe de diecinueve veces el valor diario de la Unidad de Medida y Actualización; </w:t>
      </w:r>
    </w:p>
    <w:p w14:paraId="074C29BC" w14:textId="77777777" w:rsidR="00E73C34" w:rsidRPr="00E73C34" w:rsidRDefault="00E73C34" w:rsidP="00E73C34">
      <w:pPr>
        <w:autoSpaceDE w:val="0"/>
        <w:autoSpaceDN w:val="0"/>
        <w:adjustRightInd w:val="0"/>
        <w:jc w:val="both"/>
        <w:rPr>
          <w:rFonts w:ascii="Arial" w:hAnsi="Arial" w:cs="Arial"/>
          <w:bCs/>
          <w:lang w:val="es-ES"/>
        </w:rPr>
      </w:pPr>
    </w:p>
    <w:p w14:paraId="0FE9B797"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e).-</w:t>
      </w:r>
      <w:r w:rsidRPr="00E73C34">
        <w:rPr>
          <w:rFonts w:ascii="Arial" w:hAnsi="Arial" w:cs="Arial"/>
          <w:bCs/>
          <w:lang w:val="es-ES"/>
        </w:rPr>
        <w:t xml:space="preserve"> De doce a quince fincas, se pagará el importe de veinticinco veces el valor diario de la Unidad de Medida y Actualización; </w:t>
      </w:r>
    </w:p>
    <w:p w14:paraId="1434C85E" w14:textId="77777777" w:rsidR="00E73C34" w:rsidRPr="00E73C34" w:rsidRDefault="00E73C34" w:rsidP="00E73C34">
      <w:pPr>
        <w:autoSpaceDE w:val="0"/>
        <w:autoSpaceDN w:val="0"/>
        <w:adjustRightInd w:val="0"/>
        <w:jc w:val="both"/>
        <w:rPr>
          <w:rFonts w:ascii="Arial" w:hAnsi="Arial" w:cs="Arial"/>
          <w:bCs/>
          <w:lang w:val="es-ES"/>
        </w:rPr>
      </w:pPr>
    </w:p>
    <w:p w14:paraId="47F76D94"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f).-</w:t>
      </w:r>
      <w:r w:rsidRPr="00E73C34">
        <w:rPr>
          <w:rFonts w:ascii="Arial" w:hAnsi="Arial" w:cs="Arial"/>
          <w:bCs/>
          <w:lang w:val="es-ES"/>
        </w:rPr>
        <w:t xml:space="preserve"> De dieciséis a veinte fincas, se pagará el importe de treinta y un veces el valor diario de la Unidad de Medida y Actualización; </w:t>
      </w:r>
    </w:p>
    <w:p w14:paraId="7A339FC7" w14:textId="77777777" w:rsidR="00E73C34" w:rsidRPr="00E73C34" w:rsidRDefault="00E73C34" w:rsidP="00E73C34">
      <w:pPr>
        <w:autoSpaceDE w:val="0"/>
        <w:autoSpaceDN w:val="0"/>
        <w:adjustRightInd w:val="0"/>
        <w:jc w:val="both"/>
        <w:rPr>
          <w:rFonts w:ascii="Arial" w:hAnsi="Arial" w:cs="Arial"/>
          <w:bCs/>
          <w:lang w:val="es-ES"/>
        </w:rPr>
      </w:pPr>
    </w:p>
    <w:p w14:paraId="29858D68" w14:textId="77777777" w:rsid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g).-</w:t>
      </w:r>
      <w:r w:rsidRPr="00E73C34">
        <w:rPr>
          <w:rFonts w:ascii="Arial" w:hAnsi="Arial" w:cs="Arial"/>
          <w:bCs/>
          <w:lang w:val="es-ES"/>
        </w:rPr>
        <w:t xml:space="preserve"> De veintiún a veinticinco fincas, se pagará el importe de treinta y siete veces el valor diario de la Unidad de Medida y Actualización; y </w:t>
      </w:r>
    </w:p>
    <w:p w14:paraId="038E88DB" w14:textId="77777777" w:rsidR="00E10896" w:rsidRPr="00E73C34" w:rsidRDefault="00E10896" w:rsidP="00E73C34">
      <w:pPr>
        <w:autoSpaceDE w:val="0"/>
        <w:autoSpaceDN w:val="0"/>
        <w:adjustRightInd w:val="0"/>
        <w:jc w:val="both"/>
        <w:rPr>
          <w:rFonts w:ascii="Arial" w:hAnsi="Arial" w:cs="Arial"/>
          <w:bCs/>
          <w:lang w:val="es-ES"/>
        </w:rPr>
      </w:pPr>
    </w:p>
    <w:p w14:paraId="0E24E445"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h).-</w:t>
      </w:r>
      <w:r w:rsidRPr="00E73C34">
        <w:rPr>
          <w:rFonts w:ascii="Arial" w:hAnsi="Arial" w:cs="Arial"/>
          <w:bCs/>
          <w:lang w:val="es-ES"/>
        </w:rPr>
        <w:t xml:space="preserve"> De más de veintiséis fincas, se pagará el importe de cincuenta veces el valor diario de la Unidad de Medida y Actualización.</w:t>
      </w:r>
    </w:p>
    <w:p w14:paraId="3855F313" w14:textId="77777777" w:rsidR="00E73C34" w:rsidRPr="00E73C34" w:rsidRDefault="00E73C34" w:rsidP="00E73C34">
      <w:pPr>
        <w:autoSpaceDE w:val="0"/>
        <w:autoSpaceDN w:val="0"/>
        <w:adjustRightInd w:val="0"/>
        <w:jc w:val="both"/>
        <w:rPr>
          <w:rFonts w:ascii="Arial" w:hAnsi="Arial" w:cs="Arial"/>
          <w:bCs/>
          <w:lang w:val="es-ES"/>
        </w:rPr>
      </w:pPr>
    </w:p>
    <w:p w14:paraId="545AE8BB" w14:textId="77777777" w:rsidR="00913F09" w:rsidRDefault="00E73C34" w:rsidP="00913F09">
      <w:pPr>
        <w:autoSpaceDE w:val="0"/>
        <w:autoSpaceDN w:val="0"/>
        <w:adjustRightInd w:val="0"/>
        <w:jc w:val="both"/>
        <w:rPr>
          <w:rFonts w:ascii="Arial" w:hAnsi="Arial" w:cs="Arial"/>
          <w:bCs/>
          <w:lang w:val="es-ES"/>
        </w:rPr>
      </w:pPr>
      <w:r w:rsidRPr="00E73C34">
        <w:rPr>
          <w:rFonts w:ascii="Arial" w:hAnsi="Arial" w:cs="Arial"/>
          <w:b/>
          <w:bCs/>
          <w:lang w:val="es-ES"/>
        </w:rPr>
        <w:t>XXVIII.-</w:t>
      </w:r>
      <w:r w:rsidRPr="00E73C34">
        <w:rPr>
          <w:rFonts w:ascii="Arial" w:hAnsi="Arial" w:cs="Arial"/>
          <w:bCs/>
          <w:lang w:val="es-ES"/>
        </w:rPr>
        <w:t xml:space="preserve"> </w:t>
      </w:r>
      <w:r w:rsidR="00913F09" w:rsidRPr="00913F09">
        <w:rPr>
          <w:rFonts w:ascii="Arial" w:hAnsi="Arial" w:cs="Arial"/>
          <w:bCs/>
          <w:lang w:val="es-ES"/>
        </w:rPr>
        <w:t>Por la impresión de asientos registrales, se pagará el importe de tres veces el valor diario de la Unidad de</w:t>
      </w:r>
      <w:r w:rsidR="00913F09">
        <w:rPr>
          <w:rFonts w:ascii="Arial" w:hAnsi="Arial" w:cs="Arial"/>
          <w:bCs/>
          <w:lang w:val="es-ES"/>
        </w:rPr>
        <w:t xml:space="preserve"> </w:t>
      </w:r>
      <w:r w:rsidR="00913F09" w:rsidRPr="00913F09">
        <w:rPr>
          <w:rFonts w:ascii="Arial" w:hAnsi="Arial" w:cs="Arial"/>
          <w:bCs/>
          <w:lang w:val="es-ES"/>
        </w:rPr>
        <w:t xml:space="preserve">Medida y Actualización; </w:t>
      </w:r>
    </w:p>
    <w:p w14:paraId="3E9F3D0D"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DF603DF" w14:textId="77777777" w:rsidR="00913F09" w:rsidRPr="00913039" w:rsidRDefault="00913F09" w:rsidP="00913F09">
      <w:pPr>
        <w:autoSpaceDE w:val="0"/>
        <w:autoSpaceDN w:val="0"/>
        <w:adjustRightInd w:val="0"/>
        <w:jc w:val="right"/>
        <w:rPr>
          <w:rStyle w:val="Hipervnculo"/>
          <w:b/>
          <w:i/>
        </w:rPr>
      </w:pPr>
      <w:hyperlink r:id="rId103" w:history="1">
        <w:r w:rsidRPr="00913039">
          <w:rPr>
            <w:rStyle w:val="Hipervnculo"/>
            <w:rFonts w:ascii="Arial" w:hAnsi="Arial" w:cs="Arial"/>
            <w:b/>
            <w:i/>
            <w:sz w:val="16"/>
          </w:rPr>
          <w:t>https://po.tamaulipas.gob.mx/wp-content/uploads/2022/02/cxlvii-22-220222.pdf</w:t>
        </w:r>
      </w:hyperlink>
    </w:p>
    <w:p w14:paraId="61FF6E48" w14:textId="77777777" w:rsidR="00913F09"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cr/>
      </w:r>
      <w:r w:rsidRPr="00913F09">
        <w:rPr>
          <w:rFonts w:ascii="Arial" w:hAnsi="Arial" w:cs="Arial"/>
          <w:b/>
          <w:bCs/>
          <w:lang w:val="es-ES"/>
        </w:rPr>
        <w:t>XXIX.-</w:t>
      </w:r>
      <w:r>
        <w:rPr>
          <w:rFonts w:ascii="Arial" w:hAnsi="Arial" w:cs="Arial"/>
          <w:b/>
          <w:bCs/>
          <w:lang w:val="es-ES"/>
        </w:rPr>
        <w:t xml:space="preserve"> </w:t>
      </w:r>
      <w:r w:rsidRPr="00913F09">
        <w:rPr>
          <w:rFonts w:ascii="Arial" w:hAnsi="Arial" w:cs="Arial"/>
          <w:bCs/>
          <w:lang w:val="es-ES"/>
        </w:rPr>
        <w:t>La adquisición de hojas de papel seguridad mediante paquetes de 25 hojas por un pago de recuperación,</w:t>
      </w:r>
      <w:r>
        <w:rPr>
          <w:rFonts w:ascii="Arial" w:hAnsi="Arial" w:cs="Arial"/>
          <w:bCs/>
          <w:lang w:val="es-ES"/>
        </w:rPr>
        <w:t xml:space="preserve"> </w:t>
      </w:r>
      <w:r w:rsidRPr="00913F09">
        <w:rPr>
          <w:rFonts w:ascii="Arial" w:hAnsi="Arial" w:cs="Arial"/>
          <w:bCs/>
          <w:lang w:val="es-ES"/>
        </w:rPr>
        <w:t>tres veces el valor diario de la Unidad de Medida y Actualización; y</w:t>
      </w:r>
    </w:p>
    <w:p w14:paraId="1F36AC21"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763E04" w14:textId="77777777" w:rsidR="00913F09" w:rsidRPr="00913039" w:rsidRDefault="00913F09" w:rsidP="00913F09">
      <w:pPr>
        <w:autoSpaceDE w:val="0"/>
        <w:autoSpaceDN w:val="0"/>
        <w:adjustRightInd w:val="0"/>
        <w:jc w:val="right"/>
        <w:rPr>
          <w:rStyle w:val="Hipervnculo"/>
          <w:b/>
          <w:i/>
        </w:rPr>
      </w:pPr>
      <w:hyperlink r:id="rId104" w:history="1">
        <w:r w:rsidRPr="00913039">
          <w:rPr>
            <w:rStyle w:val="Hipervnculo"/>
            <w:rFonts w:ascii="Arial" w:hAnsi="Arial" w:cs="Arial"/>
            <w:b/>
            <w:i/>
            <w:sz w:val="16"/>
          </w:rPr>
          <w:t>https://po.tamaulipas.gob.mx/wp-content/uploads/2022/02/cxlvii-22-220222.pdf</w:t>
        </w:r>
      </w:hyperlink>
    </w:p>
    <w:p w14:paraId="4635D2A1" w14:textId="77777777" w:rsidR="00913F09" w:rsidRPr="00913F09" w:rsidRDefault="00913F09" w:rsidP="00913F09">
      <w:pPr>
        <w:autoSpaceDE w:val="0"/>
        <w:autoSpaceDN w:val="0"/>
        <w:adjustRightInd w:val="0"/>
        <w:jc w:val="both"/>
        <w:rPr>
          <w:rFonts w:ascii="Arial" w:hAnsi="Arial" w:cs="Arial"/>
          <w:bCs/>
          <w:lang w:val="es-ES"/>
        </w:rPr>
      </w:pPr>
    </w:p>
    <w:p w14:paraId="19DE46A7" w14:textId="77777777" w:rsidR="00913F09" w:rsidRDefault="00913F09" w:rsidP="00913F09">
      <w:pPr>
        <w:autoSpaceDE w:val="0"/>
        <w:autoSpaceDN w:val="0"/>
        <w:adjustRightInd w:val="0"/>
        <w:jc w:val="both"/>
        <w:rPr>
          <w:rFonts w:ascii="Arial" w:hAnsi="Arial" w:cs="Arial"/>
          <w:bCs/>
          <w:lang w:val="es-ES"/>
        </w:rPr>
      </w:pPr>
      <w:r w:rsidRPr="00913F09">
        <w:rPr>
          <w:rFonts w:ascii="Arial" w:hAnsi="Arial" w:cs="Arial"/>
          <w:b/>
          <w:bCs/>
          <w:lang w:val="es-ES"/>
        </w:rPr>
        <w:t>XXX.-</w:t>
      </w:r>
      <w:r w:rsidRPr="00913F09">
        <w:rPr>
          <w:rFonts w:ascii="Arial" w:hAnsi="Arial" w:cs="Arial"/>
          <w:bCs/>
          <w:lang w:val="es-ES"/>
        </w:rPr>
        <w:t xml:space="preserve"> Por la revisión previa de cualquier tipo de documentos que en lo subsecuente se solicite su inscripción, el</w:t>
      </w:r>
      <w:r>
        <w:rPr>
          <w:rFonts w:ascii="Arial" w:hAnsi="Arial" w:cs="Arial"/>
          <w:bCs/>
          <w:lang w:val="es-ES"/>
        </w:rPr>
        <w:t xml:space="preserve"> </w:t>
      </w:r>
      <w:r w:rsidRPr="00913F09">
        <w:rPr>
          <w:rFonts w:ascii="Arial" w:hAnsi="Arial" w:cs="Arial"/>
          <w:bCs/>
          <w:lang w:val="es-ES"/>
        </w:rPr>
        <w:t>importe de diez veces el valor diario de la Unidad de Medida y Actualización.</w:t>
      </w:r>
    </w:p>
    <w:p w14:paraId="7F49382D"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6FD0970" w14:textId="77777777" w:rsidR="00913F09" w:rsidRPr="00913039" w:rsidRDefault="00913F09" w:rsidP="00913F09">
      <w:pPr>
        <w:autoSpaceDE w:val="0"/>
        <w:autoSpaceDN w:val="0"/>
        <w:adjustRightInd w:val="0"/>
        <w:jc w:val="right"/>
        <w:rPr>
          <w:rStyle w:val="Hipervnculo"/>
          <w:b/>
          <w:i/>
        </w:rPr>
      </w:pPr>
      <w:hyperlink r:id="rId105" w:history="1">
        <w:r w:rsidRPr="00913039">
          <w:rPr>
            <w:rStyle w:val="Hipervnculo"/>
            <w:rFonts w:ascii="Arial" w:hAnsi="Arial" w:cs="Arial"/>
            <w:b/>
            <w:i/>
            <w:sz w:val="16"/>
          </w:rPr>
          <w:t>https://po.tamaulipas.gob.mx/wp-content/uploads/2022/02/cxlvii-22-220222.pdf</w:t>
        </w:r>
      </w:hyperlink>
    </w:p>
    <w:p w14:paraId="245FE787" w14:textId="77777777" w:rsidR="00913F09" w:rsidRPr="00913F09" w:rsidRDefault="00913F09" w:rsidP="00913F09">
      <w:pPr>
        <w:autoSpaceDE w:val="0"/>
        <w:autoSpaceDN w:val="0"/>
        <w:adjustRightInd w:val="0"/>
        <w:jc w:val="both"/>
        <w:rPr>
          <w:rFonts w:ascii="Arial" w:hAnsi="Arial" w:cs="Arial"/>
          <w:bCs/>
          <w:lang w:val="es-ES"/>
        </w:rPr>
      </w:pPr>
    </w:p>
    <w:p w14:paraId="0E41F7B8" w14:textId="77777777" w:rsidR="00E73C34"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t>Salvo aquellos documentos que contengan más de veinte y no excedan de cien datos de registro o números de</w:t>
      </w:r>
      <w:r>
        <w:rPr>
          <w:rFonts w:ascii="Arial" w:hAnsi="Arial" w:cs="Arial"/>
          <w:bCs/>
          <w:lang w:val="es-ES"/>
        </w:rPr>
        <w:t xml:space="preserve"> </w:t>
      </w:r>
      <w:r w:rsidRPr="00913F09">
        <w:rPr>
          <w:rFonts w:ascii="Arial" w:hAnsi="Arial" w:cs="Arial"/>
          <w:bCs/>
          <w:lang w:val="es-ES"/>
        </w:rPr>
        <w:t>finca, el importe de veinte veces el valor diario de la Unidad de Medida y Actualización; y los casos en que el</w:t>
      </w:r>
      <w:r>
        <w:rPr>
          <w:rFonts w:ascii="Arial" w:hAnsi="Arial" w:cs="Arial"/>
          <w:bCs/>
          <w:lang w:val="es-ES"/>
        </w:rPr>
        <w:t xml:space="preserve"> </w:t>
      </w:r>
      <w:r w:rsidRPr="00913F09">
        <w:rPr>
          <w:rFonts w:ascii="Arial" w:hAnsi="Arial" w:cs="Arial"/>
          <w:bCs/>
          <w:lang w:val="es-ES"/>
        </w:rPr>
        <w:t>documento cuente con más de cien datos de registro o números de finca, el importe de treinta veces el valor</w:t>
      </w:r>
      <w:r>
        <w:rPr>
          <w:rFonts w:ascii="Arial" w:hAnsi="Arial" w:cs="Arial"/>
          <w:bCs/>
          <w:lang w:val="es-ES"/>
        </w:rPr>
        <w:t xml:space="preserve"> </w:t>
      </w:r>
      <w:r w:rsidRPr="00913F09">
        <w:rPr>
          <w:rFonts w:ascii="Arial" w:hAnsi="Arial" w:cs="Arial"/>
          <w:bCs/>
          <w:lang w:val="es-ES"/>
        </w:rPr>
        <w:t>diario de la Unidad de Medida y Actualización.</w:t>
      </w:r>
    </w:p>
    <w:p w14:paraId="248C16C1" w14:textId="77777777" w:rsidR="009376A1" w:rsidRDefault="009376A1" w:rsidP="00913F09">
      <w:pPr>
        <w:autoSpaceDE w:val="0"/>
        <w:autoSpaceDN w:val="0"/>
        <w:adjustRightInd w:val="0"/>
        <w:jc w:val="both"/>
        <w:rPr>
          <w:rFonts w:ascii="Arial" w:hAnsi="Arial" w:cs="Arial"/>
          <w:bCs/>
          <w:lang w:val="es-ES"/>
        </w:rPr>
      </w:pPr>
    </w:p>
    <w:p w14:paraId="3372C95A" w14:textId="04408A59" w:rsidR="009376A1" w:rsidRPr="00E73C34" w:rsidRDefault="009376A1" w:rsidP="00913F09">
      <w:pPr>
        <w:autoSpaceDE w:val="0"/>
        <w:autoSpaceDN w:val="0"/>
        <w:adjustRightInd w:val="0"/>
        <w:jc w:val="both"/>
        <w:rPr>
          <w:rFonts w:ascii="Arial" w:hAnsi="Arial" w:cs="Arial"/>
          <w:bCs/>
          <w:lang w:val="es-ES"/>
        </w:rPr>
      </w:pPr>
      <w:r w:rsidRPr="009376A1">
        <w:rPr>
          <w:rFonts w:ascii="Arial" w:hAnsi="Arial" w:cs="Arial"/>
          <w:bCs/>
        </w:rPr>
        <w:t>Por los derechos establecidos en las fracciones I, II, III, IV, V, VI, VIII, IX, XI, XII, XIII, XIV, XV, XVII, XVIII, XX, XXII, XXIII, XXIV que cuenten con número de finca, podrán solicitar el servicio urgente pagando adicionalmente el importe de quince veces el valor diario de la Unidad de Medida y Actualización; por cada propiedad, mismo que se entregará dentro del término de 24 horas contadas a partir de la hora de su presentación y/o ingreso.</w:t>
      </w:r>
    </w:p>
    <w:p w14:paraId="13C900DF"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133393D" w14:textId="77777777" w:rsidR="00913F09" w:rsidRDefault="00913F09" w:rsidP="00913F09">
      <w:pPr>
        <w:autoSpaceDE w:val="0"/>
        <w:autoSpaceDN w:val="0"/>
        <w:adjustRightInd w:val="0"/>
        <w:jc w:val="right"/>
      </w:pPr>
      <w:hyperlink r:id="rId106" w:history="1">
        <w:r w:rsidRPr="00913039">
          <w:rPr>
            <w:rStyle w:val="Hipervnculo"/>
            <w:rFonts w:ascii="Arial" w:hAnsi="Arial" w:cs="Arial"/>
            <w:b/>
            <w:i/>
            <w:sz w:val="16"/>
          </w:rPr>
          <w:t>https://po.tamaulipas.gob.mx/wp-content/uploads/2022/02/cxlvii-22-220222.pdf</w:t>
        </w:r>
      </w:hyperlink>
    </w:p>
    <w:p w14:paraId="041BF78E" w14:textId="2D9B5119" w:rsidR="009376A1" w:rsidRPr="00A90B9C" w:rsidRDefault="009376A1" w:rsidP="009376A1">
      <w:pPr>
        <w:autoSpaceDE w:val="0"/>
        <w:autoSpaceDN w:val="0"/>
        <w:adjustRightInd w:val="0"/>
        <w:jc w:val="right"/>
        <w:rPr>
          <w:rFonts w:ascii="Arial" w:hAnsi="Arial" w:cs="Arial"/>
          <w:b/>
          <w:bCs/>
          <w:i/>
          <w:sz w:val="16"/>
          <w:szCs w:val="16"/>
          <w:lang w:val="es-MX"/>
        </w:rPr>
      </w:pPr>
      <w:bookmarkStart w:id="28" w:name="_Hlk216968309"/>
      <w:r>
        <w:rPr>
          <w:rFonts w:ascii="Arial" w:hAnsi="Arial" w:cs="Arial"/>
          <w:b/>
          <w:bCs/>
          <w:i/>
          <w:sz w:val="16"/>
          <w:szCs w:val="16"/>
          <w:lang w:val="es-MX"/>
        </w:rPr>
        <w:t>Párrafo adicionado</w:t>
      </w:r>
      <w:r w:rsidRPr="00A90B9C">
        <w:rPr>
          <w:rFonts w:ascii="Arial" w:hAnsi="Arial" w:cs="Arial"/>
          <w:b/>
          <w:bCs/>
          <w:i/>
          <w:sz w:val="16"/>
          <w:szCs w:val="16"/>
          <w:lang w:val="es-MX"/>
        </w:rPr>
        <w:t>, P.O. Edición Vespertina No. 150, del 16 de diciembre de 2025.</w:t>
      </w:r>
    </w:p>
    <w:p w14:paraId="3FF4C3A0" w14:textId="77777777" w:rsidR="009376A1" w:rsidRPr="009376A1" w:rsidRDefault="009376A1" w:rsidP="009376A1">
      <w:pPr>
        <w:autoSpaceDE w:val="0"/>
        <w:autoSpaceDN w:val="0"/>
        <w:adjustRightInd w:val="0"/>
        <w:spacing w:line="276" w:lineRule="auto"/>
        <w:jc w:val="right"/>
        <w:rPr>
          <w:rFonts w:ascii="Arial" w:hAnsi="Arial" w:cs="Arial"/>
          <w:b/>
          <w:bCs/>
          <w:lang w:val="pt-BR"/>
        </w:rPr>
      </w:pPr>
      <w:hyperlink r:id="rId107"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8"/>
    <w:p w14:paraId="4527A4EA" w14:textId="77777777" w:rsidR="00EC73C8" w:rsidRDefault="00EC73C8" w:rsidP="0079607E">
      <w:pPr>
        <w:autoSpaceDE w:val="0"/>
        <w:autoSpaceDN w:val="0"/>
        <w:adjustRightInd w:val="0"/>
        <w:jc w:val="both"/>
        <w:rPr>
          <w:rFonts w:ascii="Arial" w:hAnsi="Arial" w:cs="Arial"/>
          <w:b/>
          <w:bCs/>
        </w:rPr>
      </w:pPr>
    </w:p>
    <w:p w14:paraId="1CEE70FD"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65.</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14:paraId="0271546F" w14:textId="77777777" w:rsidR="00466A4F" w:rsidRPr="00583FA3" w:rsidRDefault="00466A4F" w:rsidP="0079607E">
      <w:pPr>
        <w:autoSpaceDE w:val="0"/>
        <w:autoSpaceDN w:val="0"/>
        <w:adjustRightInd w:val="0"/>
        <w:jc w:val="both"/>
        <w:rPr>
          <w:rFonts w:ascii="Arial" w:hAnsi="Arial" w:cs="Arial"/>
          <w:sz w:val="16"/>
          <w:szCs w:val="16"/>
        </w:rPr>
      </w:pPr>
    </w:p>
    <w:p w14:paraId="50C0D47B" w14:textId="77777777" w:rsidR="005F69F6" w:rsidRPr="005F69F6" w:rsidRDefault="00466A4F" w:rsidP="005F69F6">
      <w:pPr>
        <w:autoSpaceDE w:val="0"/>
        <w:autoSpaceDN w:val="0"/>
        <w:adjustRightInd w:val="0"/>
        <w:jc w:val="both"/>
        <w:rPr>
          <w:rFonts w:ascii="Arial" w:hAnsi="Arial" w:cs="Arial"/>
          <w:bCs/>
          <w:lang w:val="es-ES" w:eastAsia="es-MX"/>
        </w:rPr>
      </w:pPr>
      <w:r w:rsidRPr="00583FA3">
        <w:rPr>
          <w:rFonts w:ascii="Arial" w:hAnsi="Arial" w:cs="Arial"/>
          <w:b/>
        </w:rPr>
        <w:t>I.</w:t>
      </w:r>
      <w:r w:rsidR="008B18E1" w:rsidRPr="00583FA3">
        <w:rPr>
          <w:rFonts w:ascii="Arial" w:hAnsi="Arial" w:cs="Arial"/>
          <w:b/>
        </w:rPr>
        <w:t>-</w:t>
      </w:r>
      <w:r w:rsidR="00040579" w:rsidRPr="00583FA3">
        <w:rPr>
          <w:rFonts w:ascii="Arial" w:hAnsi="Arial" w:cs="Arial"/>
          <w:b/>
        </w:rPr>
        <w:t xml:space="preserve"> </w:t>
      </w:r>
      <w:r w:rsidR="005F69F6" w:rsidRPr="005F69F6">
        <w:rPr>
          <w:rFonts w:ascii="Arial" w:hAnsi="Arial" w:cs="Arial"/>
          <w:bCs/>
          <w:lang w:val="es-ES" w:eastAsia="es-MX"/>
        </w:rPr>
        <w:t>Se tendrá como base de cálculo para los efectos de la aplicación del pago de derechos de registro, y en los casos relativos a la enajenación de los bienes inmuebles, el valor más alto entre el precio pactado y el del avalúo pericial que al efecto expida la Dirección de Catastro del municipio correspondiente.</w:t>
      </w:r>
    </w:p>
    <w:p w14:paraId="10A44855" w14:textId="77777777" w:rsidR="005F69F6" w:rsidRPr="005F69F6" w:rsidRDefault="005F69F6" w:rsidP="005F69F6">
      <w:pPr>
        <w:autoSpaceDE w:val="0"/>
        <w:autoSpaceDN w:val="0"/>
        <w:adjustRightInd w:val="0"/>
        <w:jc w:val="both"/>
        <w:rPr>
          <w:rFonts w:ascii="Arial" w:hAnsi="Arial" w:cs="Arial"/>
          <w:bCs/>
          <w:lang w:val="es-ES" w:eastAsia="es-MX"/>
        </w:rPr>
      </w:pPr>
    </w:p>
    <w:p w14:paraId="0977A09A" w14:textId="77777777"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Tratándose de herencias y donaciones entre ascendientes y descendientes en línea recta, se tomará como base para el pago de derechos de registro, el resultado del valor del avalúo pericial expedido por la autoridad catastral municipal, al cual se le realizará la multiplicación por el veinticinco por ciento en caso de no estar determinado en el avalúo, de su resultado cubrirá lo correspondiente del ocho al millar. </w:t>
      </w:r>
    </w:p>
    <w:p w14:paraId="4D58DE81" w14:textId="77777777" w:rsidR="005F69F6" w:rsidRPr="005F69F6" w:rsidRDefault="005F69F6" w:rsidP="005F69F6">
      <w:pPr>
        <w:autoSpaceDE w:val="0"/>
        <w:autoSpaceDN w:val="0"/>
        <w:adjustRightInd w:val="0"/>
        <w:jc w:val="both"/>
        <w:rPr>
          <w:rFonts w:ascii="Arial" w:hAnsi="Arial" w:cs="Arial"/>
          <w:bCs/>
          <w:lang w:val="es-ES" w:eastAsia="es-MX"/>
        </w:rPr>
      </w:pPr>
    </w:p>
    <w:p w14:paraId="655CDB4B" w14:textId="77777777"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Por lo que hace a la adquisición de herencias y donaciones entre cónyuges, se tomará como base para el pago de derechos de registro, el valor total del avalúo pericial expedido por la autoridad catastral municipal, de su resultado cubrirá lo correspondiente del ocho al millar. </w:t>
      </w:r>
    </w:p>
    <w:p w14:paraId="3655C3AF" w14:textId="77777777" w:rsidR="005F69F6" w:rsidRPr="005F69F6" w:rsidRDefault="005F69F6" w:rsidP="005F69F6">
      <w:pPr>
        <w:autoSpaceDE w:val="0"/>
        <w:autoSpaceDN w:val="0"/>
        <w:adjustRightInd w:val="0"/>
        <w:jc w:val="both"/>
        <w:rPr>
          <w:rFonts w:ascii="Arial" w:hAnsi="Arial" w:cs="Arial"/>
          <w:bCs/>
          <w:lang w:val="es-ES" w:eastAsia="es-MX"/>
        </w:rPr>
      </w:pPr>
    </w:p>
    <w:p w14:paraId="1340D895" w14:textId="77777777" w:rsidR="001A61F5" w:rsidRPr="00583FA3" w:rsidRDefault="005F69F6" w:rsidP="005F69F6">
      <w:pPr>
        <w:autoSpaceDE w:val="0"/>
        <w:autoSpaceDN w:val="0"/>
        <w:adjustRightInd w:val="0"/>
        <w:jc w:val="both"/>
        <w:rPr>
          <w:rFonts w:ascii="Arial" w:hAnsi="Arial" w:cs="Arial"/>
        </w:rPr>
      </w:pPr>
      <w:r w:rsidRPr="005F69F6">
        <w:rPr>
          <w:rFonts w:ascii="Arial" w:hAnsi="Arial" w:cs="Arial"/>
          <w:bCs/>
          <w:lang w:val="es-ES" w:eastAsia="es-MX"/>
        </w:rPr>
        <w:t>Para efectos de determinar la vigencia del avalúo que sea expedido por la autoridad catastral municipal y el cual servirá de referencia para el cálculo del pago de derechos, tendrá que ser de fecha de expedición anterior a aquella en que el fedatario público autorice definitivamente la escritura, además debe ser del mismo año de elaboración del instrumento público.</w:t>
      </w:r>
    </w:p>
    <w:p w14:paraId="39C194F6" w14:textId="77777777" w:rsidR="00466A4F" w:rsidRPr="00583FA3" w:rsidRDefault="00466A4F" w:rsidP="0079607E">
      <w:pPr>
        <w:autoSpaceDE w:val="0"/>
        <w:autoSpaceDN w:val="0"/>
        <w:adjustRightInd w:val="0"/>
        <w:jc w:val="both"/>
        <w:rPr>
          <w:rFonts w:ascii="Arial" w:hAnsi="Arial" w:cs="Arial"/>
        </w:rPr>
      </w:pPr>
    </w:p>
    <w:p w14:paraId="527C6A1F"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Se Deroga.</w:t>
      </w:r>
      <w:r w:rsidR="00CB4497" w:rsidRPr="00583FA3">
        <w:rPr>
          <w:rFonts w:ascii="Arial" w:hAnsi="Arial" w:cs="Arial"/>
        </w:rPr>
        <w:t xml:space="preserve"> (Decreto No. LXII-736, P.O. 151, del 17 de diciembre de 2015).</w:t>
      </w:r>
    </w:p>
    <w:p w14:paraId="0A000F6A" w14:textId="77777777" w:rsidR="00675C97" w:rsidRPr="00583FA3" w:rsidRDefault="00675C97" w:rsidP="0079607E">
      <w:pPr>
        <w:autoSpaceDE w:val="0"/>
        <w:autoSpaceDN w:val="0"/>
        <w:adjustRightInd w:val="0"/>
        <w:jc w:val="both"/>
        <w:rPr>
          <w:rFonts w:ascii="Arial" w:hAnsi="Arial" w:cs="Arial"/>
        </w:rPr>
      </w:pPr>
    </w:p>
    <w:p w14:paraId="3F5C1B6B"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8B18E1" w:rsidRPr="00583FA3">
        <w:rPr>
          <w:rFonts w:ascii="Arial" w:hAnsi="Arial" w:cs="Arial"/>
          <w:b/>
        </w:rPr>
        <w:t>-</w:t>
      </w:r>
      <w:r w:rsidRPr="00583FA3">
        <w:rPr>
          <w:rFonts w:ascii="Arial" w:hAnsi="Arial" w:cs="Arial"/>
        </w:rPr>
        <w:t xml:space="preserve"> En toda transmisión de bienes o derechos reales que se realice por contrato o por resolución judicial, cuando en ella quedan comprendidos varios bienes, se pagará sobre el valor de cada uno de ellos. Si la transmisión comprende varios bienes y se realiza por una suma alzada, los interesados determinarán el valor que corresponda a cada uno de dichos bienes, a efecto de que sirva de base para el cobro de los derechos, debiendo observarse lo dispuesto en la fracción I de este artículo;</w:t>
      </w:r>
    </w:p>
    <w:p w14:paraId="4B949D67" w14:textId="77777777" w:rsidR="00466A4F" w:rsidRPr="00583FA3" w:rsidRDefault="00466A4F" w:rsidP="0079607E">
      <w:pPr>
        <w:autoSpaceDE w:val="0"/>
        <w:autoSpaceDN w:val="0"/>
        <w:adjustRightInd w:val="0"/>
        <w:jc w:val="both"/>
        <w:rPr>
          <w:rFonts w:ascii="Arial" w:hAnsi="Arial" w:cs="Arial"/>
        </w:rPr>
      </w:pPr>
    </w:p>
    <w:p w14:paraId="1F6767D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8B18E1" w:rsidRPr="00583FA3">
        <w:rPr>
          <w:rFonts w:ascii="Arial" w:hAnsi="Arial" w:cs="Arial"/>
          <w:b/>
        </w:rPr>
        <w:t>-</w:t>
      </w:r>
      <w:r w:rsidRPr="00583FA3">
        <w:rPr>
          <w:rFonts w:ascii="Arial" w:hAnsi="Arial" w:cs="Arial"/>
        </w:rPr>
        <w:t xml:space="preserve"> En las operaciones sobre bienes inmuebles, sujetos a condición suspensiva, resolutoria, reserva de dominio o cualquiera otra que deba originar una inscripción complementaria para su perfeccionamiento, se pagará de acuerdo a la tasa establecida en la fracción I del artículo 64 de esta ley;</w:t>
      </w:r>
    </w:p>
    <w:p w14:paraId="5D075A67" w14:textId="77777777" w:rsidR="00466A4F" w:rsidRPr="00583FA3" w:rsidRDefault="00466A4F" w:rsidP="0079607E">
      <w:pPr>
        <w:autoSpaceDE w:val="0"/>
        <w:autoSpaceDN w:val="0"/>
        <w:adjustRightInd w:val="0"/>
        <w:jc w:val="both"/>
        <w:rPr>
          <w:rFonts w:ascii="Arial" w:hAnsi="Arial" w:cs="Arial"/>
        </w:rPr>
      </w:pPr>
    </w:p>
    <w:p w14:paraId="7E23FD34"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 xml:space="preserve">Para la aplicación de los derechos comprendidos en la fracción I del artículo 64 de esta ley, en su caso, la nuda propiedad y el usufructo se considerará el 50 por ciento de cada uno, del valor del inmueble </w:t>
      </w:r>
      <w:r w:rsidR="00054AE8" w:rsidRPr="00583FA3">
        <w:rPr>
          <w:rFonts w:ascii="Arial" w:hAnsi="Arial" w:cs="Arial"/>
          <w:bCs/>
          <w:lang w:val="es-MX" w:eastAsia="es-MX"/>
        </w:rPr>
        <w:lastRenderedPageBreak/>
        <w:t>consignado en el avalúo pericial expedido por la autoridad catastral correspondiente. De la misma manera se procederá cuando se trate de derechos de uso, rentas vitalicias y otros casos similares;</w:t>
      </w:r>
    </w:p>
    <w:p w14:paraId="45B5A149" w14:textId="77777777" w:rsidR="00466A4F" w:rsidRPr="00583FA3" w:rsidRDefault="00466A4F" w:rsidP="0079607E">
      <w:pPr>
        <w:autoSpaceDE w:val="0"/>
        <w:autoSpaceDN w:val="0"/>
        <w:adjustRightInd w:val="0"/>
        <w:jc w:val="both"/>
        <w:rPr>
          <w:rFonts w:ascii="Arial" w:hAnsi="Arial" w:cs="Arial"/>
        </w:rPr>
      </w:pPr>
    </w:p>
    <w:p w14:paraId="63F94ED9"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Pr="00583FA3">
        <w:rPr>
          <w:rFonts w:ascii="Arial" w:hAnsi="Arial" w:cs="Arial"/>
        </w:rPr>
        <w:t xml:space="preserve"> Cuando se trate de contratos, demandas o resoluciones que se refieren a prestaciones periódicas, el valor se determinará en la suma de estas, si se puede determinar exactamente su cuantía, en caso contrario se tomará como base, la cantidad que resulte, haciendo el cómputo por un año; y</w:t>
      </w:r>
    </w:p>
    <w:p w14:paraId="6E52D929" w14:textId="77777777" w:rsidR="00B7569C" w:rsidRPr="004570EF" w:rsidRDefault="00B7569C" w:rsidP="0079607E">
      <w:pPr>
        <w:autoSpaceDE w:val="0"/>
        <w:autoSpaceDN w:val="0"/>
        <w:adjustRightInd w:val="0"/>
        <w:jc w:val="both"/>
        <w:rPr>
          <w:rFonts w:ascii="Arial" w:hAnsi="Arial" w:cs="Arial"/>
          <w:szCs w:val="16"/>
        </w:rPr>
      </w:pPr>
    </w:p>
    <w:p w14:paraId="7B61DD2C" w14:textId="77777777" w:rsidR="00A01750" w:rsidRPr="0054636A" w:rsidRDefault="00466A4F" w:rsidP="00A01750">
      <w:pPr>
        <w:autoSpaceDE w:val="0"/>
        <w:autoSpaceDN w:val="0"/>
        <w:adjustRightInd w:val="0"/>
        <w:jc w:val="both"/>
        <w:rPr>
          <w:rFonts w:ascii="Arial" w:hAnsi="Arial" w:cs="Arial"/>
          <w:lang w:val="es-ES"/>
        </w:rPr>
      </w:pPr>
      <w:r w:rsidRPr="00583FA3">
        <w:rPr>
          <w:rFonts w:ascii="Arial" w:hAnsi="Arial" w:cs="Arial"/>
          <w:b/>
        </w:rPr>
        <w:t>VII</w:t>
      </w:r>
      <w:r w:rsidR="008B18E1" w:rsidRPr="00583FA3">
        <w:rPr>
          <w:rFonts w:ascii="Arial" w:hAnsi="Arial" w:cs="Arial"/>
          <w:b/>
        </w:rPr>
        <w:t>.-</w:t>
      </w:r>
      <w:r w:rsidR="00054AE8" w:rsidRPr="00583FA3">
        <w:rPr>
          <w:rFonts w:ascii="Arial" w:hAnsi="Arial" w:cs="Arial"/>
          <w:b/>
        </w:rPr>
        <w:t xml:space="preserve"> </w:t>
      </w:r>
      <w:r w:rsidR="001A61F5" w:rsidRPr="00583FA3">
        <w:rPr>
          <w:rFonts w:ascii="Arial" w:hAnsi="Arial" w:cs="Arial"/>
          <w:lang w:val="es-MX" w:eastAsia="en-US"/>
        </w:rPr>
        <w:t xml:space="preserve">En los casos en que los servicios que preste el Instituto Registral y Catastral del Estado de Tamaulipas, no se encuentren expresamente previstos en esta Sección, los derechos que a ellos corresponda se causarán por asimilación, aplicando las disposiciones relativas a casos con los que guarden semejanza, y; si por la naturaleza del acto no fuera susceptible asimilarlo a los actos comprendidos en esta Sección, causará derechos por su anotación a razón de siete veces el valor diario de la unidad </w:t>
      </w:r>
      <w:r w:rsidR="001A61F5" w:rsidRPr="0054636A">
        <w:rPr>
          <w:rFonts w:ascii="Arial" w:hAnsi="Arial" w:cs="Arial"/>
          <w:lang w:val="es-MX" w:eastAsia="en-US"/>
        </w:rPr>
        <w:t>de medida y actualización</w:t>
      </w:r>
      <w:r w:rsidR="001A61F5" w:rsidRPr="0054636A">
        <w:rPr>
          <w:rFonts w:ascii="Arial" w:hAnsi="Arial" w:cs="Arial"/>
          <w:lang w:val="es-MX" w:eastAsia="es-MX"/>
        </w:rPr>
        <w:t>.</w:t>
      </w:r>
    </w:p>
    <w:p w14:paraId="746ED4BF" w14:textId="77777777" w:rsidR="00C131EC" w:rsidRPr="0054636A" w:rsidRDefault="00C131EC" w:rsidP="0079607E">
      <w:pPr>
        <w:autoSpaceDE w:val="0"/>
        <w:autoSpaceDN w:val="0"/>
        <w:adjustRightInd w:val="0"/>
        <w:jc w:val="both"/>
        <w:rPr>
          <w:rFonts w:ascii="Arial" w:hAnsi="Arial" w:cs="Arial"/>
        </w:rPr>
      </w:pPr>
    </w:p>
    <w:p w14:paraId="5AE495A7" w14:textId="77777777" w:rsidR="00D565E5" w:rsidRPr="0054636A" w:rsidRDefault="00B62FFE" w:rsidP="0079607E">
      <w:pPr>
        <w:autoSpaceDE w:val="0"/>
        <w:autoSpaceDN w:val="0"/>
        <w:adjustRightInd w:val="0"/>
        <w:ind w:right="48"/>
        <w:jc w:val="both"/>
        <w:rPr>
          <w:rFonts w:ascii="Arial" w:hAnsi="Arial" w:cs="Arial"/>
          <w:lang w:eastAsia="es-MX"/>
        </w:rPr>
      </w:pPr>
      <w:r w:rsidRPr="0054636A">
        <w:rPr>
          <w:rFonts w:ascii="Arial" w:hAnsi="Arial" w:cs="Arial"/>
          <w:b/>
          <w:bCs/>
          <w:lang w:eastAsia="es-MX"/>
        </w:rPr>
        <w:t xml:space="preserve">Artículo </w:t>
      </w:r>
      <w:r w:rsidR="00D565E5" w:rsidRPr="0054636A">
        <w:rPr>
          <w:rFonts w:ascii="Arial" w:hAnsi="Arial" w:cs="Arial"/>
          <w:b/>
          <w:bCs/>
          <w:lang w:eastAsia="es-MX"/>
        </w:rPr>
        <w:t xml:space="preserve">66.- </w:t>
      </w:r>
      <w:r w:rsidR="00D565E5" w:rsidRPr="0054636A">
        <w:rPr>
          <w:rFonts w:ascii="Arial" w:hAnsi="Arial" w:cs="Arial"/>
          <w:lang w:eastAsia="es-MX"/>
        </w:rPr>
        <w:t>Se exime del pago de los derechos a que se refiere el artículo 64 de esta ley, a los contribuyentes domiciliados en el Estado, en los siguientes supuestos:</w:t>
      </w:r>
    </w:p>
    <w:p w14:paraId="0E4E01A9" w14:textId="77777777" w:rsidR="00466A4F" w:rsidRPr="0054636A" w:rsidRDefault="00466A4F" w:rsidP="0079607E">
      <w:pPr>
        <w:autoSpaceDE w:val="0"/>
        <w:autoSpaceDN w:val="0"/>
        <w:adjustRightInd w:val="0"/>
        <w:jc w:val="both"/>
        <w:rPr>
          <w:rFonts w:ascii="Arial" w:hAnsi="Arial" w:cs="Arial"/>
        </w:rPr>
      </w:pPr>
    </w:p>
    <w:p w14:paraId="61A269A3"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I.</w:t>
      </w:r>
      <w:r w:rsidR="008B18E1" w:rsidRPr="0054636A">
        <w:rPr>
          <w:rFonts w:ascii="Arial" w:hAnsi="Arial" w:cs="Arial"/>
          <w:b/>
        </w:rPr>
        <w:t>-</w:t>
      </w:r>
      <w:r w:rsidRPr="0054636A">
        <w:rPr>
          <w:rFonts w:ascii="Arial" w:hAnsi="Arial" w:cs="Arial"/>
        </w:rPr>
        <w:t xml:space="preserve"> </w:t>
      </w:r>
      <w:r w:rsidR="00D86B67" w:rsidRPr="0054636A">
        <w:rPr>
          <w:rFonts w:ascii="Arial" w:hAnsi="Arial" w:cs="Arial"/>
          <w:lang w:bidi="es-ES"/>
        </w:rPr>
        <w:t>Por la inscripción de las escrituras, de terrenos que no excedan de 250 metros cuadrados y que hayan sido adquiridos a través de programas que implemente el Gobierno del Estado, por sí o a través de sus entidades; y a aquellos terrenos que excedan de los 250 metros cuadrados, siempre que se hayan adquirido en virtud de los procesos y/o programas de regularización que implemente el Gobierno del Estado, por sí o a través de sus entidades.</w:t>
      </w:r>
    </w:p>
    <w:p w14:paraId="2EBB89BA" w14:textId="77777777" w:rsidR="00B62FFE" w:rsidRPr="0054636A" w:rsidRDefault="00B62FFE" w:rsidP="0079607E">
      <w:pPr>
        <w:autoSpaceDE w:val="0"/>
        <w:autoSpaceDN w:val="0"/>
        <w:adjustRightInd w:val="0"/>
        <w:jc w:val="both"/>
        <w:rPr>
          <w:rFonts w:ascii="Arial" w:hAnsi="Arial" w:cs="Arial"/>
        </w:rPr>
      </w:pPr>
    </w:p>
    <w:p w14:paraId="6B9F738B" w14:textId="77777777" w:rsidR="00B62FFE" w:rsidRDefault="00B62FFE" w:rsidP="0079607E">
      <w:pPr>
        <w:autoSpaceDE w:val="0"/>
        <w:autoSpaceDN w:val="0"/>
        <w:adjustRightInd w:val="0"/>
        <w:ind w:right="45"/>
        <w:jc w:val="both"/>
        <w:rPr>
          <w:rFonts w:ascii="Arial" w:hAnsi="Arial" w:cs="Arial"/>
          <w:lang w:eastAsia="es-MX"/>
        </w:rPr>
      </w:pPr>
      <w:r w:rsidRPr="0054636A">
        <w:rPr>
          <w:rFonts w:ascii="Arial" w:hAnsi="Arial" w:cs="Arial"/>
          <w:lang w:eastAsia="es-MX"/>
        </w:rPr>
        <w:t>Para que se otorgue el beneficio señalado, el contribuyente debe acreditar no ser propietario de otro bien inmueble con constancia expedida por el Instituto Registral y Catastral del Estado.</w:t>
      </w:r>
    </w:p>
    <w:p w14:paraId="4E6E9562" w14:textId="77777777" w:rsidR="009376A1" w:rsidRDefault="009376A1" w:rsidP="0079607E">
      <w:pPr>
        <w:autoSpaceDE w:val="0"/>
        <w:autoSpaceDN w:val="0"/>
        <w:adjustRightInd w:val="0"/>
        <w:ind w:right="45"/>
        <w:jc w:val="both"/>
        <w:rPr>
          <w:rFonts w:ascii="Arial" w:hAnsi="Arial" w:cs="Arial"/>
          <w:lang w:eastAsia="es-MX"/>
        </w:rPr>
      </w:pPr>
    </w:p>
    <w:p w14:paraId="5F81EB62" w14:textId="4726A84A" w:rsidR="009376A1" w:rsidRPr="001B3F3D" w:rsidRDefault="009376A1" w:rsidP="0079607E">
      <w:pPr>
        <w:autoSpaceDE w:val="0"/>
        <w:autoSpaceDN w:val="0"/>
        <w:adjustRightInd w:val="0"/>
        <w:ind w:right="45"/>
        <w:jc w:val="both"/>
        <w:rPr>
          <w:rFonts w:ascii="Arial" w:hAnsi="Arial" w:cs="Arial"/>
          <w:lang w:eastAsia="es-MX"/>
        </w:rPr>
      </w:pPr>
      <w:r w:rsidRPr="001B3F3D">
        <w:rPr>
          <w:rFonts w:ascii="Arial" w:hAnsi="Arial" w:cs="Arial"/>
          <w:b/>
          <w:bCs/>
          <w:lang w:eastAsia="es-MX"/>
        </w:rPr>
        <w:t xml:space="preserve">I </w:t>
      </w:r>
      <w:proofErr w:type="gramStart"/>
      <w:r w:rsidRPr="001B3F3D">
        <w:rPr>
          <w:rFonts w:ascii="Arial" w:hAnsi="Arial" w:cs="Arial"/>
          <w:b/>
          <w:bCs/>
          <w:lang w:eastAsia="es-MX"/>
        </w:rPr>
        <w:t>Bis.-</w:t>
      </w:r>
      <w:proofErr w:type="gramEnd"/>
      <w:r w:rsidRPr="001B3F3D">
        <w:rPr>
          <w:rFonts w:ascii="Arial" w:hAnsi="Arial" w:cs="Arial"/>
          <w:lang w:eastAsia="es-MX"/>
        </w:rPr>
        <w:t xml:space="preserve"> Así como la adquisición de bienes inmuebles a través de los programas de apoyo a la vivienda que se instrumenten por el Gobierno Federal, Estatal, Municipal y Organismos Públicos Descentralizados, instituciones financieras o concedidas por los patrones a sus trabajadores pagará por derechos de registro el monto de tres veces el valor diario de la Unidad de Medida y Actualización cuando la superficie de terreno sea de 250 metros cuadrados de terreno o menor;</w:t>
      </w:r>
    </w:p>
    <w:p w14:paraId="04E24115" w14:textId="52C61D62" w:rsidR="009376A1" w:rsidRPr="001B3F3D" w:rsidRDefault="009376A1" w:rsidP="009376A1">
      <w:pPr>
        <w:autoSpaceDE w:val="0"/>
        <w:autoSpaceDN w:val="0"/>
        <w:adjustRightInd w:val="0"/>
        <w:jc w:val="right"/>
        <w:rPr>
          <w:rFonts w:ascii="Arial" w:hAnsi="Arial" w:cs="Arial"/>
          <w:b/>
          <w:bCs/>
          <w:i/>
          <w:sz w:val="16"/>
          <w:szCs w:val="16"/>
          <w:lang w:val="es-MX"/>
        </w:rPr>
      </w:pPr>
      <w:bookmarkStart w:id="29" w:name="_Hlk216968412"/>
      <w:r w:rsidRPr="001B3F3D">
        <w:rPr>
          <w:rFonts w:ascii="Arial" w:hAnsi="Arial" w:cs="Arial"/>
          <w:b/>
          <w:bCs/>
          <w:i/>
          <w:sz w:val="16"/>
          <w:szCs w:val="16"/>
          <w:lang w:val="es-MX"/>
        </w:rPr>
        <w:t>Fracción I Bis adicionada, P.O. Edición Vespertina No. 150, del 16 de diciembre de 2025.</w:t>
      </w:r>
    </w:p>
    <w:p w14:paraId="76E77B6C" w14:textId="77777777" w:rsidR="009376A1" w:rsidRPr="001B3F3D" w:rsidRDefault="009376A1" w:rsidP="009376A1">
      <w:pPr>
        <w:autoSpaceDE w:val="0"/>
        <w:autoSpaceDN w:val="0"/>
        <w:adjustRightInd w:val="0"/>
        <w:spacing w:line="276" w:lineRule="auto"/>
        <w:jc w:val="right"/>
        <w:rPr>
          <w:rFonts w:ascii="Arial" w:hAnsi="Arial" w:cs="Arial"/>
          <w:b/>
          <w:bCs/>
          <w:lang w:val="pt-BR"/>
        </w:rPr>
      </w:pPr>
      <w:hyperlink r:id="rId108"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5F208691" w14:textId="77777777" w:rsidR="00B7569C" w:rsidRPr="0065422E" w:rsidRDefault="00B7569C" w:rsidP="0079607E">
      <w:pPr>
        <w:autoSpaceDE w:val="0"/>
        <w:autoSpaceDN w:val="0"/>
        <w:adjustRightInd w:val="0"/>
        <w:jc w:val="both"/>
        <w:rPr>
          <w:rFonts w:ascii="Arial" w:hAnsi="Arial" w:cs="Arial"/>
          <w:highlight w:val="yellow"/>
        </w:rPr>
      </w:pPr>
    </w:p>
    <w:bookmarkEnd w:id="29"/>
    <w:p w14:paraId="7DD7583E" w14:textId="48AFB8E9" w:rsidR="00306A60" w:rsidRPr="001B3F3D" w:rsidRDefault="00466A4F" w:rsidP="00306A60">
      <w:pPr>
        <w:autoSpaceDE w:val="0"/>
        <w:autoSpaceDN w:val="0"/>
        <w:adjustRightInd w:val="0"/>
        <w:jc w:val="both"/>
        <w:rPr>
          <w:rFonts w:ascii="Arial" w:hAnsi="Arial" w:cs="Arial"/>
          <w:lang w:val="es-ES"/>
        </w:rPr>
      </w:pPr>
      <w:r w:rsidRPr="001B3F3D">
        <w:rPr>
          <w:rFonts w:ascii="Arial" w:hAnsi="Arial" w:cs="Arial"/>
          <w:b/>
        </w:rPr>
        <w:t>II.</w:t>
      </w:r>
      <w:r w:rsidR="008B18E1" w:rsidRPr="001B3F3D">
        <w:rPr>
          <w:rFonts w:ascii="Arial" w:hAnsi="Arial" w:cs="Arial"/>
          <w:b/>
        </w:rPr>
        <w:t>-</w:t>
      </w:r>
      <w:r w:rsidRPr="001B3F3D">
        <w:rPr>
          <w:rFonts w:ascii="Arial" w:hAnsi="Arial" w:cs="Arial"/>
        </w:rPr>
        <w:t xml:space="preserve"> </w:t>
      </w:r>
      <w:r w:rsidR="009376A1" w:rsidRPr="001B3F3D">
        <w:rPr>
          <w:rFonts w:ascii="Arial" w:hAnsi="Arial" w:cs="Arial"/>
          <w:color w:val="1E2120"/>
          <w:spacing w:val="-4"/>
          <w:lang w:val="es-MX" w:eastAsia="es-MX"/>
        </w:rPr>
        <w:t>Se deroga.</w:t>
      </w:r>
    </w:p>
    <w:p w14:paraId="49612E1F" w14:textId="77777777" w:rsidR="00306A60" w:rsidRPr="001B3F3D" w:rsidRDefault="00306A60" w:rsidP="00306A60">
      <w:pPr>
        <w:autoSpaceDE w:val="0"/>
        <w:autoSpaceDN w:val="0"/>
        <w:adjustRightInd w:val="0"/>
        <w:jc w:val="right"/>
        <w:rPr>
          <w:rFonts w:ascii="Arial" w:hAnsi="Arial" w:cs="Arial"/>
          <w:b/>
          <w:i/>
          <w:sz w:val="16"/>
        </w:rPr>
      </w:pPr>
      <w:r w:rsidRPr="001B3F3D">
        <w:rPr>
          <w:rFonts w:ascii="Arial" w:hAnsi="Arial" w:cs="Arial"/>
          <w:b/>
          <w:i/>
          <w:sz w:val="16"/>
        </w:rPr>
        <w:t>Fracción reformada P.O. No. 22, del 22 de febrero de 2022.</w:t>
      </w:r>
    </w:p>
    <w:p w14:paraId="369782FB" w14:textId="4AD4A686" w:rsidR="004570EF" w:rsidRPr="001B3F3D" w:rsidRDefault="00306A60" w:rsidP="009376A1">
      <w:pPr>
        <w:autoSpaceDE w:val="0"/>
        <w:autoSpaceDN w:val="0"/>
        <w:adjustRightInd w:val="0"/>
        <w:spacing w:line="200" w:lineRule="exact"/>
        <w:jc w:val="right"/>
        <w:rPr>
          <w:rFonts w:ascii="Arial" w:hAnsi="Arial" w:cs="Arial"/>
          <w:b/>
          <w:i/>
          <w:sz w:val="16"/>
          <w:szCs w:val="16"/>
        </w:rPr>
      </w:pPr>
      <w:hyperlink r:id="rId109" w:history="1">
        <w:r w:rsidRPr="001B3F3D">
          <w:rPr>
            <w:rStyle w:val="Hipervnculo"/>
            <w:rFonts w:ascii="Arial" w:hAnsi="Arial" w:cs="Arial"/>
            <w:b/>
            <w:i/>
            <w:sz w:val="16"/>
            <w:szCs w:val="16"/>
          </w:rPr>
          <w:t>https://po.tamaulipas.gob.mx/wp-content/uploads/2022/02/cxlvii-22-220222.pdf</w:t>
        </w:r>
      </w:hyperlink>
    </w:p>
    <w:p w14:paraId="6D88B178" w14:textId="77777777" w:rsidR="00306A60" w:rsidRPr="001B3F3D" w:rsidRDefault="00306A60" w:rsidP="004570EF">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1B3F3D">
        <w:rPr>
          <w:rFonts w:ascii="Arial" w:hAnsi="Arial" w:cs="Arial"/>
          <w:b/>
          <w:i/>
          <w:sz w:val="16"/>
          <w:szCs w:val="16"/>
        </w:rPr>
        <w:t>Fracción  reformada</w:t>
      </w:r>
      <w:proofErr w:type="gramEnd"/>
      <w:r w:rsidRPr="001B3F3D">
        <w:rPr>
          <w:rFonts w:ascii="Arial" w:hAnsi="Arial" w:cs="Arial"/>
          <w:b/>
          <w:i/>
          <w:sz w:val="16"/>
          <w:szCs w:val="16"/>
        </w:rPr>
        <w:t xml:space="preserve">, </w:t>
      </w:r>
      <w:r w:rsidR="006937E6" w:rsidRPr="001B3F3D">
        <w:rPr>
          <w:rFonts w:ascii="Arial" w:hAnsi="Arial" w:cs="Arial"/>
          <w:b/>
          <w:i/>
          <w:sz w:val="16"/>
          <w:szCs w:val="16"/>
        </w:rPr>
        <w:t xml:space="preserve">P.O.  </w:t>
      </w:r>
      <w:r w:rsidRPr="001B3F3D">
        <w:rPr>
          <w:rFonts w:ascii="Arial" w:hAnsi="Arial" w:cs="Arial"/>
          <w:b/>
          <w:i/>
          <w:sz w:val="16"/>
          <w:szCs w:val="16"/>
        </w:rPr>
        <w:t>Edición Vespertina Extraordinario Número 151, del 20 de diciembre de 2022.</w:t>
      </w:r>
    </w:p>
    <w:p w14:paraId="300D4414" w14:textId="77777777" w:rsidR="00306A60" w:rsidRPr="001B3F3D" w:rsidRDefault="00306A60" w:rsidP="006937E6">
      <w:pPr>
        <w:pStyle w:val="Prrafodelista"/>
        <w:autoSpaceDE w:val="0"/>
        <w:autoSpaceDN w:val="0"/>
        <w:adjustRightInd w:val="0"/>
        <w:spacing w:after="0"/>
        <w:ind w:left="1004"/>
        <w:jc w:val="right"/>
      </w:pPr>
      <w:hyperlink r:id="rId110" w:history="1">
        <w:r w:rsidRPr="001B3F3D">
          <w:rPr>
            <w:rStyle w:val="Hipervnculo"/>
            <w:rFonts w:ascii="Arial" w:hAnsi="Arial" w:cs="Arial"/>
            <w:b/>
            <w:i/>
            <w:sz w:val="16"/>
            <w:szCs w:val="16"/>
          </w:rPr>
          <w:t>https://po.tamaulipas.gob.mx/wp-content/uploads/2022/12/cxlvii-151-201222-EV.pdf</w:t>
        </w:r>
      </w:hyperlink>
    </w:p>
    <w:p w14:paraId="3A79D7BF" w14:textId="0F54C957" w:rsidR="009376A1" w:rsidRPr="001B3F3D" w:rsidRDefault="009376A1" w:rsidP="009376A1">
      <w:pPr>
        <w:autoSpaceDE w:val="0"/>
        <w:autoSpaceDN w:val="0"/>
        <w:adjustRightInd w:val="0"/>
        <w:jc w:val="right"/>
        <w:rPr>
          <w:rFonts w:ascii="Arial" w:hAnsi="Arial" w:cs="Arial"/>
          <w:b/>
          <w:bCs/>
          <w:i/>
          <w:sz w:val="16"/>
          <w:szCs w:val="16"/>
          <w:lang w:val="es-MX"/>
        </w:rPr>
      </w:pPr>
      <w:r w:rsidRPr="001B3F3D">
        <w:rPr>
          <w:rFonts w:ascii="Arial" w:hAnsi="Arial" w:cs="Arial"/>
          <w:b/>
          <w:bCs/>
          <w:i/>
          <w:sz w:val="16"/>
          <w:szCs w:val="16"/>
          <w:lang w:val="es-MX"/>
        </w:rPr>
        <w:t>Fracción derogada, P.O. Edición Vespertina No. 150, del 16 de diciembre de 2025.</w:t>
      </w:r>
    </w:p>
    <w:p w14:paraId="6F56932D" w14:textId="77777777" w:rsidR="009376A1" w:rsidRPr="009376A1" w:rsidRDefault="009376A1" w:rsidP="009376A1">
      <w:pPr>
        <w:autoSpaceDE w:val="0"/>
        <w:autoSpaceDN w:val="0"/>
        <w:adjustRightInd w:val="0"/>
        <w:spacing w:line="276" w:lineRule="auto"/>
        <w:jc w:val="right"/>
        <w:rPr>
          <w:rFonts w:ascii="Arial" w:hAnsi="Arial" w:cs="Arial"/>
          <w:b/>
          <w:bCs/>
          <w:lang w:val="pt-BR"/>
        </w:rPr>
      </w:pPr>
      <w:hyperlink r:id="rId11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07F973EF" w14:textId="77777777" w:rsidR="006937E6" w:rsidRPr="009376A1" w:rsidRDefault="006937E6" w:rsidP="009376A1">
      <w:pPr>
        <w:autoSpaceDE w:val="0"/>
        <w:autoSpaceDN w:val="0"/>
        <w:adjustRightInd w:val="0"/>
        <w:rPr>
          <w:rFonts w:ascii="Arial" w:hAnsi="Arial" w:cs="Arial"/>
          <w:b/>
          <w:i/>
          <w:szCs w:val="16"/>
        </w:rPr>
      </w:pPr>
    </w:p>
    <w:p w14:paraId="07E141F0" w14:textId="77777777" w:rsidR="00306A60" w:rsidRPr="00306A60" w:rsidRDefault="00306A60" w:rsidP="006937E6">
      <w:pPr>
        <w:autoSpaceDE w:val="0"/>
        <w:autoSpaceDN w:val="0"/>
        <w:adjustRightInd w:val="0"/>
        <w:ind w:left="40" w:right="125"/>
        <w:jc w:val="both"/>
        <w:rPr>
          <w:rFonts w:ascii="Arial" w:hAnsi="Arial" w:cs="Arial"/>
          <w:color w:val="000000"/>
          <w:lang w:val="es-MX" w:eastAsia="es-MX"/>
        </w:rPr>
      </w:pPr>
      <w:r w:rsidRPr="00306A60">
        <w:rPr>
          <w:rFonts w:ascii="Arial" w:hAnsi="Arial" w:cs="Arial"/>
          <w:color w:val="000000"/>
          <w:spacing w:val="-4"/>
          <w:lang w:val="es-MX" w:eastAsia="es-MX"/>
        </w:rPr>
        <w:t>Po</w:t>
      </w:r>
      <w:r w:rsidRPr="00306A60">
        <w:rPr>
          <w:rFonts w:ascii="Arial" w:hAnsi="Arial" w:cs="Arial"/>
          <w:color w:val="000000"/>
          <w:lang w:val="es-MX" w:eastAsia="es-MX"/>
        </w:rPr>
        <w:t>r</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l</w:t>
      </w:r>
      <w:r w:rsidRPr="00306A60">
        <w:rPr>
          <w:rFonts w:ascii="Arial" w:hAnsi="Arial" w:cs="Arial"/>
          <w:color w:val="000000"/>
          <w:lang w:val="es-MX" w:eastAsia="es-MX"/>
        </w:rPr>
        <w:t>a</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inscri</w:t>
      </w:r>
      <w:r w:rsidRPr="00306A60">
        <w:rPr>
          <w:rFonts w:ascii="Arial" w:hAnsi="Arial" w:cs="Arial"/>
          <w:color w:val="000000"/>
          <w:spacing w:val="-5"/>
          <w:lang w:val="es-MX" w:eastAsia="es-MX"/>
        </w:rPr>
        <w:t>p</w:t>
      </w:r>
      <w:r w:rsidRPr="00306A60">
        <w:rPr>
          <w:rFonts w:ascii="Arial" w:hAnsi="Arial" w:cs="Arial"/>
          <w:color w:val="000000"/>
          <w:spacing w:val="-4"/>
          <w:lang w:val="es-MX" w:eastAsia="es-MX"/>
        </w:rPr>
        <w:t>c</w:t>
      </w:r>
      <w:r w:rsidRPr="00306A60">
        <w:rPr>
          <w:rFonts w:ascii="Arial" w:hAnsi="Arial" w:cs="Arial"/>
          <w:color w:val="000000"/>
          <w:spacing w:val="-5"/>
          <w:lang w:val="es-MX" w:eastAsia="es-MX"/>
        </w:rPr>
        <w:t>i</w:t>
      </w:r>
      <w:r w:rsidRPr="00306A60">
        <w:rPr>
          <w:rFonts w:ascii="Arial" w:hAnsi="Arial" w:cs="Arial"/>
          <w:color w:val="000000"/>
          <w:spacing w:val="-4"/>
          <w:lang w:val="es-MX" w:eastAsia="es-MX"/>
        </w:rPr>
        <w:t>ó</w:t>
      </w:r>
      <w:r w:rsidRPr="00306A60">
        <w:rPr>
          <w:rFonts w:ascii="Arial" w:hAnsi="Arial" w:cs="Arial"/>
          <w:color w:val="000000"/>
          <w:lang w:val="es-MX" w:eastAsia="es-MX"/>
        </w:rPr>
        <w:t>n</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acto</w:t>
      </w:r>
      <w:r w:rsidRPr="00306A60">
        <w:rPr>
          <w:rFonts w:ascii="Arial" w:hAnsi="Arial" w:cs="Arial"/>
          <w:color w:val="000000"/>
          <w:lang w:val="es-MX" w:eastAsia="es-MX"/>
        </w:rPr>
        <w:t>s</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traslativ</w:t>
      </w:r>
      <w:r w:rsidRPr="00306A60">
        <w:rPr>
          <w:rFonts w:ascii="Arial" w:hAnsi="Arial" w:cs="Arial"/>
          <w:color w:val="000000"/>
          <w:spacing w:val="-5"/>
          <w:lang w:val="es-MX" w:eastAsia="es-MX"/>
        </w:rPr>
        <w:t>o</w:t>
      </w:r>
      <w:r w:rsidRPr="00306A60">
        <w:rPr>
          <w:rFonts w:ascii="Arial" w:hAnsi="Arial" w:cs="Arial"/>
          <w:color w:val="000000"/>
          <w:lang w:val="es-MX" w:eastAsia="es-MX"/>
        </w:rPr>
        <w:t>s</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domini</w:t>
      </w:r>
      <w:r w:rsidRPr="00306A60">
        <w:rPr>
          <w:rFonts w:ascii="Arial" w:hAnsi="Arial" w:cs="Arial"/>
          <w:color w:val="000000"/>
          <w:lang w:val="es-MX" w:eastAsia="es-MX"/>
        </w:rPr>
        <w:t>o</w:t>
      </w:r>
      <w:r w:rsidRPr="00306A60">
        <w:rPr>
          <w:rFonts w:ascii="Arial" w:hAnsi="Arial" w:cs="Arial"/>
          <w:color w:val="000000"/>
          <w:spacing w:val="25"/>
          <w:lang w:val="es-MX" w:eastAsia="es-MX"/>
        </w:rPr>
        <w:t xml:space="preserve"> </w:t>
      </w:r>
      <w:r w:rsidRPr="00306A60">
        <w:rPr>
          <w:rFonts w:ascii="Arial" w:hAnsi="Arial" w:cs="Arial"/>
          <w:color w:val="000000"/>
          <w:lang w:val="es-MX" w:eastAsia="es-MX"/>
        </w:rPr>
        <w:t>y</w:t>
      </w:r>
      <w:r w:rsidRPr="00306A60">
        <w:rPr>
          <w:rFonts w:ascii="Arial" w:hAnsi="Arial" w:cs="Arial"/>
          <w:color w:val="000000"/>
          <w:spacing w:val="22"/>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ga</w:t>
      </w:r>
      <w:r w:rsidRPr="00306A60">
        <w:rPr>
          <w:rFonts w:ascii="Arial" w:hAnsi="Arial" w:cs="Arial"/>
          <w:color w:val="000000"/>
          <w:spacing w:val="-2"/>
          <w:lang w:val="es-MX" w:eastAsia="es-MX"/>
        </w:rPr>
        <w:t>r</w:t>
      </w:r>
      <w:r w:rsidRPr="00306A60">
        <w:rPr>
          <w:rFonts w:ascii="Arial" w:hAnsi="Arial" w:cs="Arial"/>
          <w:color w:val="000000"/>
          <w:spacing w:val="-4"/>
          <w:lang w:val="es-MX" w:eastAsia="es-MX"/>
        </w:rPr>
        <w:t>antía</w:t>
      </w:r>
      <w:r w:rsidRPr="00306A60">
        <w:rPr>
          <w:rFonts w:ascii="Arial" w:hAnsi="Arial" w:cs="Arial"/>
          <w:color w:val="000000"/>
          <w:lang w:val="es-MX" w:eastAsia="es-MX"/>
        </w:rPr>
        <w:t>s</w:t>
      </w:r>
      <w:r w:rsidRPr="00306A60">
        <w:rPr>
          <w:rFonts w:ascii="Arial" w:hAnsi="Arial" w:cs="Arial"/>
          <w:color w:val="000000"/>
          <w:spacing w:val="23"/>
          <w:lang w:val="es-MX" w:eastAsia="es-MX"/>
        </w:rPr>
        <w:t xml:space="preserve"> </w:t>
      </w:r>
      <w:r w:rsidRPr="00306A60">
        <w:rPr>
          <w:rFonts w:ascii="Arial" w:hAnsi="Arial" w:cs="Arial"/>
          <w:color w:val="000000"/>
          <w:spacing w:val="-4"/>
          <w:lang w:val="es-MX" w:eastAsia="es-MX"/>
        </w:rPr>
        <w:t>reale</w:t>
      </w:r>
      <w:r w:rsidRPr="00306A60">
        <w:rPr>
          <w:rFonts w:ascii="Arial" w:hAnsi="Arial" w:cs="Arial"/>
          <w:color w:val="000000"/>
          <w:lang w:val="es-MX" w:eastAsia="es-MX"/>
        </w:rPr>
        <w:t>s</w:t>
      </w:r>
      <w:r w:rsidRPr="00306A60">
        <w:rPr>
          <w:rFonts w:ascii="Arial" w:hAnsi="Arial" w:cs="Arial"/>
          <w:color w:val="000000"/>
          <w:spacing w:val="24"/>
          <w:lang w:val="es-MX" w:eastAsia="es-MX"/>
        </w:rPr>
        <w:t xml:space="preserve"> </w:t>
      </w:r>
      <w:r w:rsidRPr="00306A60">
        <w:rPr>
          <w:rFonts w:ascii="Arial" w:hAnsi="Arial" w:cs="Arial"/>
          <w:color w:val="000000"/>
          <w:lang w:val="es-MX" w:eastAsia="es-MX"/>
        </w:rPr>
        <w:t>o</w:t>
      </w:r>
      <w:r w:rsidRPr="00306A60">
        <w:rPr>
          <w:rFonts w:ascii="Arial" w:hAnsi="Arial" w:cs="Arial"/>
          <w:color w:val="000000"/>
          <w:spacing w:val="23"/>
          <w:lang w:val="es-MX" w:eastAsia="es-MX"/>
        </w:rPr>
        <w:t xml:space="preserve"> </w:t>
      </w:r>
      <w:r w:rsidRPr="00306A60">
        <w:rPr>
          <w:rFonts w:ascii="Arial" w:hAnsi="Arial" w:cs="Arial"/>
          <w:color w:val="000000"/>
          <w:spacing w:val="-4"/>
          <w:lang w:val="es-MX" w:eastAsia="es-MX"/>
        </w:rPr>
        <w:t>fiduciarias</w:t>
      </w:r>
      <w:r w:rsidRPr="00306A60">
        <w:rPr>
          <w:rFonts w:ascii="Arial" w:hAnsi="Arial" w:cs="Arial"/>
          <w:color w:val="000000"/>
          <w:lang w:val="es-MX" w:eastAsia="es-MX"/>
        </w:rPr>
        <w:t>,</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c</w:t>
      </w:r>
      <w:r w:rsidRPr="00306A60">
        <w:rPr>
          <w:rFonts w:ascii="Arial" w:hAnsi="Arial" w:cs="Arial"/>
          <w:color w:val="000000"/>
          <w:spacing w:val="-5"/>
          <w:lang w:val="es-MX" w:eastAsia="es-MX"/>
        </w:rPr>
        <w:t>u</w:t>
      </w:r>
      <w:r w:rsidRPr="00306A60">
        <w:rPr>
          <w:rFonts w:ascii="Arial" w:hAnsi="Arial" w:cs="Arial"/>
          <w:color w:val="000000"/>
          <w:spacing w:val="-4"/>
          <w:lang w:val="es-MX" w:eastAsia="es-MX"/>
        </w:rPr>
        <w:t>and</w:t>
      </w:r>
      <w:r w:rsidRPr="00306A60">
        <w:rPr>
          <w:rFonts w:ascii="Arial" w:hAnsi="Arial" w:cs="Arial"/>
          <w:color w:val="000000"/>
          <w:lang w:val="es-MX" w:eastAsia="es-MX"/>
        </w:rPr>
        <w:t>o</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e</w:t>
      </w:r>
      <w:r w:rsidRPr="00306A60">
        <w:rPr>
          <w:rFonts w:ascii="Arial" w:hAnsi="Arial" w:cs="Arial"/>
          <w:color w:val="000000"/>
          <w:lang w:val="es-MX" w:eastAsia="es-MX"/>
        </w:rPr>
        <w:t>l</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mont</w:t>
      </w:r>
      <w:r w:rsidRPr="00306A60">
        <w:rPr>
          <w:rFonts w:ascii="Arial" w:hAnsi="Arial" w:cs="Arial"/>
          <w:color w:val="000000"/>
          <w:lang w:val="es-MX" w:eastAsia="es-MX"/>
        </w:rPr>
        <w:t>o</w:t>
      </w:r>
      <w:r w:rsidR="006937E6">
        <w:rPr>
          <w:rFonts w:ascii="Arial" w:hAnsi="Arial" w:cs="Arial"/>
          <w:color w:val="000000"/>
          <w:spacing w:val="24"/>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24"/>
          <w:lang w:val="es-MX" w:eastAsia="es-MX"/>
        </w:rPr>
        <w:t xml:space="preserve"> </w:t>
      </w:r>
      <w:r w:rsidRPr="00306A60">
        <w:rPr>
          <w:rFonts w:ascii="Arial" w:hAnsi="Arial" w:cs="Arial"/>
          <w:color w:val="000000"/>
          <w:spacing w:val="-4"/>
          <w:lang w:val="es-MX" w:eastAsia="es-MX"/>
        </w:rPr>
        <w:t>la</w:t>
      </w:r>
      <w:r>
        <w:rPr>
          <w:rFonts w:ascii="Arial" w:hAnsi="Arial" w:cs="Arial"/>
          <w:color w:val="000000"/>
          <w:lang w:val="es-MX" w:eastAsia="es-MX"/>
        </w:rPr>
        <w:t xml:space="preserve"> </w:t>
      </w:r>
      <w:r w:rsidRPr="00306A60">
        <w:rPr>
          <w:rFonts w:ascii="Arial" w:hAnsi="Arial" w:cs="Arial"/>
          <w:color w:val="000000"/>
          <w:spacing w:val="-4"/>
          <w:lang w:val="es-MX" w:eastAsia="es-MX"/>
        </w:rPr>
        <w:t>operació</w:t>
      </w:r>
      <w:r w:rsidRPr="00306A60">
        <w:rPr>
          <w:rFonts w:ascii="Arial" w:hAnsi="Arial" w:cs="Arial"/>
          <w:color w:val="000000"/>
          <w:lang w:val="es-MX" w:eastAsia="es-MX"/>
        </w:rPr>
        <w:t>n</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se</w:t>
      </w:r>
      <w:r w:rsidRPr="00306A60">
        <w:rPr>
          <w:rFonts w:ascii="Arial" w:hAnsi="Arial" w:cs="Arial"/>
          <w:color w:val="000000"/>
          <w:lang w:val="es-MX" w:eastAsia="es-MX"/>
        </w:rPr>
        <w:t>a</w:t>
      </w:r>
      <w:r w:rsidRPr="00306A60">
        <w:rPr>
          <w:rFonts w:ascii="Arial" w:hAnsi="Arial" w:cs="Arial"/>
          <w:color w:val="000000"/>
          <w:spacing w:val="-10"/>
          <w:lang w:val="es-MX" w:eastAsia="es-MX"/>
        </w:rPr>
        <w:t xml:space="preserve"> </w:t>
      </w:r>
      <w:r w:rsidRPr="00306A60">
        <w:rPr>
          <w:rFonts w:ascii="Arial" w:hAnsi="Arial" w:cs="Arial"/>
          <w:color w:val="000000"/>
          <w:spacing w:val="-4"/>
          <w:lang w:val="es-MX" w:eastAsia="es-MX"/>
        </w:rPr>
        <w:t>ma</w:t>
      </w:r>
      <w:r w:rsidRPr="00306A60">
        <w:rPr>
          <w:rFonts w:ascii="Arial" w:hAnsi="Arial" w:cs="Arial"/>
          <w:color w:val="000000"/>
          <w:spacing w:val="-6"/>
          <w:lang w:val="es-MX" w:eastAsia="es-MX"/>
        </w:rPr>
        <w:t>y</w:t>
      </w:r>
      <w:r w:rsidRPr="00306A60">
        <w:rPr>
          <w:rFonts w:ascii="Arial" w:hAnsi="Arial" w:cs="Arial"/>
          <w:color w:val="000000"/>
          <w:spacing w:val="-4"/>
          <w:lang w:val="es-MX" w:eastAsia="es-MX"/>
        </w:rPr>
        <w:t>o</w:t>
      </w:r>
      <w:r w:rsidRPr="00306A60">
        <w:rPr>
          <w:rFonts w:ascii="Arial" w:hAnsi="Arial" w:cs="Arial"/>
          <w:color w:val="000000"/>
          <w:lang w:val="es-MX" w:eastAsia="es-MX"/>
        </w:rPr>
        <w:t>r</w:t>
      </w:r>
      <w:r w:rsidRPr="00306A60">
        <w:rPr>
          <w:rFonts w:ascii="Arial" w:hAnsi="Arial" w:cs="Arial"/>
          <w:color w:val="000000"/>
          <w:spacing w:val="-7"/>
          <w:lang w:val="es-MX" w:eastAsia="es-MX"/>
        </w:rPr>
        <w:t xml:space="preserve"> </w:t>
      </w:r>
      <w:r w:rsidRPr="00306A60">
        <w:rPr>
          <w:rFonts w:ascii="Arial" w:hAnsi="Arial" w:cs="Arial"/>
          <w:color w:val="000000"/>
          <w:lang w:val="es-MX" w:eastAsia="es-MX"/>
        </w:rPr>
        <w:t>a</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seteci</w:t>
      </w:r>
      <w:r w:rsidRPr="00306A60">
        <w:rPr>
          <w:rFonts w:ascii="Arial" w:hAnsi="Arial" w:cs="Arial"/>
          <w:color w:val="000000"/>
          <w:spacing w:val="-5"/>
          <w:lang w:val="es-MX" w:eastAsia="es-MX"/>
        </w:rPr>
        <w:t>e</w:t>
      </w:r>
      <w:r w:rsidRPr="00306A60">
        <w:rPr>
          <w:rFonts w:ascii="Arial" w:hAnsi="Arial" w:cs="Arial"/>
          <w:color w:val="000000"/>
          <w:spacing w:val="-4"/>
          <w:lang w:val="es-MX" w:eastAsia="es-MX"/>
        </w:rPr>
        <w:t>nto</w:t>
      </w:r>
      <w:r w:rsidRPr="00306A60">
        <w:rPr>
          <w:rFonts w:ascii="Arial" w:hAnsi="Arial" w:cs="Arial"/>
          <w:color w:val="000000"/>
          <w:lang w:val="es-MX" w:eastAsia="es-MX"/>
        </w:rPr>
        <w:t>s</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mi</w:t>
      </w:r>
      <w:r w:rsidRPr="00306A60">
        <w:rPr>
          <w:rFonts w:ascii="Arial" w:hAnsi="Arial" w:cs="Arial"/>
          <w:color w:val="000000"/>
          <w:lang w:val="es-MX" w:eastAsia="es-MX"/>
        </w:rPr>
        <w:t>l</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peso</w:t>
      </w:r>
      <w:r w:rsidRPr="00306A60">
        <w:rPr>
          <w:rFonts w:ascii="Arial" w:hAnsi="Arial" w:cs="Arial"/>
          <w:color w:val="000000"/>
          <w:lang w:val="es-MX" w:eastAsia="es-MX"/>
        </w:rPr>
        <w:t>s</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pagar</w:t>
      </w:r>
      <w:r w:rsidRPr="00306A60">
        <w:rPr>
          <w:rFonts w:ascii="Arial" w:hAnsi="Arial" w:cs="Arial"/>
          <w:color w:val="000000"/>
          <w:lang w:val="es-MX" w:eastAsia="es-MX"/>
        </w:rPr>
        <w:t>á</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po</w:t>
      </w:r>
      <w:r w:rsidRPr="00306A60">
        <w:rPr>
          <w:rFonts w:ascii="Arial" w:hAnsi="Arial" w:cs="Arial"/>
          <w:color w:val="000000"/>
          <w:lang w:val="es-MX" w:eastAsia="es-MX"/>
        </w:rPr>
        <w:t>r</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c</w:t>
      </w:r>
      <w:r w:rsidRPr="00306A60">
        <w:rPr>
          <w:rFonts w:ascii="Arial" w:hAnsi="Arial" w:cs="Arial"/>
          <w:color w:val="000000"/>
          <w:spacing w:val="-3"/>
          <w:lang w:val="es-MX" w:eastAsia="es-MX"/>
        </w:rPr>
        <w:t>o</w:t>
      </w:r>
      <w:r w:rsidRPr="00306A60">
        <w:rPr>
          <w:rFonts w:ascii="Arial" w:hAnsi="Arial" w:cs="Arial"/>
          <w:color w:val="000000"/>
          <w:spacing w:val="-5"/>
          <w:lang w:val="es-MX" w:eastAsia="es-MX"/>
        </w:rPr>
        <w:t>n</w:t>
      </w:r>
      <w:r w:rsidRPr="00306A60">
        <w:rPr>
          <w:rFonts w:ascii="Arial" w:hAnsi="Arial" w:cs="Arial"/>
          <w:color w:val="000000"/>
          <w:spacing w:val="-4"/>
          <w:lang w:val="es-MX" w:eastAsia="es-MX"/>
        </w:rPr>
        <w:t>cept</w:t>
      </w:r>
      <w:r w:rsidRPr="00306A60">
        <w:rPr>
          <w:rFonts w:ascii="Arial" w:hAnsi="Arial" w:cs="Arial"/>
          <w:color w:val="000000"/>
          <w:lang w:val="es-MX" w:eastAsia="es-MX"/>
        </w:rPr>
        <w:t>o</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9"/>
          <w:lang w:val="es-MX" w:eastAsia="es-MX"/>
        </w:rPr>
        <w:t xml:space="preserve"> </w:t>
      </w:r>
      <w:r w:rsidRPr="00306A60">
        <w:rPr>
          <w:rFonts w:ascii="Arial" w:hAnsi="Arial" w:cs="Arial"/>
          <w:color w:val="000000"/>
          <w:spacing w:val="-4"/>
          <w:lang w:val="es-MX" w:eastAsia="es-MX"/>
        </w:rPr>
        <w:t>derecho</w:t>
      </w:r>
      <w:r w:rsidRPr="00306A60">
        <w:rPr>
          <w:rFonts w:ascii="Arial" w:hAnsi="Arial" w:cs="Arial"/>
          <w:color w:val="000000"/>
          <w:lang w:val="es-MX" w:eastAsia="es-MX"/>
        </w:rPr>
        <w:t>s</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d</w:t>
      </w:r>
      <w:r w:rsidRPr="00306A60">
        <w:rPr>
          <w:rFonts w:ascii="Arial" w:hAnsi="Arial" w:cs="Arial"/>
          <w:color w:val="000000"/>
          <w:lang w:val="es-MX" w:eastAsia="es-MX"/>
        </w:rPr>
        <w:t>e</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registr</w:t>
      </w:r>
      <w:r w:rsidRPr="00306A60">
        <w:rPr>
          <w:rFonts w:ascii="Arial" w:hAnsi="Arial" w:cs="Arial"/>
          <w:color w:val="000000"/>
          <w:lang w:val="es-MX" w:eastAsia="es-MX"/>
        </w:rPr>
        <w:t>o</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e</w:t>
      </w:r>
      <w:r w:rsidRPr="00306A60">
        <w:rPr>
          <w:rFonts w:ascii="Arial" w:hAnsi="Arial" w:cs="Arial"/>
          <w:color w:val="000000"/>
          <w:lang w:val="es-MX" w:eastAsia="es-MX"/>
        </w:rPr>
        <w:t>l</w:t>
      </w:r>
      <w:r w:rsidRPr="00306A60">
        <w:rPr>
          <w:rFonts w:ascii="Arial" w:hAnsi="Arial" w:cs="Arial"/>
          <w:color w:val="000000"/>
          <w:spacing w:val="-7"/>
          <w:lang w:val="es-MX" w:eastAsia="es-MX"/>
        </w:rPr>
        <w:t xml:space="preserve"> </w:t>
      </w:r>
      <w:r w:rsidRPr="00306A60">
        <w:rPr>
          <w:rFonts w:ascii="Arial" w:hAnsi="Arial" w:cs="Arial"/>
          <w:color w:val="000000"/>
          <w:lang w:val="es-MX" w:eastAsia="es-MX"/>
        </w:rPr>
        <w:t>8</w:t>
      </w:r>
      <w:r w:rsidRPr="00306A60">
        <w:rPr>
          <w:rFonts w:ascii="Arial" w:hAnsi="Arial" w:cs="Arial"/>
          <w:color w:val="000000"/>
          <w:spacing w:val="-7"/>
          <w:lang w:val="es-MX" w:eastAsia="es-MX"/>
        </w:rPr>
        <w:t xml:space="preserve"> </w:t>
      </w:r>
      <w:r w:rsidRPr="00306A60">
        <w:rPr>
          <w:rFonts w:ascii="Arial" w:hAnsi="Arial" w:cs="Arial"/>
          <w:color w:val="000000"/>
          <w:spacing w:val="-4"/>
          <w:lang w:val="es-MX" w:eastAsia="es-MX"/>
        </w:rPr>
        <w:t>a</w:t>
      </w:r>
      <w:r w:rsidRPr="00306A60">
        <w:rPr>
          <w:rFonts w:ascii="Arial" w:hAnsi="Arial" w:cs="Arial"/>
          <w:color w:val="000000"/>
          <w:lang w:val="es-MX" w:eastAsia="es-MX"/>
        </w:rPr>
        <w:t>l</w:t>
      </w:r>
      <w:r w:rsidRPr="00306A60">
        <w:rPr>
          <w:rFonts w:ascii="Arial" w:hAnsi="Arial" w:cs="Arial"/>
          <w:color w:val="000000"/>
          <w:spacing w:val="-8"/>
          <w:lang w:val="es-MX" w:eastAsia="es-MX"/>
        </w:rPr>
        <w:t xml:space="preserve"> </w:t>
      </w:r>
      <w:r w:rsidRPr="00306A60">
        <w:rPr>
          <w:rFonts w:ascii="Arial" w:hAnsi="Arial" w:cs="Arial"/>
          <w:color w:val="000000"/>
          <w:spacing w:val="-4"/>
          <w:lang w:val="es-MX" w:eastAsia="es-MX"/>
        </w:rPr>
        <w:t>millar;</w:t>
      </w:r>
    </w:p>
    <w:p w14:paraId="67AB4ACF" w14:textId="77777777" w:rsidR="00306A60" w:rsidRPr="006937E6" w:rsidRDefault="00306A60" w:rsidP="00913F09">
      <w:pPr>
        <w:autoSpaceDE w:val="0"/>
        <w:autoSpaceDN w:val="0"/>
        <w:adjustRightInd w:val="0"/>
        <w:jc w:val="both"/>
        <w:rPr>
          <w:rFonts w:ascii="Arial" w:hAnsi="Arial" w:cs="Arial"/>
          <w:sz w:val="2"/>
          <w:lang w:val="es-ES"/>
        </w:rPr>
      </w:pPr>
    </w:p>
    <w:p w14:paraId="3161D100" w14:textId="77777777" w:rsidR="00306A60" w:rsidRDefault="00306A60" w:rsidP="00306A60">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Párrafo Adicionado,</w:t>
      </w:r>
      <w:r w:rsidR="006937E6">
        <w:rPr>
          <w:rFonts w:ascii="Arial" w:hAnsi="Arial" w:cs="Arial"/>
          <w:b/>
          <w:i/>
          <w:sz w:val="16"/>
          <w:szCs w:val="16"/>
        </w:rPr>
        <w:t xml:space="preserve">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109BB2C3" w14:textId="77777777" w:rsidR="00A01750" w:rsidRPr="006937E6" w:rsidRDefault="00306A60" w:rsidP="006937E6">
      <w:pPr>
        <w:pStyle w:val="Prrafodelista"/>
        <w:autoSpaceDE w:val="0"/>
        <w:autoSpaceDN w:val="0"/>
        <w:adjustRightInd w:val="0"/>
        <w:ind w:left="1004"/>
        <w:jc w:val="right"/>
        <w:rPr>
          <w:rFonts w:ascii="Arial" w:hAnsi="Arial" w:cs="Arial"/>
          <w:b/>
          <w:i/>
          <w:sz w:val="16"/>
          <w:szCs w:val="16"/>
        </w:rPr>
      </w:pPr>
      <w:hyperlink r:id="rId112" w:history="1">
        <w:r w:rsidRPr="00896EDE">
          <w:rPr>
            <w:rStyle w:val="Hipervnculo"/>
            <w:rFonts w:ascii="Arial" w:hAnsi="Arial" w:cs="Arial"/>
            <w:b/>
            <w:i/>
            <w:sz w:val="16"/>
            <w:szCs w:val="16"/>
          </w:rPr>
          <w:t>https://po.tamaulipas.gob.mx/wp-content/uploads/2022/12/cxlvii-151-201222-EV.pdf</w:t>
        </w:r>
      </w:hyperlink>
    </w:p>
    <w:p w14:paraId="40259A70"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Por la inscripción de la cancelación de reserva de dominio solicitada por los organismos citados en la fracción anterior;</w:t>
      </w:r>
    </w:p>
    <w:p w14:paraId="7DA28BFB" w14:textId="77777777" w:rsidR="00466A4F" w:rsidRPr="00583FA3" w:rsidRDefault="00466A4F" w:rsidP="0079607E">
      <w:pPr>
        <w:autoSpaceDE w:val="0"/>
        <w:autoSpaceDN w:val="0"/>
        <w:adjustRightInd w:val="0"/>
        <w:jc w:val="both"/>
        <w:rPr>
          <w:rFonts w:ascii="Arial" w:hAnsi="Arial" w:cs="Arial"/>
          <w:sz w:val="16"/>
          <w:szCs w:val="16"/>
        </w:rPr>
      </w:pPr>
    </w:p>
    <w:p w14:paraId="5FE11F75" w14:textId="77777777" w:rsidR="00A01750" w:rsidRPr="00583FA3" w:rsidRDefault="00466A4F" w:rsidP="00A01750">
      <w:pPr>
        <w:autoSpaceDE w:val="0"/>
        <w:autoSpaceDN w:val="0"/>
        <w:adjustRightInd w:val="0"/>
        <w:jc w:val="both"/>
        <w:rPr>
          <w:rFonts w:ascii="Arial" w:hAnsi="Arial" w:cs="Arial"/>
          <w:lang w:val="es-ES"/>
        </w:rPr>
      </w:pPr>
      <w:r w:rsidRPr="00583FA3">
        <w:rPr>
          <w:rFonts w:ascii="Arial" w:hAnsi="Arial" w:cs="Arial"/>
          <w:b/>
        </w:rPr>
        <w:t>IV.</w:t>
      </w:r>
      <w:r w:rsidR="008B18E1" w:rsidRPr="00583FA3">
        <w:rPr>
          <w:rFonts w:ascii="Arial" w:hAnsi="Arial" w:cs="Arial"/>
          <w:b/>
        </w:rPr>
        <w:t>-</w:t>
      </w:r>
      <w:r w:rsidR="00A01750" w:rsidRPr="00583FA3">
        <w:rPr>
          <w:rFonts w:ascii="Arial" w:hAnsi="Arial" w:cs="Arial"/>
          <w:b/>
        </w:rPr>
        <w:t xml:space="preserve"> </w:t>
      </w:r>
      <w:r w:rsidR="00A01750" w:rsidRPr="00583FA3">
        <w:rPr>
          <w:rFonts w:ascii="Arial" w:hAnsi="Arial" w:cs="Arial"/>
          <w:lang w:val="es-ES"/>
        </w:rPr>
        <w:t>Por la inscripción de bienes inmuebles o derechos reales pertenecientes a la Nación, al Gobierno de Tamaulipas, sus Municipios y Organismos Públicos Descentralizados;</w:t>
      </w:r>
    </w:p>
    <w:p w14:paraId="5A80AE55" w14:textId="77777777" w:rsidR="00466A4F" w:rsidRPr="00583FA3" w:rsidRDefault="00466A4F" w:rsidP="0079607E">
      <w:pPr>
        <w:autoSpaceDE w:val="0"/>
        <w:autoSpaceDN w:val="0"/>
        <w:adjustRightInd w:val="0"/>
        <w:jc w:val="both"/>
        <w:rPr>
          <w:rFonts w:ascii="Arial" w:hAnsi="Arial" w:cs="Arial"/>
          <w:sz w:val="16"/>
          <w:szCs w:val="16"/>
        </w:rPr>
      </w:pPr>
    </w:p>
    <w:p w14:paraId="192E5FA3" w14:textId="77777777" w:rsidR="00D17EB4" w:rsidRDefault="00D17EB4" w:rsidP="0079607E">
      <w:pPr>
        <w:autoSpaceDE w:val="0"/>
        <w:autoSpaceDN w:val="0"/>
        <w:adjustRightInd w:val="0"/>
        <w:jc w:val="both"/>
        <w:rPr>
          <w:rFonts w:ascii="Arial" w:hAnsi="Arial" w:cs="Arial"/>
          <w:b/>
        </w:rPr>
      </w:pPr>
    </w:p>
    <w:p w14:paraId="15ACE320" w14:textId="31E42A0F" w:rsidR="00466A4F" w:rsidRPr="00D17EB4" w:rsidRDefault="00466A4F" w:rsidP="0079607E">
      <w:pPr>
        <w:autoSpaceDE w:val="0"/>
        <w:autoSpaceDN w:val="0"/>
        <w:adjustRightInd w:val="0"/>
        <w:jc w:val="both"/>
        <w:rPr>
          <w:rFonts w:ascii="Arial" w:hAnsi="Arial" w:cs="Arial"/>
          <w:b/>
        </w:rPr>
      </w:pPr>
      <w:r w:rsidRPr="00583FA3">
        <w:rPr>
          <w:rFonts w:ascii="Arial" w:hAnsi="Arial" w:cs="Arial"/>
          <w:b/>
        </w:rPr>
        <w:t>V.</w:t>
      </w:r>
      <w:r w:rsidR="008B18E1" w:rsidRPr="00583FA3">
        <w:rPr>
          <w:rFonts w:ascii="Arial" w:hAnsi="Arial" w:cs="Arial"/>
          <w:b/>
        </w:rPr>
        <w:t>-</w:t>
      </w:r>
      <w:r w:rsidRPr="00583FA3">
        <w:rPr>
          <w:rFonts w:ascii="Arial" w:hAnsi="Arial" w:cs="Arial"/>
        </w:rPr>
        <w:t xml:space="preserve"> Por la inscripción de títulos dentro del Programa de Regularización de la Tenencia de la Tierra en propiedad o posesión particular en el territorio del Estado, que permita la reinscripción al programa de Apoyos Directos al Campo, de los predios rurales privados, con superficies elegibles, carentes de documentación y libre de toda litis, que ya estén inscritos en dicho Programa, sin importar el nombre de éste;</w:t>
      </w:r>
    </w:p>
    <w:p w14:paraId="4D002BA4" w14:textId="77777777" w:rsidR="00D17EB4" w:rsidRPr="000D4F07" w:rsidRDefault="00D17EB4" w:rsidP="0079607E">
      <w:pPr>
        <w:autoSpaceDE w:val="0"/>
        <w:autoSpaceDN w:val="0"/>
        <w:adjustRightInd w:val="0"/>
        <w:jc w:val="both"/>
        <w:rPr>
          <w:rFonts w:ascii="Arial" w:hAnsi="Arial" w:cs="Arial"/>
          <w:sz w:val="15"/>
          <w:szCs w:val="15"/>
        </w:rPr>
      </w:pPr>
    </w:p>
    <w:p w14:paraId="0F2ACEA7" w14:textId="77777777" w:rsidR="00466A4F"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00C131EC" w:rsidRPr="00583FA3">
        <w:rPr>
          <w:rFonts w:ascii="Arial" w:hAnsi="Arial" w:cs="Arial"/>
          <w:b/>
        </w:rPr>
        <w:t xml:space="preserve"> </w:t>
      </w:r>
      <w:r w:rsidR="00240D9A" w:rsidRPr="00583FA3">
        <w:rPr>
          <w:rFonts w:ascii="Arial" w:hAnsi="Arial" w:cs="Arial"/>
          <w:bCs/>
          <w:lang w:val="es-MX" w:eastAsia="es-MX"/>
        </w:rPr>
        <w:t>Deroga.</w:t>
      </w:r>
      <w:r w:rsidR="00240D9A" w:rsidRPr="00583FA3">
        <w:rPr>
          <w:rFonts w:ascii="Arial" w:hAnsi="Arial" w:cs="Arial"/>
        </w:rPr>
        <w:t xml:space="preserve"> (Decreto No. LXIII-373, Anexo al P.O. 153, del 21 de diciembre de 2017).</w:t>
      </w:r>
    </w:p>
    <w:p w14:paraId="7846A7D1" w14:textId="77777777" w:rsidR="00E10896" w:rsidRDefault="00E10896" w:rsidP="0079607E">
      <w:pPr>
        <w:autoSpaceDE w:val="0"/>
        <w:autoSpaceDN w:val="0"/>
        <w:adjustRightInd w:val="0"/>
        <w:jc w:val="both"/>
        <w:rPr>
          <w:rFonts w:ascii="Arial" w:hAnsi="Arial" w:cs="Arial"/>
          <w:sz w:val="15"/>
          <w:szCs w:val="15"/>
        </w:rPr>
      </w:pPr>
    </w:p>
    <w:p w14:paraId="5EC9D9A2" w14:textId="77777777" w:rsidR="00D17EB4" w:rsidRDefault="00D17EB4" w:rsidP="0079607E">
      <w:pPr>
        <w:autoSpaceDE w:val="0"/>
        <w:autoSpaceDN w:val="0"/>
        <w:adjustRightInd w:val="0"/>
        <w:jc w:val="both"/>
        <w:rPr>
          <w:rFonts w:ascii="Arial" w:hAnsi="Arial" w:cs="Arial"/>
          <w:sz w:val="15"/>
          <w:szCs w:val="15"/>
        </w:rPr>
      </w:pPr>
    </w:p>
    <w:p w14:paraId="54986783" w14:textId="77777777" w:rsidR="00D17EB4" w:rsidRPr="000D4F07" w:rsidRDefault="00D17EB4" w:rsidP="0079607E">
      <w:pPr>
        <w:autoSpaceDE w:val="0"/>
        <w:autoSpaceDN w:val="0"/>
        <w:adjustRightInd w:val="0"/>
        <w:jc w:val="both"/>
        <w:rPr>
          <w:rFonts w:ascii="Arial" w:hAnsi="Arial" w:cs="Arial"/>
          <w:sz w:val="15"/>
          <w:szCs w:val="15"/>
        </w:rPr>
      </w:pPr>
    </w:p>
    <w:p w14:paraId="49A1043F" w14:textId="028CDA3B" w:rsidR="00D565E5" w:rsidRPr="00583FA3" w:rsidRDefault="00D565E5" w:rsidP="0079607E">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VII.-</w:t>
      </w:r>
      <w:r w:rsidRPr="00583FA3">
        <w:rPr>
          <w:rFonts w:ascii="Arial" w:hAnsi="Arial" w:cs="Arial"/>
          <w:lang w:eastAsia="es-MX"/>
        </w:rPr>
        <w:t xml:space="preserve"> </w:t>
      </w:r>
      <w:r w:rsidRPr="000D4F07">
        <w:rPr>
          <w:rFonts w:ascii="Arial" w:hAnsi="Arial" w:cs="Arial"/>
          <w:lang w:eastAsia="es-MX"/>
        </w:rPr>
        <w:t xml:space="preserve">Por </w:t>
      </w:r>
      <w:r w:rsidR="000D4F07" w:rsidRPr="000D4F07">
        <w:rPr>
          <w:rFonts w:ascii="Arial" w:hAnsi="Arial" w:cs="Arial"/>
          <w:lang w:eastAsia="es-MX"/>
        </w:rPr>
        <w:t xml:space="preserve">la </w:t>
      </w:r>
      <w:proofErr w:type="spellStart"/>
      <w:r w:rsidR="000D4F07" w:rsidRPr="000D4F07">
        <w:rPr>
          <w:rFonts w:ascii="Arial" w:hAnsi="Arial" w:cs="Arial"/>
          <w:lang w:eastAsia="es-MX"/>
        </w:rPr>
        <w:t>inscripción</w:t>
      </w:r>
      <w:proofErr w:type="spellEnd"/>
      <w:r w:rsidR="000D4F07" w:rsidRPr="000D4F07">
        <w:rPr>
          <w:rFonts w:ascii="Arial" w:hAnsi="Arial" w:cs="Arial"/>
          <w:lang w:eastAsia="es-MX"/>
        </w:rPr>
        <w:t xml:space="preserve"> de fraccionamiento de terrenos, </w:t>
      </w:r>
      <w:proofErr w:type="spellStart"/>
      <w:r w:rsidR="000D4F07" w:rsidRPr="000D4F07">
        <w:rPr>
          <w:rFonts w:ascii="Arial" w:hAnsi="Arial" w:cs="Arial"/>
          <w:lang w:eastAsia="es-MX"/>
        </w:rPr>
        <w:t>asi</w:t>
      </w:r>
      <w:proofErr w:type="spellEnd"/>
      <w:r w:rsidR="000D4F07" w:rsidRPr="000D4F07">
        <w:rPr>
          <w:rFonts w:ascii="Arial" w:hAnsi="Arial" w:cs="Arial"/>
          <w:lang w:eastAsia="es-MX"/>
        </w:rPr>
        <w:t xml:space="preserve">́ como los actos, contratos, convenios o resoluciones por las que se lotifique o </w:t>
      </w:r>
      <w:proofErr w:type="spellStart"/>
      <w:r w:rsidR="000D4F07" w:rsidRPr="000D4F07">
        <w:rPr>
          <w:rFonts w:ascii="Arial" w:hAnsi="Arial" w:cs="Arial"/>
          <w:lang w:eastAsia="es-MX"/>
        </w:rPr>
        <w:t>relotifique</w:t>
      </w:r>
      <w:proofErr w:type="spellEnd"/>
      <w:r w:rsidR="000D4F07" w:rsidRPr="000D4F07">
        <w:rPr>
          <w:rFonts w:ascii="Arial" w:hAnsi="Arial" w:cs="Arial"/>
          <w:lang w:eastAsia="es-MX"/>
        </w:rPr>
        <w:t xml:space="preserve">, divida o subdivida un inmueble, que por cualquier medio los organismos encargados de </w:t>
      </w:r>
      <w:proofErr w:type="spellStart"/>
      <w:r w:rsidR="000D4F07" w:rsidRPr="000D4F07">
        <w:rPr>
          <w:rFonts w:ascii="Arial" w:hAnsi="Arial" w:cs="Arial"/>
          <w:lang w:eastAsia="es-MX"/>
        </w:rPr>
        <w:t>regularización</w:t>
      </w:r>
      <w:proofErr w:type="spellEnd"/>
      <w:r w:rsidR="000D4F07" w:rsidRPr="000D4F07">
        <w:rPr>
          <w:rFonts w:ascii="Arial" w:hAnsi="Arial" w:cs="Arial"/>
          <w:lang w:eastAsia="es-MX"/>
        </w:rPr>
        <w:t xml:space="preserve"> de la tenencia de la tierra, federales, estatales o municipales, realicen o </w:t>
      </w:r>
      <w:proofErr w:type="spellStart"/>
      <w:r w:rsidR="000D4F07" w:rsidRPr="000D4F07">
        <w:rPr>
          <w:rFonts w:ascii="Arial" w:hAnsi="Arial" w:cs="Arial"/>
          <w:lang w:eastAsia="es-MX"/>
        </w:rPr>
        <w:t>efectúen</w:t>
      </w:r>
      <w:proofErr w:type="spellEnd"/>
      <w:r w:rsidR="000D4F07" w:rsidRPr="000D4F07">
        <w:rPr>
          <w:rFonts w:ascii="Arial" w:hAnsi="Arial" w:cs="Arial"/>
          <w:lang w:eastAsia="es-MX"/>
        </w:rPr>
        <w:t xml:space="preserve"> para regularizar la tenencia de la tierra a sus ocupantes, mediante su </w:t>
      </w:r>
      <w:proofErr w:type="spellStart"/>
      <w:r w:rsidR="000D4F07" w:rsidRPr="000D4F07">
        <w:rPr>
          <w:rFonts w:ascii="Arial" w:hAnsi="Arial" w:cs="Arial"/>
          <w:lang w:eastAsia="es-MX"/>
        </w:rPr>
        <w:t>enajenación</w:t>
      </w:r>
      <w:proofErr w:type="spellEnd"/>
      <w:r w:rsidR="000D4F07" w:rsidRPr="000D4F07">
        <w:rPr>
          <w:rFonts w:ascii="Arial" w:hAnsi="Arial" w:cs="Arial"/>
          <w:lang w:eastAsia="es-MX"/>
        </w:rPr>
        <w:t xml:space="preserve">; </w:t>
      </w:r>
    </w:p>
    <w:p w14:paraId="4BBDC93E" w14:textId="1717D514"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Reformada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412CC060" w14:textId="397C8A56" w:rsidR="00466A4F" w:rsidRDefault="000D4F07" w:rsidP="000D4F07">
      <w:pPr>
        <w:autoSpaceDE w:val="0"/>
        <w:autoSpaceDN w:val="0"/>
        <w:adjustRightInd w:val="0"/>
        <w:jc w:val="right"/>
        <w:rPr>
          <w:rStyle w:val="Hipervnculo"/>
          <w:rFonts w:ascii="Arial" w:hAnsi="Arial" w:cs="Arial"/>
          <w:b/>
          <w:i/>
          <w:sz w:val="16"/>
        </w:rPr>
      </w:pPr>
      <w:r w:rsidRPr="000D4F07">
        <w:rPr>
          <w:rStyle w:val="Hipervnculo"/>
          <w:rFonts w:ascii="Arial" w:hAnsi="Arial" w:cs="Arial"/>
          <w:b/>
          <w:i/>
          <w:sz w:val="16"/>
        </w:rPr>
        <w:t>https://po.tamaulipas.gob.mx/wp-content/uploads/2024/09/cxlix-115-240924-EV.pdf</w:t>
      </w:r>
    </w:p>
    <w:p w14:paraId="193B269C" w14:textId="77777777" w:rsidR="000D4F07" w:rsidRPr="00583FA3" w:rsidRDefault="000D4F07" w:rsidP="000D4F07">
      <w:pPr>
        <w:autoSpaceDE w:val="0"/>
        <w:autoSpaceDN w:val="0"/>
        <w:adjustRightInd w:val="0"/>
        <w:jc w:val="right"/>
        <w:rPr>
          <w:rFonts w:ascii="Arial" w:hAnsi="Arial" w:cs="Arial"/>
          <w:sz w:val="16"/>
          <w:szCs w:val="16"/>
        </w:rPr>
      </w:pPr>
    </w:p>
    <w:p w14:paraId="58462184" w14:textId="0207D49F" w:rsidR="00747103" w:rsidRPr="00747103" w:rsidRDefault="00466A4F" w:rsidP="00747103">
      <w:pPr>
        <w:autoSpaceDE w:val="0"/>
        <w:autoSpaceDN w:val="0"/>
        <w:adjustRightInd w:val="0"/>
        <w:jc w:val="both"/>
        <w:rPr>
          <w:rFonts w:ascii="Arial" w:hAnsi="Arial" w:cs="Arial"/>
        </w:rPr>
      </w:pPr>
      <w:r w:rsidRPr="00583FA3">
        <w:rPr>
          <w:rFonts w:ascii="Arial" w:hAnsi="Arial" w:cs="Arial"/>
          <w:b/>
        </w:rPr>
        <w:t>VIII.</w:t>
      </w:r>
      <w:r w:rsidR="008B18E1" w:rsidRPr="00583FA3">
        <w:rPr>
          <w:rFonts w:ascii="Arial" w:hAnsi="Arial" w:cs="Arial"/>
          <w:b/>
        </w:rPr>
        <w:t>-</w:t>
      </w:r>
      <w:r w:rsidRPr="00583FA3">
        <w:rPr>
          <w:rFonts w:ascii="Arial" w:hAnsi="Arial" w:cs="Arial"/>
        </w:rPr>
        <w:t xml:space="preserve"> Por </w:t>
      </w:r>
      <w:r w:rsidR="000D4F07" w:rsidRPr="000D4F07">
        <w:rPr>
          <w:rFonts w:ascii="Arial" w:hAnsi="Arial" w:cs="Arial"/>
        </w:rPr>
        <w:t>la</w:t>
      </w:r>
      <w:r w:rsidR="00747103" w:rsidRPr="00747103">
        <w:rPr>
          <w:rFonts w:ascii="Arial" w:hAnsi="Arial" w:cs="Arial"/>
        </w:rPr>
        <w:t xml:space="preserve"> inscripción de títulos de predios urbanos en tierras ejidales, tramitados a través de un organismo</w:t>
      </w:r>
    </w:p>
    <w:p w14:paraId="6CDCF465" w14:textId="15809B20" w:rsidR="00466A4F" w:rsidRPr="00583FA3" w:rsidRDefault="00747103" w:rsidP="00747103">
      <w:pPr>
        <w:autoSpaceDE w:val="0"/>
        <w:autoSpaceDN w:val="0"/>
        <w:adjustRightInd w:val="0"/>
        <w:jc w:val="both"/>
        <w:rPr>
          <w:rFonts w:ascii="Arial" w:hAnsi="Arial" w:cs="Arial"/>
        </w:rPr>
      </w:pPr>
      <w:r w:rsidRPr="00747103">
        <w:rPr>
          <w:rFonts w:ascii="Arial" w:hAnsi="Arial" w:cs="Arial"/>
        </w:rPr>
        <w:t>gubernamental;</w:t>
      </w:r>
    </w:p>
    <w:p w14:paraId="5A76F385" w14:textId="77777777"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Reformada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2069294F" w14:textId="50DCDCAA" w:rsidR="000D4F07" w:rsidRDefault="00747103" w:rsidP="000D4F07">
      <w:pPr>
        <w:autoSpaceDE w:val="0"/>
        <w:autoSpaceDN w:val="0"/>
        <w:adjustRightInd w:val="0"/>
        <w:jc w:val="right"/>
        <w:rPr>
          <w:rStyle w:val="Hipervnculo"/>
          <w:rFonts w:ascii="Arial" w:hAnsi="Arial" w:cs="Arial"/>
          <w:b/>
          <w:i/>
          <w:sz w:val="16"/>
        </w:rPr>
      </w:pPr>
      <w:hyperlink r:id="rId113" w:history="1">
        <w:r w:rsidRPr="002E026D">
          <w:rPr>
            <w:rStyle w:val="Hipervnculo"/>
            <w:rFonts w:ascii="Arial" w:hAnsi="Arial" w:cs="Arial"/>
            <w:b/>
            <w:i/>
            <w:sz w:val="16"/>
          </w:rPr>
          <w:t>https://po.tamaulipas.gob.mx/wp-content/uploads/2024/09/cxlix-115-240924-EV.pdf</w:t>
        </w:r>
      </w:hyperlink>
    </w:p>
    <w:p w14:paraId="206CA7AE" w14:textId="38B084B7"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0" w:name="_Hlk185607153"/>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24ACC5AE" w14:textId="03697237" w:rsidR="00747103" w:rsidRDefault="00747103" w:rsidP="00747103">
      <w:pPr>
        <w:autoSpaceDE w:val="0"/>
        <w:autoSpaceDN w:val="0"/>
        <w:adjustRightInd w:val="0"/>
        <w:jc w:val="right"/>
        <w:rPr>
          <w:rStyle w:val="Hipervnculo"/>
          <w:rFonts w:ascii="Arial" w:hAnsi="Arial" w:cs="Arial"/>
          <w:b/>
          <w:i/>
          <w:sz w:val="16"/>
        </w:rPr>
      </w:pPr>
      <w:hyperlink r:id="rId114" w:history="1">
        <w:r w:rsidRPr="006415D7">
          <w:rPr>
            <w:rStyle w:val="Hipervnculo"/>
            <w:rFonts w:ascii="Arial" w:hAnsi="Arial" w:cs="Arial"/>
            <w:b/>
            <w:i/>
            <w:sz w:val="16"/>
          </w:rPr>
          <w:t>http://po.tamaulipas.gob.mx/wp-content/uploads/2024/12/cxlix-Ext.No_.41-201224.pdf</w:t>
        </w:r>
      </w:hyperlink>
      <w:bookmarkEnd w:id="30"/>
    </w:p>
    <w:p w14:paraId="7398B881" w14:textId="77777777" w:rsidR="00466A4F" w:rsidRDefault="00466A4F" w:rsidP="0079607E">
      <w:pPr>
        <w:autoSpaceDE w:val="0"/>
        <w:autoSpaceDN w:val="0"/>
        <w:adjustRightInd w:val="0"/>
        <w:jc w:val="both"/>
        <w:rPr>
          <w:rFonts w:ascii="Arial" w:hAnsi="Arial" w:cs="Arial"/>
          <w:sz w:val="16"/>
          <w:szCs w:val="16"/>
        </w:rPr>
      </w:pPr>
    </w:p>
    <w:p w14:paraId="1D786223" w14:textId="6DC747E1" w:rsidR="000D4F07" w:rsidRPr="00583FA3" w:rsidRDefault="000D4F07" w:rsidP="00747103">
      <w:pPr>
        <w:autoSpaceDE w:val="0"/>
        <w:autoSpaceDN w:val="0"/>
        <w:adjustRightInd w:val="0"/>
        <w:jc w:val="both"/>
        <w:rPr>
          <w:rFonts w:ascii="Arial" w:hAnsi="Arial" w:cs="Arial"/>
        </w:rPr>
      </w:pPr>
      <w:r w:rsidRPr="00583FA3">
        <w:rPr>
          <w:rFonts w:ascii="Arial" w:hAnsi="Arial" w:cs="Arial"/>
          <w:b/>
        </w:rPr>
        <w:t>I</w:t>
      </w:r>
      <w:r>
        <w:rPr>
          <w:rFonts w:ascii="Arial" w:hAnsi="Arial" w:cs="Arial"/>
          <w:b/>
        </w:rPr>
        <w:t>X</w:t>
      </w:r>
      <w:r w:rsidRPr="00583FA3">
        <w:rPr>
          <w:rFonts w:ascii="Arial" w:hAnsi="Arial" w:cs="Arial"/>
          <w:b/>
        </w:rPr>
        <w:t>.-</w:t>
      </w:r>
      <w:r w:rsidRPr="00583FA3">
        <w:rPr>
          <w:rFonts w:ascii="Arial" w:hAnsi="Arial" w:cs="Arial"/>
        </w:rPr>
        <w:t xml:space="preserve"> Por </w:t>
      </w:r>
      <w:r w:rsidR="00747103">
        <w:rPr>
          <w:rFonts w:ascii="Arial" w:hAnsi="Arial" w:cs="Arial"/>
        </w:rPr>
        <w:t>l</w:t>
      </w:r>
      <w:r w:rsidR="00747103" w:rsidRPr="00747103">
        <w:rPr>
          <w:rFonts w:ascii="Arial" w:hAnsi="Arial" w:cs="Arial"/>
        </w:rPr>
        <w:t>a inscripción del embargo de un inmueble cuando deriva de una sentencia laboral; o de un inmueble</w:t>
      </w:r>
      <w:r w:rsidR="00747103">
        <w:rPr>
          <w:rFonts w:ascii="Arial" w:hAnsi="Arial" w:cs="Arial"/>
        </w:rPr>
        <w:t xml:space="preserve"> </w:t>
      </w:r>
      <w:r w:rsidR="00747103" w:rsidRPr="00747103">
        <w:rPr>
          <w:rFonts w:ascii="Arial" w:hAnsi="Arial" w:cs="Arial"/>
        </w:rPr>
        <w:t>adjudicado al trabajador en ejecución de laudos o sentencias laborales;</w:t>
      </w:r>
    </w:p>
    <w:p w14:paraId="3DF06CDF" w14:textId="4D6A90C3"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Adicionada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2EFEFDA0" w14:textId="4CA43106" w:rsidR="00747103"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hyperlink r:id="rId115" w:history="1">
        <w:r w:rsidRPr="002E026D">
          <w:rPr>
            <w:rStyle w:val="Hipervnculo"/>
            <w:rFonts w:ascii="Arial" w:hAnsi="Arial" w:cs="Arial"/>
            <w:b/>
            <w:i/>
            <w:sz w:val="16"/>
          </w:rPr>
          <w:t>https://po.tamaulipas.gob.mx/wp-content/uploads/2024/09/cxlix-115-240924-EV.pdf</w:t>
        </w:r>
      </w:hyperlink>
      <w:r w:rsidRPr="00747103">
        <w:rPr>
          <w:rFonts w:ascii="Arial" w:hAnsi="Arial" w:cs="Arial"/>
          <w:b/>
          <w:i/>
          <w:sz w:val="16"/>
          <w:szCs w:val="16"/>
        </w:rPr>
        <w:t xml:space="preserve"> </w:t>
      </w:r>
    </w:p>
    <w:p w14:paraId="3BCD2267" w14:textId="68981F8B"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1" w:name="_Hlk185607354"/>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4B8D7490" w14:textId="47ADAFB2" w:rsidR="000D4F07" w:rsidRDefault="00747103" w:rsidP="00747103">
      <w:pPr>
        <w:autoSpaceDE w:val="0"/>
        <w:autoSpaceDN w:val="0"/>
        <w:adjustRightInd w:val="0"/>
        <w:jc w:val="right"/>
        <w:rPr>
          <w:rStyle w:val="Hipervnculo"/>
          <w:rFonts w:ascii="Arial" w:hAnsi="Arial" w:cs="Arial"/>
          <w:b/>
          <w:i/>
          <w:sz w:val="16"/>
        </w:rPr>
      </w:pPr>
      <w:hyperlink r:id="rId116" w:history="1">
        <w:r w:rsidRPr="006415D7">
          <w:rPr>
            <w:rStyle w:val="Hipervnculo"/>
            <w:rFonts w:ascii="Arial" w:hAnsi="Arial" w:cs="Arial"/>
            <w:b/>
            <w:i/>
            <w:sz w:val="16"/>
          </w:rPr>
          <w:t>http://po.tamaulipas.gob.mx/wp-content/uploads/2024/12/cxlix-Ext.No_.41-201224.pdf</w:t>
        </w:r>
      </w:hyperlink>
    </w:p>
    <w:p w14:paraId="69131E25" w14:textId="77777777" w:rsidR="000D4F07" w:rsidRPr="000D4F07" w:rsidRDefault="000D4F07" w:rsidP="0079607E">
      <w:pPr>
        <w:autoSpaceDE w:val="0"/>
        <w:autoSpaceDN w:val="0"/>
        <w:adjustRightInd w:val="0"/>
        <w:jc w:val="both"/>
        <w:rPr>
          <w:rFonts w:ascii="Arial" w:hAnsi="Arial" w:cs="Arial"/>
          <w:sz w:val="15"/>
          <w:szCs w:val="15"/>
        </w:rPr>
      </w:pPr>
    </w:p>
    <w:bookmarkEnd w:id="31"/>
    <w:p w14:paraId="4325D590" w14:textId="24ABCCC9" w:rsidR="00747103" w:rsidRDefault="00747103" w:rsidP="00747103">
      <w:pPr>
        <w:tabs>
          <w:tab w:val="left" w:pos="9356"/>
        </w:tabs>
        <w:ind w:right="48"/>
        <w:jc w:val="both"/>
        <w:rPr>
          <w:rFonts w:ascii="Arial" w:hAnsi="Arial" w:cs="Arial"/>
          <w:b/>
          <w:bCs/>
          <w:lang w:eastAsia="es-MX"/>
        </w:rPr>
      </w:pPr>
      <w:r w:rsidRPr="00747103">
        <w:rPr>
          <w:rFonts w:ascii="Arial" w:hAnsi="Arial" w:cs="Arial"/>
          <w:b/>
          <w:bCs/>
          <w:lang w:eastAsia="es-MX"/>
        </w:rPr>
        <w:t xml:space="preserve">X.- </w:t>
      </w:r>
      <w:r w:rsidRPr="00747103">
        <w:rPr>
          <w:rFonts w:ascii="Arial" w:hAnsi="Arial" w:cs="Arial"/>
          <w:bCs/>
          <w:szCs w:val="26"/>
          <w:lang w:val="es-ES" w:eastAsia="es-MX"/>
        </w:rPr>
        <w:t>Por la inscripción del acta constitutiva de las asociaciones civiles sin fines de lucro que contribuyan al desarrollo de programas sociales del Gobierno del Estado, a solicitud de la dependencia promotora; y</w:t>
      </w:r>
    </w:p>
    <w:p w14:paraId="1B88BEE0" w14:textId="547202BA"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w:t>
      </w:r>
      <w:r w:rsidRPr="00795B90">
        <w:rPr>
          <w:rFonts w:ascii="Arial" w:hAnsi="Arial" w:cs="Arial"/>
          <w:b/>
          <w:i/>
          <w:sz w:val="16"/>
          <w:szCs w:val="16"/>
        </w:rPr>
        <w:t>, P.O. E. No. 41, del 20 de diciembre de 2024.</w:t>
      </w:r>
    </w:p>
    <w:p w14:paraId="680F4DC5" w14:textId="77777777" w:rsidR="00747103" w:rsidRDefault="00747103" w:rsidP="00747103">
      <w:pPr>
        <w:autoSpaceDE w:val="0"/>
        <w:autoSpaceDN w:val="0"/>
        <w:adjustRightInd w:val="0"/>
        <w:jc w:val="right"/>
        <w:rPr>
          <w:rStyle w:val="Hipervnculo"/>
          <w:rFonts w:ascii="Arial" w:hAnsi="Arial" w:cs="Arial"/>
          <w:b/>
          <w:i/>
          <w:sz w:val="16"/>
        </w:rPr>
      </w:pPr>
      <w:hyperlink r:id="rId117" w:history="1">
        <w:r w:rsidRPr="006415D7">
          <w:rPr>
            <w:rStyle w:val="Hipervnculo"/>
            <w:rFonts w:ascii="Arial" w:hAnsi="Arial" w:cs="Arial"/>
            <w:b/>
            <w:i/>
            <w:sz w:val="16"/>
          </w:rPr>
          <w:t>http://po.tamaulipas.gob.mx/wp-content/uploads/2024/12/cxlix-Ext.No_.41-201224.pdf</w:t>
        </w:r>
      </w:hyperlink>
    </w:p>
    <w:p w14:paraId="2E2779D3" w14:textId="77777777" w:rsidR="00747103" w:rsidRPr="000D4F07" w:rsidRDefault="00747103" w:rsidP="00747103">
      <w:pPr>
        <w:autoSpaceDE w:val="0"/>
        <w:autoSpaceDN w:val="0"/>
        <w:adjustRightInd w:val="0"/>
        <w:jc w:val="both"/>
        <w:rPr>
          <w:rFonts w:ascii="Arial" w:hAnsi="Arial" w:cs="Arial"/>
          <w:sz w:val="15"/>
          <w:szCs w:val="15"/>
        </w:rPr>
      </w:pPr>
    </w:p>
    <w:p w14:paraId="2ABDBFC6" w14:textId="77777777" w:rsidR="00747103" w:rsidRPr="00747103" w:rsidRDefault="00747103" w:rsidP="00747103">
      <w:pPr>
        <w:tabs>
          <w:tab w:val="left" w:pos="9356"/>
        </w:tabs>
        <w:ind w:right="48"/>
        <w:jc w:val="both"/>
        <w:rPr>
          <w:rFonts w:ascii="Arial" w:hAnsi="Arial" w:cs="Arial"/>
          <w:bCs/>
          <w:szCs w:val="26"/>
          <w:lang w:val="es-ES" w:eastAsia="es-MX"/>
        </w:rPr>
      </w:pPr>
    </w:p>
    <w:p w14:paraId="5E384D90" w14:textId="77D130FB" w:rsidR="00747103" w:rsidRDefault="00747103" w:rsidP="00747103">
      <w:pPr>
        <w:tabs>
          <w:tab w:val="left" w:pos="9356"/>
        </w:tabs>
        <w:ind w:right="48"/>
        <w:jc w:val="both"/>
        <w:rPr>
          <w:rFonts w:ascii="Arial" w:hAnsi="Arial" w:cs="Arial"/>
          <w:bCs/>
          <w:szCs w:val="26"/>
          <w:lang w:val="es-ES" w:eastAsia="es-MX"/>
        </w:rPr>
      </w:pPr>
      <w:r w:rsidRPr="00747103">
        <w:rPr>
          <w:rFonts w:ascii="Arial" w:hAnsi="Arial" w:cs="Arial"/>
          <w:b/>
          <w:szCs w:val="26"/>
          <w:lang w:val="es-ES" w:eastAsia="es-MX"/>
        </w:rPr>
        <w:t>XI.-</w:t>
      </w:r>
      <w:r w:rsidRPr="00747103">
        <w:rPr>
          <w:rFonts w:ascii="Arial" w:hAnsi="Arial" w:cs="Arial"/>
          <w:bCs/>
          <w:szCs w:val="26"/>
          <w:lang w:val="es-ES" w:eastAsia="es-MX"/>
        </w:rPr>
        <w:t xml:space="preserve"> Por la inscripción del embargo de un bien inmueble por resolución judicial en favor del acreedor alimentario</w:t>
      </w:r>
      <w:r>
        <w:rPr>
          <w:rFonts w:ascii="Arial" w:hAnsi="Arial" w:cs="Arial"/>
          <w:bCs/>
          <w:szCs w:val="26"/>
          <w:lang w:val="es-ES" w:eastAsia="es-MX"/>
        </w:rPr>
        <w:t>.</w:t>
      </w:r>
    </w:p>
    <w:p w14:paraId="1A0A9F97" w14:textId="700ADBEC"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2" w:name="_Hlk185608086"/>
      <w:r>
        <w:rPr>
          <w:rFonts w:ascii="Arial" w:hAnsi="Arial" w:cs="Arial"/>
          <w:b/>
          <w:i/>
          <w:sz w:val="16"/>
          <w:szCs w:val="16"/>
        </w:rPr>
        <w:t xml:space="preserve">Fracción </w:t>
      </w:r>
      <w:r w:rsidR="00392947">
        <w:rPr>
          <w:rFonts w:ascii="Arial" w:hAnsi="Arial" w:cs="Arial"/>
          <w:b/>
          <w:i/>
          <w:sz w:val="16"/>
          <w:szCs w:val="16"/>
        </w:rPr>
        <w:t>adicionada</w:t>
      </w:r>
      <w:r w:rsidRPr="00795B90">
        <w:rPr>
          <w:rFonts w:ascii="Arial" w:hAnsi="Arial" w:cs="Arial"/>
          <w:b/>
          <w:i/>
          <w:sz w:val="16"/>
          <w:szCs w:val="16"/>
        </w:rPr>
        <w:t>, P.O. E. No. 41, del 20 de diciembre de 2024.</w:t>
      </w:r>
    </w:p>
    <w:p w14:paraId="2499306F" w14:textId="77777777" w:rsidR="00747103" w:rsidRDefault="00747103" w:rsidP="00747103">
      <w:pPr>
        <w:autoSpaceDE w:val="0"/>
        <w:autoSpaceDN w:val="0"/>
        <w:adjustRightInd w:val="0"/>
        <w:jc w:val="right"/>
        <w:rPr>
          <w:rStyle w:val="Hipervnculo"/>
          <w:rFonts w:ascii="Arial" w:hAnsi="Arial" w:cs="Arial"/>
          <w:b/>
          <w:i/>
          <w:sz w:val="16"/>
        </w:rPr>
      </w:pPr>
      <w:hyperlink r:id="rId118" w:history="1">
        <w:r w:rsidRPr="006415D7">
          <w:rPr>
            <w:rStyle w:val="Hipervnculo"/>
            <w:rFonts w:ascii="Arial" w:hAnsi="Arial" w:cs="Arial"/>
            <w:b/>
            <w:i/>
            <w:sz w:val="16"/>
          </w:rPr>
          <w:t>http://po.tamaulipas.gob.mx/wp-content/uploads/2024/12/cxlix-Ext.No_.41-201224.pdf</w:t>
        </w:r>
      </w:hyperlink>
    </w:p>
    <w:p w14:paraId="4F30FA1F" w14:textId="77777777" w:rsidR="00747103" w:rsidRDefault="00747103" w:rsidP="00256D72">
      <w:pPr>
        <w:tabs>
          <w:tab w:val="left" w:pos="9356"/>
        </w:tabs>
        <w:ind w:right="48"/>
        <w:jc w:val="both"/>
        <w:rPr>
          <w:rFonts w:ascii="Arial" w:hAnsi="Arial" w:cs="Arial"/>
          <w:b/>
          <w:bCs/>
          <w:lang w:eastAsia="es-MX"/>
        </w:rPr>
      </w:pPr>
    </w:p>
    <w:bookmarkEnd w:id="32"/>
    <w:p w14:paraId="44EB29C5" w14:textId="770D8CCF" w:rsidR="002071A2" w:rsidRDefault="00B62FFE" w:rsidP="00256D72">
      <w:pPr>
        <w:tabs>
          <w:tab w:val="left" w:pos="9356"/>
        </w:tabs>
        <w:ind w:right="48"/>
        <w:jc w:val="both"/>
        <w:rPr>
          <w:rFonts w:ascii="Arial" w:hAnsi="Arial" w:cs="Arial"/>
          <w:bCs/>
          <w:szCs w:val="26"/>
          <w:lang w:val="es-ES" w:eastAsia="es-MX"/>
        </w:rPr>
      </w:pPr>
      <w:r w:rsidRPr="00583FA3">
        <w:rPr>
          <w:rFonts w:ascii="Arial" w:hAnsi="Arial" w:cs="Arial"/>
          <w:b/>
          <w:bCs/>
          <w:lang w:eastAsia="es-MX"/>
        </w:rPr>
        <w:t xml:space="preserve">Artículo </w:t>
      </w:r>
      <w:r w:rsidR="002071A2" w:rsidRPr="00583FA3">
        <w:rPr>
          <w:rFonts w:ascii="Arial" w:hAnsi="Arial" w:cs="Arial"/>
          <w:b/>
          <w:bCs/>
          <w:lang w:eastAsia="es-MX"/>
        </w:rPr>
        <w:t>67.-</w:t>
      </w:r>
      <w:r w:rsidR="001B47B6" w:rsidRPr="00583FA3">
        <w:rPr>
          <w:sz w:val="18"/>
          <w:szCs w:val="18"/>
          <w:lang w:eastAsia="es-MX"/>
        </w:rPr>
        <w:t xml:space="preserve"> </w:t>
      </w:r>
      <w:r w:rsidR="00F50A6E" w:rsidRPr="00F50A6E">
        <w:rPr>
          <w:rFonts w:ascii="Arial" w:hAnsi="Arial" w:cs="Arial"/>
          <w:bCs/>
          <w:szCs w:val="26"/>
          <w:lang w:val="es-ES" w:eastAsia="es-MX"/>
        </w:rPr>
        <w:t xml:space="preserve">No se </w:t>
      </w:r>
      <w:r w:rsidR="009143EE" w:rsidRPr="009143EE">
        <w:rPr>
          <w:rFonts w:ascii="Arial" w:hAnsi="Arial" w:cs="Arial"/>
          <w:bCs/>
          <w:szCs w:val="26"/>
          <w:lang w:val="es-ES" w:eastAsia="es-MX"/>
        </w:rPr>
        <w:t>causarán los derechos a que se refieren los artículos 64 y 68 de esta Ley:</w:t>
      </w:r>
    </w:p>
    <w:p w14:paraId="3360F249" w14:textId="77777777" w:rsidR="009143EE" w:rsidRDefault="009143EE" w:rsidP="00256D72">
      <w:pPr>
        <w:tabs>
          <w:tab w:val="left" w:pos="9356"/>
        </w:tabs>
        <w:ind w:right="48"/>
        <w:jc w:val="both"/>
        <w:rPr>
          <w:rFonts w:ascii="Arial" w:hAnsi="Arial" w:cs="Arial"/>
          <w:bCs/>
          <w:szCs w:val="26"/>
          <w:lang w:val="es-ES" w:eastAsia="es-MX"/>
        </w:rPr>
      </w:pPr>
    </w:p>
    <w:p w14:paraId="106CE88B" w14:textId="77777777" w:rsidR="009143EE" w:rsidRPr="009143EE" w:rsidRDefault="009143EE" w:rsidP="009143EE">
      <w:pPr>
        <w:tabs>
          <w:tab w:val="left" w:pos="9356"/>
        </w:tabs>
        <w:ind w:right="48"/>
        <w:jc w:val="both"/>
        <w:rPr>
          <w:rFonts w:ascii="Arial" w:hAnsi="Arial" w:cs="Arial"/>
          <w:bCs/>
          <w:lang w:val="es-ES" w:eastAsia="es-MX"/>
        </w:rPr>
      </w:pPr>
      <w:r w:rsidRPr="009143EE">
        <w:rPr>
          <w:rFonts w:ascii="Arial" w:hAnsi="Arial" w:cs="Arial"/>
          <w:b/>
          <w:lang w:val="es-ES" w:eastAsia="es-MX"/>
        </w:rPr>
        <w:t>1.</w:t>
      </w:r>
      <w:r w:rsidRPr="009143EE">
        <w:rPr>
          <w:rFonts w:ascii="Arial" w:hAnsi="Arial" w:cs="Arial"/>
          <w:bCs/>
          <w:lang w:val="es-ES" w:eastAsia="es-MX"/>
        </w:rPr>
        <w:t xml:space="preserve"> Por los informes que soliciten las autoridades judiciales en causas penales, juicios de amparo y juicios de alimentos atendiendo al principio pro-persona, a las personas que se encuentren inscritas en el Registro Estatal de la Comisión Estatal de Atención a Víctimas del Estado de Tamaulipas.</w:t>
      </w:r>
    </w:p>
    <w:p w14:paraId="3D21CF26" w14:textId="77777777" w:rsidR="009143EE" w:rsidRPr="009143EE" w:rsidRDefault="009143EE" w:rsidP="009143EE">
      <w:pPr>
        <w:tabs>
          <w:tab w:val="left" w:pos="9356"/>
        </w:tabs>
        <w:ind w:right="48"/>
        <w:jc w:val="both"/>
        <w:rPr>
          <w:rFonts w:ascii="Arial" w:hAnsi="Arial" w:cs="Arial"/>
          <w:bCs/>
          <w:lang w:val="es-ES" w:eastAsia="es-MX"/>
        </w:rPr>
      </w:pPr>
    </w:p>
    <w:p w14:paraId="5514B68D" w14:textId="77777777" w:rsidR="009143EE" w:rsidRDefault="009143EE" w:rsidP="009143EE">
      <w:pPr>
        <w:tabs>
          <w:tab w:val="left" w:pos="9356"/>
        </w:tabs>
        <w:ind w:right="48"/>
        <w:jc w:val="both"/>
        <w:rPr>
          <w:rFonts w:ascii="Arial" w:hAnsi="Arial" w:cs="Arial"/>
          <w:bCs/>
          <w:lang w:val="es-ES" w:eastAsia="es-MX"/>
        </w:rPr>
      </w:pPr>
      <w:r w:rsidRPr="009143EE">
        <w:rPr>
          <w:rFonts w:ascii="Arial" w:hAnsi="Arial" w:cs="Arial"/>
          <w:b/>
          <w:lang w:val="es-ES" w:eastAsia="es-MX"/>
        </w:rPr>
        <w:t>2.</w:t>
      </w:r>
      <w:r w:rsidRPr="009143EE">
        <w:rPr>
          <w:rFonts w:ascii="Arial" w:hAnsi="Arial" w:cs="Arial"/>
          <w:bCs/>
          <w:lang w:val="es-ES" w:eastAsia="es-MX"/>
        </w:rPr>
        <w:t xml:space="preserve"> Por la expedición de copias certificadas, certificaciones, la inscripción de la cancelación de algún gravamen, la inscripción de la aclaración o corrección a documentos previamente inscritos, búsqueda de documentos e informes que soliciten oficialmente los demás servidores públicos del Gobierno del Estado, en ejercicio de sus facultades como autoridades, con excepción de los solicitados por los órganos jurisdiccionales del Poder Judicial del Estado.</w:t>
      </w:r>
    </w:p>
    <w:p w14:paraId="6F63E30B" w14:textId="77777777" w:rsidR="009143EE" w:rsidRPr="009143EE" w:rsidRDefault="009143EE" w:rsidP="009143EE">
      <w:pPr>
        <w:tabs>
          <w:tab w:val="left" w:pos="9356"/>
        </w:tabs>
        <w:ind w:right="48"/>
        <w:jc w:val="both"/>
        <w:rPr>
          <w:rFonts w:ascii="Arial" w:hAnsi="Arial" w:cs="Arial"/>
          <w:bCs/>
          <w:lang w:val="es-ES" w:eastAsia="es-MX"/>
        </w:rPr>
      </w:pPr>
    </w:p>
    <w:p w14:paraId="5C85952D" w14:textId="6BA3DC4D" w:rsidR="009143EE" w:rsidRPr="00392947" w:rsidRDefault="009143EE" w:rsidP="00256D72">
      <w:pPr>
        <w:tabs>
          <w:tab w:val="left" w:pos="9356"/>
        </w:tabs>
        <w:ind w:right="48"/>
        <w:jc w:val="both"/>
        <w:rPr>
          <w:rFonts w:ascii="Arial" w:hAnsi="Arial" w:cs="Arial"/>
          <w:bCs/>
          <w:lang w:val="es-ES" w:eastAsia="es-MX"/>
        </w:rPr>
      </w:pPr>
      <w:r w:rsidRPr="009143EE">
        <w:rPr>
          <w:rFonts w:ascii="Arial" w:hAnsi="Arial" w:cs="Arial"/>
          <w:b/>
          <w:lang w:val="es-ES" w:eastAsia="es-MX"/>
        </w:rPr>
        <w:t>3.</w:t>
      </w:r>
      <w:r w:rsidRPr="009143EE">
        <w:rPr>
          <w:rFonts w:ascii="Arial" w:hAnsi="Arial" w:cs="Arial"/>
          <w:bCs/>
          <w:lang w:val="es-ES" w:eastAsia="es-MX"/>
        </w:rPr>
        <w:t xml:space="preserve"> Por la inscripción de embargos de bienes, solicitados por los servidores públicos en ejercicio de sus facultades, cuando se declare que dicho embargo se realiza para proteger o salvaguardar el patrimonio del Estado, garantizar el interés fiscal del mismo o los casos en que se requieran otorgar como garantía los bienes propiedad del Gobierno del Estado.</w:t>
      </w:r>
    </w:p>
    <w:p w14:paraId="23000CFD" w14:textId="62C897AB" w:rsidR="00392947" w:rsidRPr="00795B90" w:rsidRDefault="00392947" w:rsidP="0039294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w:t>
      </w:r>
      <w:r w:rsidRPr="00795B90">
        <w:rPr>
          <w:rFonts w:ascii="Arial" w:hAnsi="Arial" w:cs="Arial"/>
          <w:b/>
          <w:i/>
          <w:sz w:val="16"/>
          <w:szCs w:val="16"/>
        </w:rPr>
        <w:t>, P.O. E. No. 41, del 20 de diciembre de 2024.</w:t>
      </w:r>
    </w:p>
    <w:p w14:paraId="53FF084C" w14:textId="77777777" w:rsidR="00392947" w:rsidRDefault="00392947" w:rsidP="00392947">
      <w:pPr>
        <w:autoSpaceDE w:val="0"/>
        <w:autoSpaceDN w:val="0"/>
        <w:adjustRightInd w:val="0"/>
        <w:jc w:val="right"/>
        <w:rPr>
          <w:rStyle w:val="Hipervnculo"/>
          <w:rFonts w:ascii="Arial" w:hAnsi="Arial" w:cs="Arial"/>
          <w:b/>
          <w:i/>
          <w:sz w:val="16"/>
        </w:rPr>
      </w:pPr>
      <w:hyperlink r:id="rId119" w:history="1">
        <w:r w:rsidRPr="006415D7">
          <w:rPr>
            <w:rStyle w:val="Hipervnculo"/>
            <w:rFonts w:ascii="Arial" w:hAnsi="Arial" w:cs="Arial"/>
            <w:b/>
            <w:i/>
            <w:sz w:val="16"/>
          </w:rPr>
          <w:t>http://po.tamaulipas.gob.mx/wp-content/uploads/2024/12/cxlix-Ext.No_.41-201224.pdf</w:t>
        </w:r>
      </w:hyperlink>
    </w:p>
    <w:p w14:paraId="0CAE3C9E" w14:textId="77777777" w:rsidR="003E4DC6" w:rsidRPr="000D4F07" w:rsidRDefault="003E4DC6" w:rsidP="00D17EB4">
      <w:pPr>
        <w:autoSpaceDE w:val="0"/>
        <w:autoSpaceDN w:val="0"/>
        <w:adjustRightInd w:val="0"/>
        <w:rPr>
          <w:rFonts w:ascii="Arial" w:hAnsi="Arial" w:cs="Arial"/>
          <w:b/>
          <w:bCs/>
          <w:sz w:val="13"/>
          <w:szCs w:val="13"/>
        </w:rPr>
      </w:pPr>
    </w:p>
    <w:p w14:paraId="135828E8" w14:textId="77777777"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t>Sección Tercera</w:t>
      </w:r>
    </w:p>
    <w:p w14:paraId="382605E7" w14:textId="77777777"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t>del Registro Público del Comercio</w:t>
      </w:r>
    </w:p>
    <w:p w14:paraId="25BD3C8C" w14:textId="77777777" w:rsidR="00466A4F" w:rsidRPr="000D4F07" w:rsidRDefault="00466A4F" w:rsidP="0079607E">
      <w:pPr>
        <w:autoSpaceDE w:val="0"/>
        <w:autoSpaceDN w:val="0"/>
        <w:adjustRightInd w:val="0"/>
        <w:jc w:val="both"/>
        <w:rPr>
          <w:rFonts w:ascii="Arial" w:hAnsi="Arial" w:cs="Arial"/>
          <w:bCs/>
          <w:sz w:val="13"/>
          <w:szCs w:val="13"/>
        </w:rPr>
      </w:pPr>
    </w:p>
    <w:p w14:paraId="67C8813A" w14:textId="77777777"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bCs/>
          <w:lang w:val="es-MX" w:eastAsia="en-US"/>
        </w:rPr>
        <w:t>Artículo 68.-</w:t>
      </w:r>
      <w:r w:rsidRPr="00583FA3">
        <w:rPr>
          <w:rFonts w:ascii="Arial" w:hAnsi="Arial" w:cs="Arial"/>
          <w:bCs/>
          <w:lang w:val="es-MX" w:eastAsia="en-US"/>
        </w:rPr>
        <w:t xml:space="preserve"> </w:t>
      </w:r>
      <w:r w:rsidRPr="00583FA3">
        <w:rPr>
          <w:rFonts w:ascii="Arial" w:hAnsi="Arial" w:cs="Arial"/>
          <w:lang w:val="es-MX" w:eastAsia="en-US"/>
        </w:rPr>
        <w:t>Los servicios que se presten en el Instituto Registral y Catastral del Estado de Tamaulipas, causarán derechos de acuerdo con la siguiente tarifa:</w:t>
      </w:r>
    </w:p>
    <w:p w14:paraId="12127B05" w14:textId="77777777" w:rsidR="007518CF" w:rsidRPr="00583FA3" w:rsidRDefault="007518CF" w:rsidP="007518CF">
      <w:pPr>
        <w:autoSpaceDE w:val="0"/>
        <w:autoSpaceDN w:val="0"/>
        <w:adjustRightInd w:val="0"/>
        <w:jc w:val="both"/>
        <w:rPr>
          <w:rFonts w:ascii="Arial" w:hAnsi="Arial" w:cs="Arial"/>
          <w:lang w:val="es-MX" w:eastAsia="en-US"/>
        </w:rPr>
      </w:pPr>
    </w:p>
    <w:p w14:paraId="6A062656" w14:textId="77777777"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lang w:val="es-MX" w:eastAsia="en-US"/>
        </w:rPr>
        <w:lastRenderedPageBreak/>
        <w:t>I.-</w:t>
      </w:r>
      <w:r w:rsidRPr="00583FA3">
        <w:rPr>
          <w:rFonts w:ascii="Arial" w:hAnsi="Arial" w:cs="Arial"/>
          <w:lang w:val="es-MX" w:eastAsia="en-US"/>
        </w:rPr>
        <w:t xml:space="preserve"> El examen de todo documento, sea público o privado, que se presente al Registro para su inscripción, cuando se rehúse éste por no ser inscribible o cuando por otros motivos se devuelva sin inscribir, dos veces el valor diario de la Unidad de Medida y Actualización;</w:t>
      </w:r>
    </w:p>
    <w:p w14:paraId="08F9A1F0" w14:textId="77777777" w:rsidR="007518CF" w:rsidRPr="00A62825" w:rsidRDefault="007518CF" w:rsidP="007518CF">
      <w:pPr>
        <w:autoSpaceDE w:val="0"/>
        <w:autoSpaceDN w:val="0"/>
        <w:adjustRightInd w:val="0"/>
        <w:jc w:val="both"/>
        <w:rPr>
          <w:rFonts w:ascii="Arial" w:hAnsi="Arial" w:cs="Arial"/>
          <w:lang w:val="es-MX" w:eastAsia="en-US"/>
        </w:rPr>
      </w:pPr>
    </w:p>
    <w:p w14:paraId="6BC62EDB" w14:textId="77777777" w:rsidR="00466A4F" w:rsidRPr="00583FA3" w:rsidRDefault="007518CF" w:rsidP="007518CF">
      <w:pPr>
        <w:autoSpaceDE w:val="0"/>
        <w:autoSpaceDN w:val="0"/>
        <w:adjustRightInd w:val="0"/>
        <w:jc w:val="both"/>
        <w:rPr>
          <w:rFonts w:ascii="Arial" w:hAnsi="Arial" w:cs="Arial"/>
        </w:rPr>
      </w:pPr>
      <w:r w:rsidRPr="00583FA3">
        <w:rPr>
          <w:rFonts w:ascii="Arial" w:hAnsi="Arial" w:cs="Arial"/>
          <w:b/>
          <w:lang w:val="es-MX" w:eastAsia="en-US"/>
        </w:rPr>
        <w:t>II.-</w:t>
      </w:r>
      <w:r w:rsidRPr="00583FA3">
        <w:rPr>
          <w:rFonts w:ascii="Arial" w:hAnsi="Arial" w:cs="Arial"/>
          <w:lang w:val="es-MX" w:eastAsia="en-US"/>
        </w:rPr>
        <w:t xml:space="preserve"> La inscripción de documentos cuyo tenor y autenticidad deban hacerse notorios en los términos que lo dispone el artículo 16 fracción II del Código de Comercio, con el importe de cien veces el valor diario de la Unidad de Medida y Actualización;</w:t>
      </w:r>
    </w:p>
    <w:p w14:paraId="2D006A04" w14:textId="77777777" w:rsidR="00466A4F" w:rsidRPr="00A62825" w:rsidRDefault="00466A4F" w:rsidP="0079607E">
      <w:pPr>
        <w:autoSpaceDE w:val="0"/>
        <w:autoSpaceDN w:val="0"/>
        <w:adjustRightInd w:val="0"/>
        <w:jc w:val="both"/>
        <w:rPr>
          <w:rFonts w:ascii="Arial" w:hAnsi="Arial" w:cs="Arial"/>
          <w:szCs w:val="16"/>
        </w:rPr>
      </w:pPr>
    </w:p>
    <w:p w14:paraId="03EFE8DC" w14:textId="77777777" w:rsidR="004E39C9" w:rsidRDefault="00466A4F" w:rsidP="004E39C9">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las escrituras constitutivas de Sociedades Mercantiles, o de las relativas a aumento de su</w:t>
      </w:r>
      <w:r w:rsidR="004E39C9">
        <w:rPr>
          <w:rFonts w:ascii="Arial" w:hAnsi="Arial" w:cs="Arial"/>
        </w:rPr>
        <w:t xml:space="preserve"> </w:t>
      </w:r>
      <w:r w:rsidR="004E39C9" w:rsidRPr="004E39C9">
        <w:rPr>
          <w:rFonts w:ascii="Arial" w:hAnsi="Arial" w:cs="Arial"/>
        </w:rPr>
        <w:t>capital social, se cobrarán sobre el monto del capital social o de los aumentos del mismo 8 al millar; en ningún</w:t>
      </w:r>
      <w:r w:rsidR="004E39C9">
        <w:rPr>
          <w:rFonts w:ascii="Arial" w:hAnsi="Arial" w:cs="Arial"/>
        </w:rPr>
        <w:t xml:space="preserve"> </w:t>
      </w:r>
      <w:r w:rsidR="004E39C9" w:rsidRPr="004E39C9">
        <w:rPr>
          <w:rFonts w:ascii="Arial" w:hAnsi="Arial" w:cs="Arial"/>
        </w:rPr>
        <w:t xml:space="preserve">caso la cantidad a pagar será mayor a quinientas veces el valor diario de la Unidad de Medida y Actualización; </w:t>
      </w:r>
    </w:p>
    <w:p w14:paraId="25C4E563" w14:textId="1FCE1F9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0D4F07">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DA0D9EA" w14:textId="77777777" w:rsidR="004E39C9" w:rsidRPr="00913039" w:rsidRDefault="004E39C9" w:rsidP="004E39C9">
      <w:pPr>
        <w:autoSpaceDE w:val="0"/>
        <w:autoSpaceDN w:val="0"/>
        <w:adjustRightInd w:val="0"/>
        <w:jc w:val="right"/>
        <w:rPr>
          <w:rStyle w:val="Hipervnculo"/>
          <w:b/>
          <w:i/>
        </w:rPr>
      </w:pPr>
      <w:hyperlink r:id="rId120" w:history="1">
        <w:r w:rsidRPr="00913039">
          <w:rPr>
            <w:rStyle w:val="Hipervnculo"/>
            <w:rFonts w:ascii="Arial" w:hAnsi="Arial" w:cs="Arial"/>
            <w:b/>
            <w:i/>
            <w:sz w:val="16"/>
          </w:rPr>
          <w:t>https://po.tamaulipas.gob.mx/wp-content/uploads/2022/02/cxlvii-22-220222.pdf</w:t>
        </w:r>
      </w:hyperlink>
    </w:p>
    <w:p w14:paraId="6ED49C67" w14:textId="77777777" w:rsidR="00466A4F" w:rsidRPr="00E56CCC" w:rsidRDefault="00466A4F" w:rsidP="0079607E">
      <w:pPr>
        <w:autoSpaceDE w:val="0"/>
        <w:autoSpaceDN w:val="0"/>
        <w:adjustRightInd w:val="0"/>
        <w:jc w:val="both"/>
        <w:rPr>
          <w:rFonts w:ascii="Arial" w:hAnsi="Arial" w:cs="Arial"/>
          <w:sz w:val="2"/>
          <w:szCs w:val="2"/>
        </w:rPr>
      </w:pPr>
    </w:p>
    <w:p w14:paraId="6D8116AC" w14:textId="77777777" w:rsidR="00466A4F" w:rsidRPr="00583FA3" w:rsidRDefault="0034363E" w:rsidP="0079607E">
      <w:pPr>
        <w:autoSpaceDE w:val="0"/>
        <w:autoSpaceDN w:val="0"/>
        <w:adjustRightInd w:val="0"/>
        <w:jc w:val="both"/>
        <w:rPr>
          <w:rFonts w:ascii="Arial" w:hAnsi="Arial" w:cs="Arial"/>
        </w:rPr>
      </w:pPr>
      <w:r w:rsidRPr="00583FA3">
        <w:rPr>
          <w:rFonts w:ascii="Arial" w:hAnsi="Arial" w:cs="Arial"/>
          <w:b/>
          <w:lang w:val="es-MX" w:eastAsia="en-US"/>
        </w:rPr>
        <w:t>IV.-</w:t>
      </w:r>
      <w:r w:rsidRPr="00583FA3">
        <w:rPr>
          <w:rFonts w:ascii="Arial" w:hAnsi="Arial" w:cs="Arial"/>
          <w:lang w:val="es-MX" w:eastAsia="en-US"/>
        </w:rPr>
        <w:t xml:space="preserve"> La inscripción de las modificaciones a la escritura constitutiva de Sociedades Mercantiles, siempre que no se refiera a aumento de capital social, con el importe de seis veces el valor diario de la Unidad de Medida y Actualización;</w:t>
      </w:r>
    </w:p>
    <w:p w14:paraId="0C4FBD0C" w14:textId="77777777" w:rsidR="00466A4F" w:rsidRPr="006937E6" w:rsidRDefault="00466A4F" w:rsidP="0079607E">
      <w:pPr>
        <w:autoSpaceDE w:val="0"/>
        <w:autoSpaceDN w:val="0"/>
        <w:adjustRightInd w:val="0"/>
        <w:jc w:val="both"/>
        <w:rPr>
          <w:rFonts w:ascii="Arial" w:hAnsi="Arial" w:cs="Arial"/>
          <w:sz w:val="14"/>
          <w:szCs w:val="16"/>
        </w:rPr>
      </w:pPr>
    </w:p>
    <w:p w14:paraId="6A1432E0"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w:t>
      </w:r>
      <w:r w:rsidRPr="00583FA3">
        <w:rPr>
          <w:rFonts w:ascii="Arial" w:hAnsi="Arial" w:cs="Arial"/>
          <w:lang w:val="es-MX" w:eastAsia="en-US"/>
        </w:rPr>
        <w:t xml:space="preserve"> La inscripción de actas de asamblea de socios o de juntas de administradores con el importe de diez veces el valor diario de la Unidad de Medida y Actualización;</w:t>
      </w:r>
    </w:p>
    <w:p w14:paraId="23F09A16" w14:textId="77777777" w:rsidR="0034363E" w:rsidRPr="00583FA3" w:rsidRDefault="0034363E" w:rsidP="0034363E">
      <w:pPr>
        <w:autoSpaceDE w:val="0"/>
        <w:autoSpaceDN w:val="0"/>
        <w:adjustRightInd w:val="0"/>
        <w:jc w:val="both"/>
        <w:rPr>
          <w:rFonts w:ascii="Arial" w:hAnsi="Arial" w:cs="Arial"/>
          <w:lang w:val="es-MX" w:eastAsia="en-US"/>
        </w:rPr>
      </w:pPr>
    </w:p>
    <w:p w14:paraId="6054083F" w14:textId="77777777"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VI.-</w:t>
      </w:r>
      <w:r w:rsidRPr="00583FA3">
        <w:rPr>
          <w:rFonts w:ascii="Arial" w:hAnsi="Arial" w:cs="Arial"/>
          <w:lang w:val="es-MX" w:eastAsia="en-US"/>
        </w:rPr>
        <w:t xml:space="preserve"> El depósito del programa a que se refiere el artículo 92 de la Ley General de Sociedades Mercantiles con el importe de cuatro veces el valor diario de la Unidad de Medida y Actualización;</w:t>
      </w:r>
    </w:p>
    <w:p w14:paraId="12CD32F4" w14:textId="77777777" w:rsidR="00466A4F" w:rsidRPr="00A62825" w:rsidRDefault="00466A4F" w:rsidP="0079607E">
      <w:pPr>
        <w:autoSpaceDE w:val="0"/>
        <w:autoSpaceDN w:val="0"/>
        <w:adjustRightInd w:val="0"/>
        <w:jc w:val="both"/>
        <w:rPr>
          <w:rFonts w:ascii="Arial" w:hAnsi="Arial" w:cs="Arial"/>
        </w:rPr>
      </w:pPr>
    </w:p>
    <w:p w14:paraId="65287ADA"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La inscripción de los acuerdos de fusión o escisión de sociedades, con el importe de cuatro veces el valor diario de la Unidad de Medida y Actualización;</w:t>
      </w:r>
    </w:p>
    <w:p w14:paraId="5CFDF095" w14:textId="77777777" w:rsidR="0034363E" w:rsidRPr="00A62825" w:rsidRDefault="0034363E" w:rsidP="0034363E">
      <w:pPr>
        <w:autoSpaceDE w:val="0"/>
        <w:autoSpaceDN w:val="0"/>
        <w:adjustRightInd w:val="0"/>
        <w:jc w:val="both"/>
        <w:rPr>
          <w:rFonts w:ascii="Arial" w:hAnsi="Arial" w:cs="Arial"/>
          <w:lang w:val="es-MX" w:eastAsia="en-US"/>
        </w:rPr>
      </w:pPr>
    </w:p>
    <w:p w14:paraId="150379D8" w14:textId="77777777"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IX.-</w:t>
      </w:r>
      <w:r w:rsidRPr="00583FA3">
        <w:rPr>
          <w:rFonts w:ascii="Arial" w:hAnsi="Arial" w:cs="Arial"/>
          <w:lang w:val="es-MX" w:eastAsia="en-US"/>
        </w:rPr>
        <w:t xml:space="preserve"> La inscripción de los acuerdos de disolución o liquidación de sociedades mercantiles con el importe de cuatro veces el valor diario de la Unidad de Medida y Actualización, aún en el caso en que se lleven a cabo en un solo acto;</w:t>
      </w:r>
    </w:p>
    <w:p w14:paraId="416614A8" w14:textId="77777777" w:rsidR="00466A4F" w:rsidRPr="00A62825" w:rsidRDefault="00466A4F" w:rsidP="0034363E">
      <w:pPr>
        <w:autoSpaceDE w:val="0"/>
        <w:autoSpaceDN w:val="0"/>
        <w:adjustRightInd w:val="0"/>
        <w:jc w:val="both"/>
        <w:rPr>
          <w:rFonts w:ascii="Arial" w:hAnsi="Arial" w:cs="Arial"/>
          <w:szCs w:val="16"/>
        </w:rPr>
      </w:pPr>
    </w:p>
    <w:p w14:paraId="04334BEC" w14:textId="77777777" w:rsidR="00466A4F" w:rsidRPr="00583FA3" w:rsidRDefault="00466A4F" w:rsidP="0034363E">
      <w:pPr>
        <w:autoSpaceDE w:val="0"/>
        <w:autoSpaceDN w:val="0"/>
        <w:adjustRightInd w:val="0"/>
        <w:jc w:val="both"/>
        <w:rPr>
          <w:rFonts w:ascii="Arial" w:hAnsi="Arial" w:cs="Arial"/>
        </w:rPr>
      </w:pPr>
      <w:r w:rsidRPr="00583FA3">
        <w:rPr>
          <w:rFonts w:ascii="Arial" w:hAnsi="Arial" w:cs="Arial"/>
          <w:b/>
        </w:rPr>
        <w:t>X.</w:t>
      </w:r>
      <w:r w:rsidR="005E6FC2" w:rsidRPr="00583FA3">
        <w:rPr>
          <w:rFonts w:ascii="Arial" w:hAnsi="Arial" w:cs="Arial"/>
          <w:b/>
        </w:rPr>
        <w:t>-</w:t>
      </w:r>
      <w:r w:rsidRPr="00583FA3">
        <w:rPr>
          <w:rFonts w:ascii="Arial" w:hAnsi="Arial" w:cs="Arial"/>
        </w:rPr>
        <w:t xml:space="preserve"> En los casos de las fracciones VIII y IX de este artículo, si como consecuencia de la liquidación, fusión o escisión de la sociedad, se adjudican bienes inmuebles, los derechos se causarán conforme a lo dispuesto en los artículos 65 fracción I y 66 fracción I de esta Ley;</w:t>
      </w:r>
    </w:p>
    <w:p w14:paraId="3EF45CE0" w14:textId="77777777" w:rsidR="00466A4F" w:rsidRPr="00A62825" w:rsidRDefault="00466A4F" w:rsidP="0034363E">
      <w:pPr>
        <w:autoSpaceDE w:val="0"/>
        <w:autoSpaceDN w:val="0"/>
        <w:adjustRightInd w:val="0"/>
        <w:jc w:val="both"/>
        <w:rPr>
          <w:rFonts w:ascii="Arial" w:hAnsi="Arial" w:cs="Arial"/>
          <w:szCs w:val="16"/>
        </w:rPr>
      </w:pPr>
    </w:p>
    <w:p w14:paraId="3F9BC36F"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XI.-</w:t>
      </w:r>
      <w:r w:rsidRPr="00583FA3">
        <w:rPr>
          <w:rFonts w:ascii="Arial" w:hAnsi="Arial" w:cs="Arial"/>
          <w:lang w:val="es-MX" w:eastAsia="en-US"/>
        </w:rPr>
        <w:t xml:space="preserve"> La inscripción de poderes mercantiles y sustitución de los mismos, otorgados dentro o fuera del Estado, con el equivalente a diez veces el valor diario de la Unidad de Medida y Actualización si un solo poderdante designa un solo apoderado; por cada poderdante o apoderado adicional se cobrará además tres veces el valor diario de la Unidad de Medida y Actualización.</w:t>
      </w:r>
    </w:p>
    <w:p w14:paraId="55A54CCB" w14:textId="77777777" w:rsidR="0034363E" w:rsidRPr="00A62825" w:rsidRDefault="0034363E" w:rsidP="0034363E">
      <w:pPr>
        <w:autoSpaceDE w:val="0"/>
        <w:autoSpaceDN w:val="0"/>
        <w:adjustRightInd w:val="0"/>
        <w:jc w:val="both"/>
        <w:rPr>
          <w:rFonts w:ascii="Arial" w:hAnsi="Arial" w:cs="Arial"/>
          <w:lang w:val="es-MX" w:eastAsia="en-US"/>
        </w:rPr>
      </w:pPr>
    </w:p>
    <w:p w14:paraId="417FEEEC"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lang w:val="es-MX" w:eastAsia="en-US"/>
        </w:rPr>
        <w:t>Por la revocación o renuncia de los poderes, por cada una se cobrará diez veces el valor diario de la Unidad de Medida y Actualización. No se causarán los derechos previstos en esta fracción cuando los poderes que se otorguen a los administradores o gerentes de sociedades mercantiles, consten en las escrituras constitutivas o modificatorias de dichas sociedades.</w:t>
      </w:r>
    </w:p>
    <w:p w14:paraId="63FDB224" w14:textId="77777777" w:rsidR="0034363E" w:rsidRPr="000D4F07" w:rsidRDefault="0034363E" w:rsidP="0034363E">
      <w:pPr>
        <w:autoSpaceDE w:val="0"/>
        <w:autoSpaceDN w:val="0"/>
        <w:adjustRightInd w:val="0"/>
        <w:jc w:val="both"/>
        <w:rPr>
          <w:rFonts w:ascii="Arial" w:hAnsi="Arial" w:cs="Arial"/>
          <w:sz w:val="15"/>
          <w:szCs w:val="15"/>
          <w:lang w:val="es-MX" w:eastAsia="en-US"/>
        </w:rPr>
      </w:pPr>
    </w:p>
    <w:p w14:paraId="16A80A30" w14:textId="77777777" w:rsidR="00466A4F" w:rsidRPr="00583FA3" w:rsidRDefault="0034363E" w:rsidP="0034363E">
      <w:pPr>
        <w:tabs>
          <w:tab w:val="left" w:pos="600"/>
        </w:tabs>
        <w:autoSpaceDE w:val="0"/>
        <w:autoSpaceDN w:val="0"/>
        <w:adjustRightInd w:val="0"/>
        <w:jc w:val="both"/>
        <w:rPr>
          <w:rFonts w:ascii="Arial" w:hAnsi="Arial" w:cs="Arial"/>
        </w:rPr>
      </w:pPr>
      <w:r w:rsidRPr="00583FA3">
        <w:rPr>
          <w:rFonts w:ascii="Arial" w:hAnsi="Arial" w:cs="Arial"/>
          <w:b/>
          <w:lang w:val="es-MX" w:eastAsia="en-US"/>
        </w:rPr>
        <w:t>XII.-</w:t>
      </w:r>
      <w:r w:rsidRPr="00583FA3">
        <w:rPr>
          <w:rFonts w:ascii="Arial" w:hAnsi="Arial" w:cs="Arial"/>
          <w:lang w:val="es-MX" w:eastAsia="en-US"/>
        </w:rPr>
        <w:t xml:space="preserve"> </w:t>
      </w:r>
      <w:r w:rsidR="004E39C9" w:rsidRPr="004E39C9">
        <w:rPr>
          <w:rFonts w:ascii="Arial" w:hAnsi="Arial" w:cs="Arial"/>
          <w:lang w:val="es-MX" w:eastAsia="en-US"/>
        </w:rPr>
        <w:t>Derogada</w:t>
      </w:r>
    </w:p>
    <w:p w14:paraId="479B979F"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71493D7" w14:textId="77777777" w:rsidR="004E39C9" w:rsidRPr="00913039" w:rsidRDefault="004E39C9" w:rsidP="004E39C9">
      <w:pPr>
        <w:autoSpaceDE w:val="0"/>
        <w:autoSpaceDN w:val="0"/>
        <w:adjustRightInd w:val="0"/>
        <w:jc w:val="right"/>
        <w:rPr>
          <w:rStyle w:val="Hipervnculo"/>
          <w:b/>
          <w:i/>
        </w:rPr>
      </w:pPr>
      <w:hyperlink r:id="rId121" w:history="1">
        <w:r w:rsidRPr="00913039">
          <w:rPr>
            <w:rStyle w:val="Hipervnculo"/>
            <w:rFonts w:ascii="Arial" w:hAnsi="Arial" w:cs="Arial"/>
            <w:b/>
            <w:i/>
            <w:sz w:val="16"/>
          </w:rPr>
          <w:t>https://po.tamaulipas.gob.mx/wp-content/uploads/2022/02/cxlvii-22-220222.pdf</w:t>
        </w:r>
      </w:hyperlink>
    </w:p>
    <w:p w14:paraId="2B787A38" w14:textId="77777777" w:rsidR="00584615" w:rsidRPr="006937E6" w:rsidRDefault="00584615" w:rsidP="0079607E">
      <w:pPr>
        <w:tabs>
          <w:tab w:val="left" w:pos="600"/>
        </w:tabs>
        <w:autoSpaceDE w:val="0"/>
        <w:autoSpaceDN w:val="0"/>
        <w:adjustRightInd w:val="0"/>
        <w:jc w:val="both"/>
        <w:rPr>
          <w:rFonts w:ascii="Arial" w:hAnsi="Arial" w:cs="Arial"/>
          <w:b/>
          <w:sz w:val="14"/>
        </w:rPr>
      </w:pPr>
    </w:p>
    <w:p w14:paraId="47F58B63" w14:textId="77777777" w:rsidR="00BA032F" w:rsidRPr="00583FA3" w:rsidRDefault="002C399B" w:rsidP="00BA032F">
      <w:pPr>
        <w:autoSpaceDE w:val="0"/>
        <w:autoSpaceDN w:val="0"/>
        <w:adjustRightInd w:val="0"/>
        <w:jc w:val="both"/>
        <w:rPr>
          <w:rFonts w:ascii="Arial" w:hAnsi="Arial" w:cs="Arial"/>
          <w:szCs w:val="26"/>
          <w:lang w:val="es-ES"/>
        </w:rPr>
      </w:pPr>
      <w:r w:rsidRPr="00583FA3">
        <w:rPr>
          <w:rFonts w:ascii="Arial" w:hAnsi="Arial" w:cs="Arial"/>
          <w:b/>
          <w:szCs w:val="26"/>
        </w:rPr>
        <w:t>XIII.</w:t>
      </w:r>
      <w:r w:rsidR="005E6FC2" w:rsidRPr="00583FA3">
        <w:rPr>
          <w:rFonts w:ascii="Arial" w:hAnsi="Arial" w:cs="Arial"/>
          <w:b/>
          <w:szCs w:val="26"/>
        </w:rPr>
        <w:t>-</w:t>
      </w:r>
      <w:r w:rsidR="00BA032F" w:rsidRPr="00583FA3">
        <w:rPr>
          <w:rFonts w:ascii="Arial" w:hAnsi="Arial" w:cs="Arial"/>
          <w:b/>
          <w:szCs w:val="26"/>
        </w:rPr>
        <w:t xml:space="preserve"> </w:t>
      </w:r>
      <w:r w:rsidR="00BA032F" w:rsidRPr="00583FA3">
        <w:rPr>
          <w:rFonts w:ascii="Arial" w:hAnsi="Arial" w:cs="Arial"/>
          <w:szCs w:val="26"/>
          <w:lang w:val="es-ES"/>
        </w:rPr>
        <w:t>Derogada (</w:t>
      </w:r>
      <w:r w:rsidR="00BA032F" w:rsidRPr="00583FA3">
        <w:rPr>
          <w:rFonts w:ascii="Arial" w:hAnsi="Arial" w:cs="Arial"/>
          <w:bCs/>
          <w:szCs w:val="26"/>
        </w:rPr>
        <w:t>Decreto No. LXIII-92, P.O. No. 152, del 21 de diciembre de 2016).</w:t>
      </w:r>
    </w:p>
    <w:p w14:paraId="31F13506" w14:textId="77777777" w:rsidR="00466A4F" w:rsidRPr="00A62825" w:rsidRDefault="00466A4F" w:rsidP="0079607E">
      <w:pPr>
        <w:autoSpaceDE w:val="0"/>
        <w:autoSpaceDN w:val="0"/>
        <w:adjustRightInd w:val="0"/>
        <w:jc w:val="both"/>
        <w:rPr>
          <w:rFonts w:ascii="Arial" w:hAnsi="Arial" w:cs="Arial"/>
          <w:szCs w:val="16"/>
        </w:rPr>
      </w:pPr>
    </w:p>
    <w:p w14:paraId="0D8BFBC7" w14:textId="77777777" w:rsidR="00466A4F" w:rsidRDefault="00466A4F" w:rsidP="004E39C9">
      <w:pPr>
        <w:autoSpaceDE w:val="0"/>
        <w:autoSpaceDN w:val="0"/>
        <w:adjustRightInd w:val="0"/>
        <w:jc w:val="both"/>
        <w:rPr>
          <w:rFonts w:ascii="Arial" w:hAnsi="Arial" w:cs="Arial"/>
        </w:rPr>
      </w:pPr>
      <w:r w:rsidRPr="00583FA3">
        <w:rPr>
          <w:rFonts w:ascii="Arial" w:hAnsi="Arial" w:cs="Arial"/>
          <w:b/>
        </w:rPr>
        <w:t>XIV.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contratos mercantiles de cualquier clase, derivados de los actos enumerados en el artículo</w:t>
      </w:r>
      <w:r w:rsidR="004E39C9">
        <w:rPr>
          <w:rFonts w:ascii="Arial" w:hAnsi="Arial" w:cs="Arial"/>
        </w:rPr>
        <w:t xml:space="preserve"> </w:t>
      </w:r>
      <w:r w:rsidR="004E39C9" w:rsidRPr="004E39C9">
        <w:rPr>
          <w:rFonts w:ascii="Arial" w:hAnsi="Arial" w:cs="Arial"/>
        </w:rPr>
        <w:t>75 del Código de Comercio, sobre el valor 8 al millar; en ningún caso la cantidad a pagar será mayor a quinientas</w:t>
      </w:r>
      <w:r w:rsidR="004E39C9">
        <w:rPr>
          <w:rFonts w:ascii="Arial" w:hAnsi="Arial" w:cs="Arial"/>
        </w:rPr>
        <w:t xml:space="preserve"> </w:t>
      </w:r>
      <w:r w:rsidR="004E39C9" w:rsidRPr="004E39C9">
        <w:rPr>
          <w:rFonts w:ascii="Arial" w:hAnsi="Arial" w:cs="Arial"/>
        </w:rPr>
        <w:t>veces el valor diario de la Unidad de Medida y Actualización;</w:t>
      </w:r>
    </w:p>
    <w:p w14:paraId="4E46B78A"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9FC1675" w14:textId="77777777" w:rsidR="004E39C9" w:rsidRPr="00913039" w:rsidRDefault="004E39C9" w:rsidP="004E39C9">
      <w:pPr>
        <w:autoSpaceDE w:val="0"/>
        <w:autoSpaceDN w:val="0"/>
        <w:adjustRightInd w:val="0"/>
        <w:jc w:val="right"/>
        <w:rPr>
          <w:rStyle w:val="Hipervnculo"/>
          <w:b/>
          <w:i/>
        </w:rPr>
      </w:pPr>
      <w:hyperlink r:id="rId122" w:history="1">
        <w:r w:rsidRPr="00913039">
          <w:rPr>
            <w:rStyle w:val="Hipervnculo"/>
            <w:rFonts w:ascii="Arial" w:hAnsi="Arial" w:cs="Arial"/>
            <w:b/>
            <w:i/>
            <w:sz w:val="16"/>
          </w:rPr>
          <w:t>https://po.tamaulipas.gob.mx/wp-content/uploads/2022/02/cxlvii-22-220222.pdf</w:t>
        </w:r>
      </w:hyperlink>
    </w:p>
    <w:p w14:paraId="26F63A82" w14:textId="77777777" w:rsidR="00466A4F" w:rsidRPr="006937E6" w:rsidRDefault="00466A4F" w:rsidP="006F06D2">
      <w:pPr>
        <w:autoSpaceDE w:val="0"/>
        <w:autoSpaceDN w:val="0"/>
        <w:adjustRightInd w:val="0"/>
        <w:jc w:val="both"/>
        <w:rPr>
          <w:rFonts w:ascii="Arial" w:hAnsi="Arial" w:cs="Arial"/>
          <w:sz w:val="14"/>
          <w:szCs w:val="16"/>
        </w:rPr>
      </w:pPr>
    </w:p>
    <w:p w14:paraId="4F2F42F3" w14:textId="77777777" w:rsidR="004E39C9" w:rsidRDefault="00466A4F" w:rsidP="004E39C9">
      <w:pPr>
        <w:autoSpaceDE w:val="0"/>
        <w:autoSpaceDN w:val="0"/>
        <w:adjustRightInd w:val="0"/>
        <w:jc w:val="both"/>
        <w:rPr>
          <w:rFonts w:ascii="Arial" w:hAnsi="Arial" w:cs="Arial"/>
        </w:rPr>
      </w:pPr>
      <w:r w:rsidRPr="00583FA3">
        <w:rPr>
          <w:rFonts w:ascii="Arial" w:hAnsi="Arial" w:cs="Arial"/>
          <w:b/>
        </w:rPr>
        <w:t>XV.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Por inscripción de créditos hipotecarios, refaccionarios y de habilitación o avío, otorgados por instituciones</w:t>
      </w:r>
      <w:r w:rsidR="004E39C9">
        <w:rPr>
          <w:rFonts w:ascii="Arial" w:hAnsi="Arial" w:cs="Arial"/>
        </w:rPr>
        <w:t xml:space="preserve"> </w:t>
      </w:r>
      <w:r w:rsidR="004E39C9" w:rsidRPr="004E39C9">
        <w:rPr>
          <w:rFonts w:ascii="Arial" w:hAnsi="Arial" w:cs="Arial"/>
        </w:rPr>
        <w:t>de crédito, de seguros, de fianzas, sobre el importe de la operación 4 al millar.</w:t>
      </w:r>
    </w:p>
    <w:p w14:paraId="6328472E"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B3FA6ED" w14:textId="77777777" w:rsidR="004E39C9" w:rsidRDefault="004E39C9" w:rsidP="004E39C9">
      <w:pPr>
        <w:autoSpaceDE w:val="0"/>
        <w:autoSpaceDN w:val="0"/>
        <w:adjustRightInd w:val="0"/>
        <w:jc w:val="right"/>
        <w:rPr>
          <w:rStyle w:val="Hipervnculo"/>
          <w:rFonts w:ascii="Arial" w:hAnsi="Arial" w:cs="Arial"/>
          <w:b/>
          <w:i/>
          <w:sz w:val="16"/>
        </w:rPr>
      </w:pPr>
      <w:hyperlink r:id="rId123" w:history="1">
        <w:r w:rsidRPr="00913039">
          <w:rPr>
            <w:rStyle w:val="Hipervnculo"/>
            <w:rFonts w:ascii="Arial" w:hAnsi="Arial" w:cs="Arial"/>
            <w:b/>
            <w:i/>
            <w:sz w:val="16"/>
          </w:rPr>
          <w:t>https://po.tamaulipas.gob.mx/wp-content/uploads/2022/02/cxlvii-22-220222.pdf</w:t>
        </w:r>
      </w:hyperlink>
    </w:p>
    <w:p w14:paraId="1F1373B3" w14:textId="77777777" w:rsidR="00D17EB4" w:rsidRPr="00913039" w:rsidRDefault="00D17EB4" w:rsidP="004E39C9">
      <w:pPr>
        <w:autoSpaceDE w:val="0"/>
        <w:autoSpaceDN w:val="0"/>
        <w:adjustRightInd w:val="0"/>
        <w:jc w:val="right"/>
        <w:rPr>
          <w:rStyle w:val="Hipervnculo"/>
          <w:b/>
          <w:i/>
        </w:rPr>
      </w:pPr>
    </w:p>
    <w:p w14:paraId="73F38532" w14:textId="77777777" w:rsidR="004E39C9" w:rsidRPr="00A62825" w:rsidRDefault="004E39C9" w:rsidP="004E39C9">
      <w:pPr>
        <w:autoSpaceDE w:val="0"/>
        <w:autoSpaceDN w:val="0"/>
        <w:adjustRightInd w:val="0"/>
        <w:jc w:val="both"/>
        <w:rPr>
          <w:rFonts w:ascii="Arial" w:hAnsi="Arial" w:cs="Arial"/>
        </w:rPr>
      </w:pPr>
    </w:p>
    <w:p w14:paraId="6049CAB8" w14:textId="77777777" w:rsidR="00D86B67" w:rsidRDefault="004E39C9" w:rsidP="004E39C9">
      <w:pPr>
        <w:autoSpaceDE w:val="0"/>
        <w:autoSpaceDN w:val="0"/>
        <w:adjustRightInd w:val="0"/>
        <w:jc w:val="both"/>
        <w:rPr>
          <w:rFonts w:ascii="Arial" w:hAnsi="Arial" w:cs="Arial"/>
        </w:rPr>
      </w:pPr>
      <w:r w:rsidRPr="004E39C9">
        <w:rPr>
          <w:rFonts w:ascii="Arial" w:hAnsi="Arial" w:cs="Arial"/>
        </w:rPr>
        <w:t>En ningún caso la cantidad a pagar será mayor a quinientas veces el valor diario de la Unidad de Medida y</w:t>
      </w:r>
      <w:r>
        <w:rPr>
          <w:rFonts w:ascii="Arial" w:hAnsi="Arial" w:cs="Arial"/>
        </w:rPr>
        <w:t xml:space="preserve"> </w:t>
      </w:r>
      <w:r w:rsidRPr="004E39C9">
        <w:rPr>
          <w:rFonts w:ascii="Arial" w:hAnsi="Arial" w:cs="Arial"/>
        </w:rPr>
        <w:t>Actualización;</w:t>
      </w:r>
    </w:p>
    <w:p w14:paraId="09F2E2EB"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5F7FE54" w14:textId="77777777" w:rsidR="004E39C9" w:rsidRPr="00913039" w:rsidRDefault="004E39C9" w:rsidP="004E39C9">
      <w:pPr>
        <w:autoSpaceDE w:val="0"/>
        <w:autoSpaceDN w:val="0"/>
        <w:adjustRightInd w:val="0"/>
        <w:jc w:val="right"/>
        <w:rPr>
          <w:rStyle w:val="Hipervnculo"/>
          <w:b/>
          <w:i/>
        </w:rPr>
      </w:pPr>
      <w:hyperlink r:id="rId124" w:history="1">
        <w:r w:rsidRPr="00913039">
          <w:rPr>
            <w:rStyle w:val="Hipervnculo"/>
            <w:rFonts w:ascii="Arial" w:hAnsi="Arial" w:cs="Arial"/>
            <w:b/>
            <w:i/>
            <w:sz w:val="16"/>
          </w:rPr>
          <w:t>https://po.tamaulipas.gob.mx/wp-content/uploads/2022/02/cxlvii-22-220222.pdf</w:t>
        </w:r>
      </w:hyperlink>
    </w:p>
    <w:p w14:paraId="55E4B5C1" w14:textId="77777777" w:rsidR="004E39C9" w:rsidRPr="00A62825" w:rsidRDefault="004E39C9" w:rsidP="004E39C9">
      <w:pPr>
        <w:autoSpaceDE w:val="0"/>
        <w:autoSpaceDN w:val="0"/>
        <w:adjustRightInd w:val="0"/>
        <w:jc w:val="both"/>
        <w:rPr>
          <w:rFonts w:ascii="Arial" w:hAnsi="Arial" w:cs="Arial"/>
        </w:rPr>
      </w:pPr>
    </w:p>
    <w:p w14:paraId="421D93C4" w14:textId="77777777"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XVI.-</w:t>
      </w:r>
      <w:r w:rsidRPr="00583FA3">
        <w:rPr>
          <w:rFonts w:ascii="Arial" w:hAnsi="Arial" w:cs="Arial"/>
          <w:lang w:val="es-MX" w:eastAsia="en-US"/>
        </w:rPr>
        <w:t xml:space="preserve"> La inscripción de resoluciones judiciales en que se declare una quiebra o se admita una liquidación judicial, con el importe de diez veces el valor diario de la Unidad de Medida y Actualización;</w:t>
      </w:r>
    </w:p>
    <w:p w14:paraId="03BA9A34" w14:textId="77777777" w:rsidR="006F06D2" w:rsidRPr="000D4F07" w:rsidRDefault="006F06D2" w:rsidP="006937E6">
      <w:pPr>
        <w:autoSpaceDE w:val="0"/>
        <w:autoSpaceDN w:val="0"/>
        <w:adjustRightInd w:val="0"/>
        <w:jc w:val="both"/>
        <w:rPr>
          <w:rFonts w:ascii="Arial" w:hAnsi="Arial" w:cs="Arial"/>
          <w:sz w:val="15"/>
          <w:szCs w:val="15"/>
          <w:lang w:val="es-MX" w:eastAsia="en-US"/>
        </w:rPr>
      </w:pPr>
    </w:p>
    <w:p w14:paraId="28BA61C2" w14:textId="77777777" w:rsidR="006937E6" w:rsidRDefault="006F06D2" w:rsidP="006937E6">
      <w:pPr>
        <w:autoSpaceDE w:val="0"/>
        <w:autoSpaceDN w:val="0"/>
        <w:adjustRightInd w:val="0"/>
        <w:ind w:right="-20"/>
        <w:jc w:val="both"/>
        <w:rPr>
          <w:rFonts w:ascii="Arial" w:hAnsi="Arial" w:cs="Arial"/>
          <w:spacing w:val="-4"/>
          <w:lang w:val="es-MX" w:eastAsia="es-MX"/>
        </w:rPr>
      </w:pPr>
      <w:r w:rsidRPr="00583FA3">
        <w:rPr>
          <w:rFonts w:ascii="Arial" w:hAnsi="Arial" w:cs="Arial"/>
          <w:b/>
          <w:lang w:val="es-MX" w:eastAsia="en-US"/>
        </w:rPr>
        <w:t>XVII.-</w:t>
      </w:r>
      <w:r w:rsidRPr="00583FA3">
        <w:rPr>
          <w:rFonts w:ascii="Arial" w:hAnsi="Arial" w:cs="Arial"/>
          <w:lang w:val="es-MX" w:eastAsia="en-US"/>
        </w:rPr>
        <w:t xml:space="preserve"> </w:t>
      </w:r>
      <w:r w:rsidR="006937E6" w:rsidRPr="006937E6">
        <w:rPr>
          <w:rFonts w:ascii="Arial" w:hAnsi="Arial" w:cs="Arial"/>
          <w:spacing w:val="-4"/>
          <w:lang w:val="es-MX" w:eastAsia="es-MX"/>
        </w:rPr>
        <w:t>P</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pedició</w:t>
      </w:r>
      <w:r w:rsidR="006937E6" w:rsidRPr="006937E6">
        <w:rPr>
          <w:rFonts w:ascii="Arial" w:hAnsi="Arial" w:cs="Arial"/>
          <w:lang w:val="es-MX" w:eastAsia="es-MX"/>
        </w:rPr>
        <w:t>n</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gravamen</w:t>
      </w:r>
      <w:r w:rsidR="006937E6" w:rsidRPr="006937E6">
        <w:rPr>
          <w:rFonts w:ascii="Arial" w:hAnsi="Arial" w:cs="Arial"/>
          <w:lang w:val="es-MX" w:eastAsia="es-MX"/>
        </w:rPr>
        <w:t>,</w:t>
      </w:r>
      <w:r w:rsidR="006937E6" w:rsidRPr="006937E6">
        <w:rPr>
          <w:rFonts w:ascii="Arial" w:hAnsi="Arial" w:cs="Arial"/>
          <w:spacing w:val="33"/>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w:t>
      </w:r>
      <w:r w:rsidR="006937E6" w:rsidRPr="006937E6">
        <w:rPr>
          <w:rFonts w:ascii="Arial" w:hAnsi="Arial" w:cs="Arial"/>
          <w:spacing w:val="-4"/>
          <w:lang w:val="es-MX" w:eastAsia="es-MX"/>
        </w:rPr>
        <w:t>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inscr</w:t>
      </w:r>
      <w:r w:rsidR="006937E6" w:rsidRPr="006937E6">
        <w:rPr>
          <w:rFonts w:ascii="Arial" w:hAnsi="Arial" w:cs="Arial"/>
          <w:spacing w:val="-5"/>
          <w:lang w:val="es-MX" w:eastAsia="es-MX"/>
        </w:rPr>
        <w:t>i</w:t>
      </w:r>
      <w:r w:rsidR="006937E6" w:rsidRPr="006937E6">
        <w:rPr>
          <w:rFonts w:ascii="Arial" w:hAnsi="Arial" w:cs="Arial"/>
          <w:spacing w:val="-4"/>
          <w:lang w:val="es-MX" w:eastAsia="es-MX"/>
        </w:rPr>
        <w:t>pción,</w:t>
      </w:r>
      <w:r w:rsidR="006937E6">
        <w:rPr>
          <w:rFonts w:ascii="Arial" w:hAnsi="Arial" w:cs="Arial"/>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5"/>
          <w:lang w:val="es-MX" w:eastAsia="es-MX"/>
        </w:rPr>
        <w:t>n</w:t>
      </w:r>
      <w:r w:rsidR="006937E6" w:rsidRPr="006937E6">
        <w:rPr>
          <w:rFonts w:ascii="Arial" w:hAnsi="Arial" w:cs="Arial"/>
          <w:lang w:val="es-MX" w:eastAsia="es-MX"/>
        </w:rPr>
        <w:t>o</w:t>
      </w:r>
      <w:r w:rsidR="006937E6" w:rsidRPr="006937E6">
        <w:rPr>
          <w:rFonts w:ascii="Arial" w:hAnsi="Arial" w:cs="Arial"/>
          <w:spacing w:val="15"/>
          <w:lang w:val="es-MX" w:eastAsia="es-MX"/>
        </w:rPr>
        <w:t xml:space="preserve"> </w:t>
      </w:r>
      <w:r w:rsidR="006937E6" w:rsidRPr="006937E6">
        <w:rPr>
          <w:rFonts w:ascii="Arial" w:hAnsi="Arial" w:cs="Arial"/>
          <w:spacing w:val="-4"/>
          <w:lang w:val="es-MX" w:eastAsia="es-MX"/>
        </w:rPr>
        <w:t>inscripció</w:t>
      </w:r>
      <w:r w:rsidR="006937E6" w:rsidRPr="006937E6">
        <w:rPr>
          <w:rFonts w:ascii="Arial" w:hAnsi="Arial" w:cs="Arial"/>
          <w:spacing w:val="-5"/>
          <w:lang w:val="es-MX" w:eastAsia="es-MX"/>
        </w:rPr>
        <w:t>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sei</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va</w:t>
      </w:r>
      <w:r w:rsidR="006937E6" w:rsidRPr="006937E6">
        <w:rPr>
          <w:rFonts w:ascii="Arial" w:hAnsi="Arial" w:cs="Arial"/>
          <w:spacing w:val="-5"/>
          <w:lang w:val="es-MX" w:eastAsia="es-MX"/>
        </w:rPr>
        <w:t>l</w:t>
      </w:r>
      <w:r w:rsidR="006937E6" w:rsidRPr="006937E6">
        <w:rPr>
          <w:rFonts w:ascii="Arial" w:hAnsi="Arial" w:cs="Arial"/>
          <w:spacing w:val="-4"/>
          <w:lang w:val="es-MX" w:eastAsia="es-MX"/>
        </w:rPr>
        <w:t>o</w:t>
      </w:r>
      <w:r w:rsidR="006937E6" w:rsidRPr="006937E6">
        <w:rPr>
          <w:rFonts w:ascii="Arial" w:hAnsi="Arial" w:cs="Arial"/>
          <w:lang w:val="es-MX" w:eastAsia="es-MX"/>
        </w:rPr>
        <w:t>r</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7"/>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4"/>
          <w:lang w:val="es-MX" w:eastAsia="es-MX"/>
        </w:rPr>
        <w:t xml:space="preserve"> </w:t>
      </w:r>
      <w:r w:rsidR="006937E6" w:rsidRPr="006937E6">
        <w:rPr>
          <w:rFonts w:ascii="Arial" w:hAnsi="Arial" w:cs="Arial"/>
          <w:spacing w:val="-4"/>
          <w:lang w:val="es-MX" w:eastAsia="es-MX"/>
        </w:rPr>
        <w:t>Ac</w:t>
      </w:r>
      <w:r w:rsidR="006937E6" w:rsidRPr="006937E6">
        <w:rPr>
          <w:rFonts w:ascii="Arial" w:hAnsi="Arial" w:cs="Arial"/>
          <w:spacing w:val="-3"/>
          <w:lang w:val="es-MX" w:eastAsia="es-MX"/>
        </w:rPr>
        <w:t>t</w:t>
      </w:r>
      <w:r w:rsidR="006937E6" w:rsidRPr="006937E6">
        <w:rPr>
          <w:rFonts w:ascii="Arial" w:hAnsi="Arial" w:cs="Arial"/>
          <w:spacing w:val="-4"/>
          <w:lang w:val="es-MX" w:eastAsia="es-MX"/>
        </w:rPr>
        <w:t>ualiz</w:t>
      </w:r>
      <w:r w:rsidR="006937E6" w:rsidRPr="006937E6">
        <w:rPr>
          <w:rFonts w:ascii="Arial" w:hAnsi="Arial" w:cs="Arial"/>
          <w:spacing w:val="-5"/>
          <w:lang w:val="es-MX" w:eastAsia="es-MX"/>
        </w:rPr>
        <w:t>a</w:t>
      </w:r>
      <w:r w:rsidR="006937E6" w:rsidRPr="006937E6">
        <w:rPr>
          <w:rFonts w:ascii="Arial" w:hAnsi="Arial" w:cs="Arial"/>
          <w:spacing w:val="-4"/>
          <w:lang w:val="es-MX" w:eastAsia="es-MX"/>
        </w:rPr>
        <w:t>ción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w:t>
      </w:r>
      <w:r w:rsidR="006937E6" w:rsidRPr="006937E6">
        <w:rPr>
          <w:rFonts w:ascii="Arial" w:hAnsi="Arial" w:cs="Arial"/>
          <w:spacing w:val="-5"/>
          <w:lang w:val="es-MX" w:eastAsia="es-MX"/>
        </w:rPr>
        <w:t>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de inscripció</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co</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historia</w:t>
      </w:r>
      <w:r w:rsidR="006937E6" w:rsidRPr="006937E6">
        <w:rPr>
          <w:rFonts w:ascii="Arial" w:hAnsi="Arial" w:cs="Arial"/>
          <w:spacing w:val="-5"/>
          <w:lang w:val="es-MX" w:eastAsia="es-MX"/>
        </w:rPr>
        <w:t>l</w:t>
      </w:r>
      <w:r w:rsidR="006937E6" w:rsidRPr="006937E6">
        <w:rPr>
          <w:rFonts w:ascii="Arial" w:hAnsi="Arial" w:cs="Arial"/>
          <w:lang w:val="es-MX" w:eastAsia="es-MX"/>
        </w:rPr>
        <w:t>,</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siet</w:t>
      </w:r>
      <w:r w:rsidR="006937E6" w:rsidRPr="006937E6">
        <w:rPr>
          <w:rFonts w:ascii="Arial" w:hAnsi="Arial" w:cs="Arial"/>
          <w:lang w:val="es-MX" w:eastAsia="es-MX"/>
        </w:rPr>
        <w:t>e</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val</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spacing w:val="-5"/>
          <w:lang w:val="es-MX" w:eastAsia="es-MX"/>
        </w:rPr>
        <w:t>i</w:t>
      </w:r>
      <w:r w:rsidR="006937E6" w:rsidRPr="006937E6">
        <w:rPr>
          <w:rFonts w:ascii="Arial" w:hAnsi="Arial" w:cs="Arial"/>
          <w:spacing w:val="-4"/>
          <w:lang w:val="es-MX" w:eastAsia="es-MX"/>
        </w:rPr>
        <w:t>ari</w:t>
      </w:r>
      <w:r w:rsidR="006937E6" w:rsidRPr="006937E6">
        <w:rPr>
          <w:rFonts w:ascii="Arial" w:hAnsi="Arial" w:cs="Arial"/>
          <w:lang w:val="es-MX" w:eastAsia="es-MX"/>
        </w:rPr>
        <w:t>o</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Uni</w:t>
      </w:r>
      <w:r w:rsidR="006937E6" w:rsidRPr="006937E6">
        <w:rPr>
          <w:rFonts w:ascii="Arial" w:hAnsi="Arial" w:cs="Arial"/>
          <w:spacing w:val="-5"/>
          <w:lang w:val="es-MX" w:eastAsia="es-MX"/>
        </w:rPr>
        <w:t>d</w:t>
      </w:r>
      <w:r w:rsidR="006937E6" w:rsidRPr="006937E6">
        <w:rPr>
          <w:rFonts w:ascii="Arial" w:hAnsi="Arial" w:cs="Arial"/>
          <w:spacing w:val="-4"/>
          <w:lang w:val="es-MX" w:eastAsia="es-MX"/>
        </w:rPr>
        <w:t>a</w:t>
      </w:r>
      <w:r w:rsidR="006937E6" w:rsidRPr="006937E6">
        <w:rPr>
          <w:rFonts w:ascii="Arial" w:hAnsi="Arial" w:cs="Arial"/>
          <w:lang w:val="es-MX" w:eastAsia="es-MX"/>
        </w:rPr>
        <w:t>d</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1"/>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Actuali</w:t>
      </w:r>
      <w:r w:rsidR="006937E6" w:rsidRPr="006937E6">
        <w:rPr>
          <w:rFonts w:ascii="Arial" w:hAnsi="Arial" w:cs="Arial"/>
          <w:spacing w:val="-3"/>
          <w:lang w:val="es-MX" w:eastAsia="es-MX"/>
        </w:rPr>
        <w:t>z</w:t>
      </w:r>
      <w:r w:rsidR="006937E6" w:rsidRPr="006937E6">
        <w:rPr>
          <w:rFonts w:ascii="Arial" w:hAnsi="Arial" w:cs="Arial"/>
          <w:spacing w:val="-4"/>
          <w:lang w:val="es-MX" w:eastAsia="es-MX"/>
        </w:rPr>
        <w:t>ación</w:t>
      </w:r>
      <w:r w:rsidR="006937E6" w:rsidRPr="006937E6">
        <w:rPr>
          <w:rFonts w:ascii="Arial" w:hAnsi="Arial" w:cs="Arial"/>
          <w:lang w:val="es-MX" w:eastAsia="es-MX"/>
        </w:rPr>
        <w:t>;</w:t>
      </w:r>
      <w:r w:rsidR="006937E6" w:rsidRPr="006937E6">
        <w:rPr>
          <w:rFonts w:ascii="Arial" w:hAnsi="Arial" w:cs="Arial"/>
          <w:spacing w:val="12"/>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copi</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ic</w:t>
      </w:r>
      <w:r w:rsidR="006937E6" w:rsidRPr="006937E6">
        <w:rPr>
          <w:rFonts w:ascii="Arial" w:hAnsi="Arial" w:cs="Arial"/>
          <w:spacing w:val="-4"/>
          <w:lang w:val="es-MX" w:eastAsia="es-MX"/>
        </w:rPr>
        <w:t>ada,</w:t>
      </w:r>
      <w:r w:rsidR="006937E6">
        <w:rPr>
          <w:rFonts w:ascii="Arial" w:hAnsi="Arial" w:cs="Arial"/>
          <w:lang w:val="es-MX" w:eastAsia="es-MX"/>
        </w:rPr>
        <w:t xml:space="preserve"> </w:t>
      </w:r>
      <w:r w:rsidR="006937E6" w:rsidRPr="006937E6">
        <w:rPr>
          <w:rFonts w:ascii="Arial" w:hAnsi="Arial" w:cs="Arial"/>
          <w:spacing w:val="-4"/>
          <w:lang w:val="es-MX" w:eastAsia="es-MX"/>
        </w:rPr>
        <w:t>un</w:t>
      </w:r>
      <w:r w:rsidR="006937E6" w:rsidRPr="006937E6">
        <w:rPr>
          <w:rFonts w:ascii="Arial" w:hAnsi="Arial" w:cs="Arial"/>
          <w:lang w:val="es-MX" w:eastAsia="es-MX"/>
        </w:rPr>
        <w:t>a</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ve</w:t>
      </w:r>
      <w:r w:rsidR="006937E6" w:rsidRPr="006937E6">
        <w:rPr>
          <w:rFonts w:ascii="Arial" w:hAnsi="Arial" w:cs="Arial"/>
          <w:lang w:val="es-MX" w:eastAsia="es-MX"/>
        </w:rPr>
        <w:t>z</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8"/>
          <w:lang w:val="es-MX" w:eastAsia="es-MX"/>
        </w:rPr>
        <w:t xml:space="preserve"> </w:t>
      </w:r>
      <w:r w:rsidR="006937E6" w:rsidRPr="006937E6">
        <w:rPr>
          <w:rFonts w:ascii="Arial" w:hAnsi="Arial" w:cs="Arial"/>
          <w:spacing w:val="-4"/>
          <w:lang w:val="es-MX" w:eastAsia="es-MX"/>
        </w:rPr>
        <w:t>valo</w:t>
      </w:r>
      <w:r w:rsidR="006937E6" w:rsidRPr="006937E6">
        <w:rPr>
          <w:rFonts w:ascii="Arial" w:hAnsi="Arial" w:cs="Arial"/>
          <w:lang w:val="es-MX" w:eastAsia="es-MX"/>
        </w:rPr>
        <w:t>r</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0"/>
          <w:lang w:val="es-MX" w:eastAsia="es-MX"/>
        </w:rPr>
        <w:t xml:space="preserve"> </w:t>
      </w:r>
      <w:r w:rsidR="006937E6" w:rsidRPr="006937E6">
        <w:rPr>
          <w:rFonts w:ascii="Arial" w:hAnsi="Arial" w:cs="Arial"/>
          <w:lang w:val="es-MX" w:eastAsia="es-MX"/>
        </w:rPr>
        <w:t>y</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Actualización;</w:t>
      </w:r>
    </w:p>
    <w:p w14:paraId="1145110B" w14:textId="71167793" w:rsidR="006937E6" w:rsidRDefault="006937E6" w:rsidP="006937E6">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r w:rsidR="00E56CCC">
        <w:rPr>
          <w:rFonts w:ascii="Arial" w:hAnsi="Arial" w:cs="Arial"/>
          <w:b/>
          <w:i/>
          <w:sz w:val="16"/>
          <w:szCs w:val="16"/>
        </w:rPr>
        <w:t>Reformada</w:t>
      </w:r>
      <w:r>
        <w:rPr>
          <w:rFonts w:ascii="Arial" w:hAnsi="Arial" w:cs="Arial"/>
          <w:b/>
          <w:i/>
          <w:sz w:val="16"/>
          <w:szCs w:val="16"/>
        </w:rPr>
        <w:t xml:space="preserve">,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1AB8400" w14:textId="77777777" w:rsidR="006F06D2" w:rsidRDefault="006937E6" w:rsidP="006937E6">
      <w:pPr>
        <w:pStyle w:val="Prrafodelista"/>
        <w:autoSpaceDE w:val="0"/>
        <w:autoSpaceDN w:val="0"/>
        <w:adjustRightInd w:val="0"/>
        <w:spacing w:after="0"/>
        <w:ind w:left="1004"/>
        <w:jc w:val="right"/>
        <w:rPr>
          <w:rFonts w:ascii="Arial" w:hAnsi="Arial" w:cs="Arial"/>
          <w:b/>
          <w:i/>
          <w:sz w:val="16"/>
          <w:szCs w:val="16"/>
        </w:rPr>
      </w:pPr>
      <w:hyperlink r:id="rId125" w:history="1">
        <w:r w:rsidRPr="00896EDE">
          <w:rPr>
            <w:rStyle w:val="Hipervnculo"/>
            <w:rFonts w:ascii="Arial" w:hAnsi="Arial" w:cs="Arial"/>
            <w:b/>
            <w:i/>
            <w:sz w:val="16"/>
            <w:szCs w:val="16"/>
          </w:rPr>
          <w:t>https://po.tamaulipas.gob.mx/wp-content/uploads/2022/12/cxlvii-151-201222-EV.pdf</w:t>
        </w:r>
      </w:hyperlink>
    </w:p>
    <w:p w14:paraId="4BF3C5E5" w14:textId="77777777" w:rsidR="006937E6" w:rsidRPr="00E56CCC" w:rsidRDefault="006937E6" w:rsidP="006937E6">
      <w:pPr>
        <w:pStyle w:val="Prrafodelista"/>
        <w:autoSpaceDE w:val="0"/>
        <w:autoSpaceDN w:val="0"/>
        <w:adjustRightInd w:val="0"/>
        <w:spacing w:after="0"/>
        <w:ind w:left="1004"/>
        <w:jc w:val="right"/>
        <w:rPr>
          <w:rFonts w:ascii="Arial" w:hAnsi="Arial" w:cs="Arial"/>
          <w:b/>
          <w:i/>
          <w:sz w:val="8"/>
          <w:szCs w:val="10"/>
        </w:rPr>
      </w:pPr>
    </w:p>
    <w:p w14:paraId="61FBD07C" w14:textId="77777777" w:rsidR="006F06D2" w:rsidRPr="00583FA3" w:rsidRDefault="006F06D2" w:rsidP="006937E6">
      <w:pPr>
        <w:autoSpaceDE w:val="0"/>
        <w:autoSpaceDN w:val="0"/>
        <w:adjustRightInd w:val="0"/>
        <w:jc w:val="both"/>
        <w:rPr>
          <w:rFonts w:ascii="Arial" w:hAnsi="Arial" w:cs="Arial"/>
          <w:lang w:val="es-MX" w:eastAsia="en-US"/>
        </w:rPr>
      </w:pPr>
      <w:r w:rsidRPr="00583FA3">
        <w:rPr>
          <w:rFonts w:ascii="Arial" w:hAnsi="Arial" w:cs="Arial"/>
          <w:b/>
          <w:lang w:val="es-MX" w:eastAsia="en-US"/>
        </w:rPr>
        <w:t>XVIII.-</w:t>
      </w:r>
      <w:r w:rsidRPr="00583FA3">
        <w:rPr>
          <w:rFonts w:ascii="Arial" w:hAnsi="Arial" w:cs="Arial"/>
          <w:lang w:val="es-MX" w:eastAsia="en-US"/>
        </w:rPr>
        <w:t xml:space="preserve"> Anotaciones de fianzas, contra-fianzas, u obligaciones solidarias con el fiador, para el solo efecto de comprobar la solvencia del fiador, con fiador u obligado solidario, el importe de diez veces el valor diario de la Unidad de Medida y Actualización; </w:t>
      </w:r>
    </w:p>
    <w:p w14:paraId="147A0D46" w14:textId="77777777" w:rsidR="006F06D2" w:rsidRPr="00A62825" w:rsidRDefault="006F06D2" w:rsidP="006F06D2">
      <w:pPr>
        <w:autoSpaceDE w:val="0"/>
        <w:autoSpaceDN w:val="0"/>
        <w:adjustRightInd w:val="0"/>
        <w:jc w:val="both"/>
        <w:rPr>
          <w:rFonts w:ascii="Arial" w:hAnsi="Arial" w:cs="Arial"/>
          <w:lang w:val="es-MX" w:eastAsia="en-US"/>
        </w:rPr>
      </w:pPr>
    </w:p>
    <w:p w14:paraId="295C034F" w14:textId="77777777"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XIX.-</w:t>
      </w:r>
      <w:r w:rsidRPr="00583FA3">
        <w:rPr>
          <w:rFonts w:ascii="Arial" w:hAnsi="Arial" w:cs="Arial"/>
          <w:lang w:val="es-MX" w:eastAsia="en-US"/>
        </w:rPr>
        <w:t xml:space="preserve"> Por el registro del sello y firma que deben efectuar los corredores públicos en los términos de la Ley Federal de Correduría Pública, diez veces el valor diario de la Unidad de Medida y Actualización;</w:t>
      </w:r>
    </w:p>
    <w:p w14:paraId="49F7AF1D" w14:textId="77777777" w:rsidR="006F06D2" w:rsidRPr="00A62825" w:rsidRDefault="006F06D2" w:rsidP="006F06D2">
      <w:pPr>
        <w:autoSpaceDE w:val="0"/>
        <w:autoSpaceDN w:val="0"/>
        <w:adjustRightInd w:val="0"/>
        <w:jc w:val="both"/>
        <w:rPr>
          <w:rFonts w:ascii="Arial" w:hAnsi="Arial" w:cs="Arial"/>
          <w:lang w:val="es-MX" w:eastAsia="en-US"/>
        </w:rPr>
      </w:pPr>
    </w:p>
    <w:p w14:paraId="3E05B4F7"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 xml:space="preserve">XX.- </w:t>
      </w:r>
      <w:r w:rsidRPr="004E39C9">
        <w:rPr>
          <w:rFonts w:ascii="Arial" w:hAnsi="Arial" w:cs="Arial"/>
          <w:lang w:val="es-MX" w:eastAsia="en-US"/>
        </w:rPr>
        <w:t>Por la aclaración de los actos realizados por el Instituto Registral y Catastral del Estado de Tamaulipas ocho</w:t>
      </w:r>
      <w:r>
        <w:rPr>
          <w:rFonts w:ascii="Arial" w:hAnsi="Arial" w:cs="Arial"/>
          <w:lang w:val="es-MX" w:eastAsia="en-US"/>
        </w:rPr>
        <w:t xml:space="preserve"> </w:t>
      </w:r>
      <w:r w:rsidRPr="004E39C9">
        <w:rPr>
          <w:rFonts w:ascii="Arial" w:hAnsi="Arial" w:cs="Arial"/>
          <w:lang w:val="es-MX" w:eastAsia="en-US"/>
        </w:rPr>
        <w:t>veces el valor diario de la Unidad de Medida y Actualización;</w:t>
      </w:r>
    </w:p>
    <w:p w14:paraId="7BFC41DE"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777CF32" w14:textId="77777777" w:rsidR="004E39C9" w:rsidRPr="00913039" w:rsidRDefault="004E39C9" w:rsidP="004E39C9">
      <w:pPr>
        <w:autoSpaceDE w:val="0"/>
        <w:autoSpaceDN w:val="0"/>
        <w:adjustRightInd w:val="0"/>
        <w:jc w:val="right"/>
        <w:rPr>
          <w:rStyle w:val="Hipervnculo"/>
          <w:b/>
          <w:i/>
        </w:rPr>
      </w:pPr>
      <w:hyperlink r:id="rId126" w:history="1">
        <w:r w:rsidRPr="00913039">
          <w:rPr>
            <w:rStyle w:val="Hipervnculo"/>
            <w:rFonts w:ascii="Arial" w:hAnsi="Arial" w:cs="Arial"/>
            <w:b/>
            <w:i/>
            <w:sz w:val="16"/>
          </w:rPr>
          <w:t>https://po.tamaulipas.gob.mx/wp-content/uploads/2022/02/cxlvii-22-220222.pdf</w:t>
        </w:r>
      </w:hyperlink>
    </w:p>
    <w:p w14:paraId="6A547A11" w14:textId="77777777" w:rsidR="004E39C9" w:rsidRPr="00A62825" w:rsidRDefault="004E39C9" w:rsidP="004E39C9">
      <w:pPr>
        <w:autoSpaceDE w:val="0"/>
        <w:autoSpaceDN w:val="0"/>
        <w:adjustRightInd w:val="0"/>
        <w:jc w:val="both"/>
        <w:rPr>
          <w:rFonts w:ascii="Arial" w:hAnsi="Arial" w:cs="Arial"/>
          <w:lang w:val="es-MX" w:eastAsia="en-US"/>
        </w:rPr>
      </w:pPr>
    </w:p>
    <w:p w14:paraId="45DBD443"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w:t>
      </w:r>
      <w:r w:rsidRPr="004E39C9">
        <w:rPr>
          <w:rFonts w:ascii="Arial" w:hAnsi="Arial" w:cs="Arial"/>
          <w:lang w:val="es-MX" w:eastAsia="en-US"/>
        </w:rPr>
        <w:t xml:space="preserve"> Por la cancelación de los actos realizados por el Instituto Registral y Catastral del Estado de Tamaulipas</w:t>
      </w:r>
      <w:r>
        <w:rPr>
          <w:rFonts w:ascii="Arial" w:hAnsi="Arial" w:cs="Arial"/>
          <w:lang w:val="es-MX" w:eastAsia="en-US"/>
        </w:rPr>
        <w:t xml:space="preserve"> </w:t>
      </w:r>
      <w:r w:rsidRPr="004E39C9">
        <w:rPr>
          <w:rFonts w:ascii="Arial" w:hAnsi="Arial" w:cs="Arial"/>
          <w:lang w:val="es-MX" w:eastAsia="en-US"/>
        </w:rPr>
        <w:t>cinco veces el valor diario de la Unidad de Medida y Actualización; y</w:t>
      </w:r>
    </w:p>
    <w:p w14:paraId="1D6AF25F"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E0ECCC" w14:textId="77777777" w:rsidR="004E39C9" w:rsidRPr="00913039" w:rsidRDefault="004E39C9" w:rsidP="004E39C9">
      <w:pPr>
        <w:autoSpaceDE w:val="0"/>
        <w:autoSpaceDN w:val="0"/>
        <w:adjustRightInd w:val="0"/>
        <w:jc w:val="right"/>
        <w:rPr>
          <w:rStyle w:val="Hipervnculo"/>
          <w:b/>
          <w:i/>
        </w:rPr>
      </w:pPr>
      <w:hyperlink r:id="rId127" w:history="1">
        <w:r w:rsidRPr="00913039">
          <w:rPr>
            <w:rStyle w:val="Hipervnculo"/>
            <w:rFonts w:ascii="Arial" w:hAnsi="Arial" w:cs="Arial"/>
            <w:b/>
            <w:i/>
            <w:sz w:val="16"/>
          </w:rPr>
          <w:t>https://po.tamaulipas.gob.mx/wp-content/uploads/2022/02/cxlvii-22-220222.pdf</w:t>
        </w:r>
      </w:hyperlink>
    </w:p>
    <w:p w14:paraId="11E91020" w14:textId="77777777" w:rsidR="004E39C9" w:rsidRPr="00A62825" w:rsidRDefault="004E39C9" w:rsidP="004E39C9">
      <w:pPr>
        <w:autoSpaceDE w:val="0"/>
        <w:autoSpaceDN w:val="0"/>
        <w:adjustRightInd w:val="0"/>
        <w:jc w:val="both"/>
        <w:rPr>
          <w:rFonts w:ascii="Arial" w:hAnsi="Arial" w:cs="Arial"/>
          <w:b/>
          <w:lang w:val="es-MX" w:eastAsia="en-US"/>
        </w:rPr>
      </w:pPr>
    </w:p>
    <w:p w14:paraId="351C5013"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XXII.-</w:t>
      </w:r>
      <w:r w:rsidRPr="004E39C9">
        <w:rPr>
          <w:rFonts w:ascii="Arial" w:hAnsi="Arial" w:cs="Arial"/>
          <w:lang w:val="es-MX" w:eastAsia="en-US"/>
        </w:rPr>
        <w:t xml:space="preserve"> Por la revisión de instrumentos previo a la calificación a su inscripción de, actas constitutivas, poderes</w:t>
      </w:r>
      <w:r>
        <w:rPr>
          <w:rFonts w:ascii="Arial" w:hAnsi="Arial" w:cs="Arial"/>
          <w:lang w:val="es-MX" w:eastAsia="en-US"/>
        </w:rPr>
        <w:t xml:space="preserve"> </w:t>
      </w:r>
      <w:r w:rsidRPr="004E39C9">
        <w:rPr>
          <w:rFonts w:ascii="Arial" w:hAnsi="Arial" w:cs="Arial"/>
          <w:lang w:val="es-MX" w:eastAsia="en-US"/>
        </w:rPr>
        <w:t>adicionales a persona diversa del administrador, asamblea de aumento de capital parte fija o parte variable,</w:t>
      </w:r>
      <w:r>
        <w:rPr>
          <w:rFonts w:ascii="Arial" w:hAnsi="Arial" w:cs="Arial"/>
          <w:lang w:val="es-MX" w:eastAsia="en-US"/>
        </w:rPr>
        <w:t xml:space="preserve"> </w:t>
      </w:r>
      <w:r w:rsidRPr="004E39C9">
        <w:rPr>
          <w:rFonts w:ascii="Arial" w:hAnsi="Arial" w:cs="Arial"/>
          <w:lang w:val="es-MX" w:eastAsia="en-US"/>
        </w:rPr>
        <w:t>transmisión de acciones, otorgamiento de poderes, sesiones de consejo y poderes, el importe de diez veces el</w:t>
      </w:r>
      <w:r>
        <w:rPr>
          <w:rFonts w:ascii="Arial" w:hAnsi="Arial" w:cs="Arial"/>
          <w:lang w:val="es-MX" w:eastAsia="en-US"/>
        </w:rPr>
        <w:t xml:space="preserve"> </w:t>
      </w:r>
      <w:r w:rsidRPr="004E39C9">
        <w:rPr>
          <w:rFonts w:ascii="Arial" w:hAnsi="Arial" w:cs="Arial"/>
          <w:lang w:val="es-MX" w:eastAsia="en-US"/>
        </w:rPr>
        <w:t>valor diario de la Unidad de Medida y Actualización.</w:t>
      </w:r>
    </w:p>
    <w:p w14:paraId="1A38C870"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6E3ADF" w14:textId="77777777" w:rsidR="004E39C9" w:rsidRPr="00913039" w:rsidRDefault="004E39C9" w:rsidP="004E39C9">
      <w:pPr>
        <w:autoSpaceDE w:val="0"/>
        <w:autoSpaceDN w:val="0"/>
        <w:adjustRightInd w:val="0"/>
        <w:jc w:val="right"/>
        <w:rPr>
          <w:rStyle w:val="Hipervnculo"/>
          <w:b/>
          <w:i/>
        </w:rPr>
      </w:pPr>
      <w:hyperlink r:id="rId128" w:history="1">
        <w:r w:rsidRPr="00913039">
          <w:rPr>
            <w:rStyle w:val="Hipervnculo"/>
            <w:rFonts w:ascii="Arial" w:hAnsi="Arial" w:cs="Arial"/>
            <w:b/>
            <w:i/>
            <w:sz w:val="16"/>
          </w:rPr>
          <w:t>https://po.tamaulipas.gob.mx/wp-content/uploads/2022/02/cxlvii-22-220222.pdf</w:t>
        </w:r>
      </w:hyperlink>
    </w:p>
    <w:p w14:paraId="12D529BF" w14:textId="77777777" w:rsidR="004E39C9" w:rsidRPr="00A62825" w:rsidRDefault="004E39C9" w:rsidP="004E39C9">
      <w:pPr>
        <w:autoSpaceDE w:val="0"/>
        <w:autoSpaceDN w:val="0"/>
        <w:adjustRightInd w:val="0"/>
        <w:jc w:val="both"/>
        <w:rPr>
          <w:rFonts w:ascii="Arial" w:hAnsi="Arial" w:cs="Arial"/>
          <w:lang w:val="es-MX" w:eastAsia="en-US"/>
        </w:rPr>
      </w:pPr>
    </w:p>
    <w:p w14:paraId="16AF48B9" w14:textId="77777777" w:rsidR="00B7569C" w:rsidRPr="004E39C9" w:rsidRDefault="004E39C9" w:rsidP="004E39C9">
      <w:pPr>
        <w:autoSpaceDE w:val="0"/>
        <w:autoSpaceDN w:val="0"/>
        <w:adjustRightInd w:val="0"/>
        <w:jc w:val="both"/>
        <w:rPr>
          <w:rFonts w:ascii="Arial" w:hAnsi="Arial" w:cs="Arial"/>
          <w:lang w:val="es-MX" w:eastAsia="en-US"/>
        </w:rPr>
      </w:pPr>
      <w:r w:rsidRPr="004E39C9">
        <w:rPr>
          <w:rFonts w:ascii="Arial" w:hAnsi="Arial" w:cs="Arial"/>
          <w:lang w:val="es-MX" w:eastAsia="en-US"/>
        </w:rPr>
        <w:t>El importe de los derechos señalados en las fracciones III, VII, XIII y XIV, de este artículo, en ningún caso será</w:t>
      </w:r>
      <w:r>
        <w:rPr>
          <w:rFonts w:ascii="Arial" w:hAnsi="Arial" w:cs="Arial"/>
          <w:lang w:val="es-MX" w:eastAsia="en-US"/>
        </w:rPr>
        <w:t xml:space="preserve"> </w:t>
      </w:r>
      <w:r w:rsidRPr="004E39C9">
        <w:rPr>
          <w:rFonts w:ascii="Arial" w:hAnsi="Arial" w:cs="Arial"/>
          <w:lang w:val="es-MX" w:eastAsia="en-US"/>
        </w:rPr>
        <w:t>inferior al equivalente a diez veces el valor diario de la Unidad de Medida y Actualización.</w:t>
      </w:r>
    </w:p>
    <w:p w14:paraId="5D85ADDB"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C6BA3CA" w14:textId="77777777" w:rsidR="004E39C9" w:rsidRPr="00913039" w:rsidRDefault="004E39C9" w:rsidP="004E39C9">
      <w:pPr>
        <w:autoSpaceDE w:val="0"/>
        <w:autoSpaceDN w:val="0"/>
        <w:adjustRightInd w:val="0"/>
        <w:jc w:val="right"/>
        <w:rPr>
          <w:rStyle w:val="Hipervnculo"/>
          <w:b/>
          <w:i/>
        </w:rPr>
      </w:pPr>
      <w:hyperlink r:id="rId129" w:history="1">
        <w:r w:rsidRPr="00913039">
          <w:rPr>
            <w:rStyle w:val="Hipervnculo"/>
            <w:rFonts w:ascii="Arial" w:hAnsi="Arial" w:cs="Arial"/>
            <w:b/>
            <w:i/>
            <w:sz w:val="16"/>
          </w:rPr>
          <w:t>https://po.tamaulipas.gob.mx/wp-content/uploads/2022/02/cxlvii-22-220222.pdf</w:t>
        </w:r>
      </w:hyperlink>
    </w:p>
    <w:p w14:paraId="78777889" w14:textId="77777777" w:rsidR="004E39C9" w:rsidRPr="00A62825" w:rsidRDefault="004E39C9" w:rsidP="004E39C9">
      <w:pPr>
        <w:autoSpaceDE w:val="0"/>
        <w:autoSpaceDN w:val="0"/>
        <w:adjustRightInd w:val="0"/>
        <w:jc w:val="both"/>
        <w:rPr>
          <w:rFonts w:ascii="Arial" w:hAnsi="Arial" w:cs="Arial"/>
        </w:rPr>
      </w:pPr>
    </w:p>
    <w:p w14:paraId="1A581F3A" w14:textId="77777777" w:rsidR="00466A4F" w:rsidRPr="00583FA3" w:rsidRDefault="00466A4F" w:rsidP="006F06D2">
      <w:pPr>
        <w:autoSpaceDE w:val="0"/>
        <w:autoSpaceDN w:val="0"/>
        <w:adjustRightInd w:val="0"/>
        <w:jc w:val="both"/>
        <w:rPr>
          <w:rFonts w:ascii="Arial" w:hAnsi="Arial" w:cs="Arial"/>
        </w:rPr>
      </w:pPr>
      <w:r w:rsidRPr="00583FA3">
        <w:rPr>
          <w:rFonts w:ascii="Arial" w:hAnsi="Arial" w:cs="Arial"/>
          <w:b/>
          <w:bCs/>
        </w:rPr>
        <w:t>Artículo 69.</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14:paraId="41B2A67F" w14:textId="77777777" w:rsidR="000F5C89" w:rsidRPr="00E56CCC" w:rsidRDefault="000F5C89" w:rsidP="0079607E">
      <w:pPr>
        <w:autoSpaceDE w:val="0"/>
        <w:autoSpaceDN w:val="0"/>
        <w:adjustRightInd w:val="0"/>
        <w:jc w:val="both"/>
        <w:rPr>
          <w:rFonts w:ascii="Arial" w:hAnsi="Arial" w:cs="Arial"/>
          <w:sz w:val="16"/>
          <w:szCs w:val="16"/>
        </w:rPr>
      </w:pPr>
    </w:p>
    <w:p w14:paraId="7DAA395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5E6FC2" w:rsidRPr="00583FA3">
        <w:rPr>
          <w:rFonts w:ascii="Arial" w:hAnsi="Arial" w:cs="Arial"/>
          <w:b/>
        </w:rPr>
        <w:t>-</w:t>
      </w:r>
      <w:r w:rsidRPr="00583FA3">
        <w:rPr>
          <w:rFonts w:ascii="Arial" w:hAnsi="Arial" w:cs="Arial"/>
        </w:rPr>
        <w:t xml:space="preserve"> Cuando un mismo título origine dos o más inscripciones, los derechos se causarán por cada una de ellas;</w:t>
      </w:r>
    </w:p>
    <w:p w14:paraId="0666AB55" w14:textId="77777777" w:rsidR="00466A4F" w:rsidRPr="00A62825" w:rsidRDefault="00466A4F" w:rsidP="0079607E">
      <w:pPr>
        <w:autoSpaceDE w:val="0"/>
        <w:autoSpaceDN w:val="0"/>
        <w:adjustRightInd w:val="0"/>
        <w:jc w:val="both"/>
        <w:rPr>
          <w:rFonts w:ascii="Arial" w:hAnsi="Arial" w:cs="Arial"/>
        </w:rPr>
      </w:pPr>
    </w:p>
    <w:p w14:paraId="2BC77E93"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5E6FC2" w:rsidRPr="00583FA3">
        <w:rPr>
          <w:rFonts w:ascii="Arial" w:hAnsi="Arial" w:cs="Arial"/>
          <w:b/>
        </w:rPr>
        <w:t>-</w:t>
      </w:r>
      <w:r w:rsidRPr="00583FA3">
        <w:rPr>
          <w:rFonts w:ascii="Arial" w:hAnsi="Arial" w:cs="Arial"/>
        </w:rPr>
        <w:t xml:space="preserve"> En los casos en que un título tenga que inscribirse en varias ocasiones, la cotización se hará separadamente por cada una de ellas;</w:t>
      </w:r>
    </w:p>
    <w:p w14:paraId="1F4F84B4" w14:textId="77777777" w:rsidR="00466A4F" w:rsidRPr="00A62825" w:rsidRDefault="00466A4F" w:rsidP="0079607E">
      <w:pPr>
        <w:autoSpaceDE w:val="0"/>
        <w:autoSpaceDN w:val="0"/>
        <w:adjustRightInd w:val="0"/>
        <w:jc w:val="both"/>
        <w:rPr>
          <w:rFonts w:ascii="Arial" w:hAnsi="Arial" w:cs="Arial"/>
        </w:rPr>
      </w:pPr>
    </w:p>
    <w:p w14:paraId="48A2A2D0"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En los contratos en los que medie condición suspensiva resolutoria, reserva de propiedad o cualquier otra modalidad que deba originar una inscripción complementaria para su perfeccionamiento, se pagará el 75 por ciento de lo que corresponda de acuerdo con el artículo anterior, y al practicarse la inscripción complementaria, el 25 por ciento restante;</w:t>
      </w:r>
    </w:p>
    <w:p w14:paraId="224CF2F6" w14:textId="77777777" w:rsidR="00466A4F" w:rsidRPr="00A62825" w:rsidRDefault="00466A4F" w:rsidP="0079607E">
      <w:pPr>
        <w:autoSpaceDE w:val="0"/>
        <w:autoSpaceDN w:val="0"/>
        <w:adjustRightInd w:val="0"/>
        <w:jc w:val="both"/>
        <w:rPr>
          <w:rFonts w:ascii="Arial" w:hAnsi="Arial" w:cs="Arial"/>
        </w:rPr>
      </w:pPr>
    </w:p>
    <w:p w14:paraId="7D118255"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5E6FC2" w:rsidRPr="00583FA3">
        <w:rPr>
          <w:rFonts w:ascii="Arial" w:hAnsi="Arial" w:cs="Arial"/>
          <w:b/>
        </w:rPr>
        <w:t>-</w:t>
      </w:r>
      <w:r w:rsidRPr="00583FA3">
        <w:rPr>
          <w:rFonts w:ascii="Arial" w:hAnsi="Arial" w:cs="Arial"/>
        </w:rPr>
        <w:t xml:space="preserve"> Cuando deban hacerse inscripciones de distintas operaciones que se derivan de la constitución o disolución de una Sociedad Mercantil, salvo el caso previsto en la fracción X del Artículo 68, se deberán cobrar derechos exclusivamente por la inscripción que se haga en la Sección de Comercio;</w:t>
      </w:r>
    </w:p>
    <w:p w14:paraId="23C1F536" w14:textId="77777777" w:rsidR="00466A4F" w:rsidRPr="00A62825" w:rsidRDefault="00466A4F" w:rsidP="0079607E">
      <w:pPr>
        <w:autoSpaceDE w:val="0"/>
        <w:autoSpaceDN w:val="0"/>
        <w:adjustRightInd w:val="0"/>
        <w:jc w:val="both"/>
        <w:rPr>
          <w:rFonts w:ascii="Arial" w:hAnsi="Arial" w:cs="Arial"/>
          <w:szCs w:val="16"/>
        </w:rPr>
      </w:pPr>
    </w:p>
    <w:p w14:paraId="62E8D588"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5E6FC2" w:rsidRPr="00583FA3">
        <w:rPr>
          <w:rFonts w:ascii="Arial" w:hAnsi="Arial" w:cs="Arial"/>
          <w:b/>
        </w:rPr>
        <w:t>-</w:t>
      </w:r>
      <w:r w:rsidRPr="00583FA3">
        <w:rPr>
          <w:rFonts w:ascii="Arial" w:hAnsi="Arial" w:cs="Arial"/>
        </w:rPr>
        <w:t xml:space="preserve"> Los contratos que tengan prestaciones periódicas se valuarán en la suma de éstos, si se puede determinar exactamente su cuantía; en caso contrario por lo que resultare, haciendo el cómputo por un año; y</w:t>
      </w:r>
    </w:p>
    <w:p w14:paraId="1954B619" w14:textId="77777777" w:rsidR="00256D72" w:rsidRPr="00583FA3" w:rsidRDefault="00256D72" w:rsidP="0079607E">
      <w:pPr>
        <w:autoSpaceDE w:val="0"/>
        <w:autoSpaceDN w:val="0"/>
        <w:adjustRightInd w:val="0"/>
        <w:jc w:val="both"/>
        <w:rPr>
          <w:rFonts w:ascii="Arial" w:hAnsi="Arial" w:cs="Arial"/>
        </w:rPr>
      </w:pPr>
    </w:p>
    <w:p w14:paraId="61DAA1F0" w14:textId="77777777" w:rsidR="00BA032F" w:rsidRPr="00583FA3" w:rsidRDefault="00466A4F" w:rsidP="00BA032F">
      <w:pPr>
        <w:autoSpaceDE w:val="0"/>
        <w:autoSpaceDN w:val="0"/>
        <w:adjustRightInd w:val="0"/>
        <w:jc w:val="both"/>
        <w:rPr>
          <w:rFonts w:ascii="Arial" w:hAnsi="Arial" w:cs="Arial"/>
          <w:lang w:val="es-ES"/>
        </w:rPr>
      </w:pPr>
      <w:r w:rsidRPr="00583FA3">
        <w:rPr>
          <w:rFonts w:ascii="Arial" w:hAnsi="Arial" w:cs="Arial"/>
          <w:b/>
        </w:rPr>
        <w:t>VI.</w:t>
      </w:r>
      <w:r w:rsidR="005E6FC2" w:rsidRPr="00583FA3">
        <w:rPr>
          <w:rFonts w:ascii="Arial" w:hAnsi="Arial" w:cs="Arial"/>
          <w:b/>
        </w:rPr>
        <w:t>-</w:t>
      </w:r>
      <w:r w:rsidR="00BA032F" w:rsidRPr="00583FA3">
        <w:rPr>
          <w:rFonts w:ascii="Arial" w:hAnsi="Arial" w:cs="Arial"/>
          <w:b/>
        </w:rPr>
        <w:t xml:space="preserve"> </w:t>
      </w:r>
      <w:r w:rsidRPr="00583FA3">
        <w:rPr>
          <w:rFonts w:ascii="Arial" w:hAnsi="Arial" w:cs="Arial"/>
        </w:rPr>
        <w:t xml:space="preserve"> </w:t>
      </w:r>
      <w:r w:rsidR="00BA032F" w:rsidRPr="00583FA3">
        <w:rPr>
          <w:rFonts w:ascii="Arial" w:hAnsi="Arial" w:cs="Arial"/>
          <w:lang w:val="es-ES"/>
        </w:rPr>
        <w:t>En los casos no previstos expresamente en el artículo anterior, los derechos por servicios, que se presten en el Instituto Registral y Catastral del Estado de Tamaulipas, se causarán por asimilación, en los términos de las fracciones relativas, a casos con los que guarden semejanza.</w:t>
      </w:r>
    </w:p>
    <w:p w14:paraId="1B83719F" w14:textId="77777777" w:rsidR="00466A4F" w:rsidRPr="00583FA3" w:rsidRDefault="00466A4F" w:rsidP="0079607E">
      <w:pPr>
        <w:autoSpaceDE w:val="0"/>
        <w:autoSpaceDN w:val="0"/>
        <w:adjustRightInd w:val="0"/>
        <w:jc w:val="both"/>
        <w:rPr>
          <w:rFonts w:ascii="Arial" w:hAnsi="Arial" w:cs="Arial"/>
          <w:bCs/>
          <w:i/>
          <w:iCs/>
        </w:rPr>
      </w:pPr>
    </w:p>
    <w:p w14:paraId="5767756F" w14:textId="18051BB6" w:rsidR="00135F4F" w:rsidRDefault="00466A4F" w:rsidP="00E56CCC">
      <w:pPr>
        <w:autoSpaceDE w:val="0"/>
        <w:autoSpaceDN w:val="0"/>
        <w:adjustRightInd w:val="0"/>
        <w:jc w:val="both"/>
        <w:rPr>
          <w:rFonts w:ascii="Arial" w:hAnsi="Arial" w:cs="Arial"/>
        </w:rPr>
      </w:pPr>
      <w:r w:rsidRPr="00583FA3">
        <w:rPr>
          <w:rFonts w:ascii="Arial" w:hAnsi="Arial" w:cs="Arial"/>
          <w:b/>
          <w:bCs/>
        </w:rPr>
        <w:t>Artículo 70.</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No se causarán los derechos a que se refiere el artículo 68 por las inscripciones de las Sociedades Cooperativas Escolares.</w:t>
      </w:r>
    </w:p>
    <w:p w14:paraId="10EF2646" w14:textId="77777777" w:rsidR="00745853" w:rsidRDefault="00745853" w:rsidP="00E56CCC">
      <w:pPr>
        <w:autoSpaceDE w:val="0"/>
        <w:autoSpaceDN w:val="0"/>
        <w:adjustRightInd w:val="0"/>
        <w:jc w:val="both"/>
        <w:rPr>
          <w:rFonts w:ascii="Arial" w:hAnsi="Arial" w:cs="Arial"/>
        </w:rPr>
      </w:pPr>
    </w:p>
    <w:p w14:paraId="1B99D8E9" w14:textId="77777777" w:rsidR="00745853" w:rsidRPr="00E56CCC" w:rsidRDefault="00745853" w:rsidP="00E56CCC">
      <w:pPr>
        <w:autoSpaceDE w:val="0"/>
        <w:autoSpaceDN w:val="0"/>
        <w:adjustRightInd w:val="0"/>
        <w:jc w:val="both"/>
        <w:rPr>
          <w:rFonts w:ascii="Arial" w:hAnsi="Arial" w:cs="Arial"/>
        </w:rPr>
      </w:pPr>
    </w:p>
    <w:p w14:paraId="37110A0D" w14:textId="77777777"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CAP</w:t>
      </w:r>
      <w:r w:rsidR="001C1974" w:rsidRPr="00583FA3">
        <w:rPr>
          <w:rFonts w:ascii="Arial" w:hAnsi="Arial" w:cs="Arial"/>
          <w:b/>
          <w:bCs/>
        </w:rPr>
        <w:t>Í</w:t>
      </w:r>
      <w:r w:rsidRPr="00583FA3">
        <w:rPr>
          <w:rFonts w:ascii="Arial" w:hAnsi="Arial" w:cs="Arial"/>
          <w:b/>
          <w:bCs/>
        </w:rPr>
        <w:t>TULO III</w:t>
      </w:r>
    </w:p>
    <w:p w14:paraId="23BB6FB0" w14:textId="77777777"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 xml:space="preserve">DE </w:t>
      </w:r>
      <w:r w:rsidR="00D73A30">
        <w:rPr>
          <w:rFonts w:ascii="Arial" w:hAnsi="Arial" w:cs="Arial"/>
          <w:b/>
          <w:bCs/>
        </w:rPr>
        <w:t>LOS TRÁMITES Y</w:t>
      </w:r>
      <w:r w:rsidRPr="00583FA3">
        <w:rPr>
          <w:rFonts w:ascii="Arial" w:hAnsi="Arial" w:cs="Arial"/>
          <w:b/>
          <w:bCs/>
        </w:rPr>
        <w:t xml:space="preserve"> SERVICIOS PRESTADOS POR AU</w:t>
      </w:r>
      <w:r w:rsidR="00CD6485" w:rsidRPr="00583FA3">
        <w:rPr>
          <w:rFonts w:ascii="Arial" w:hAnsi="Arial" w:cs="Arial"/>
          <w:b/>
          <w:bCs/>
        </w:rPr>
        <w:t>TORIDADES EDUCATIVAS DEL ESTADO</w:t>
      </w:r>
    </w:p>
    <w:p w14:paraId="68B87A0B" w14:textId="77777777" w:rsidR="004570EF" w:rsidRPr="00600F2C" w:rsidRDefault="004570EF" w:rsidP="004570E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Denominación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82EE04D" w14:textId="77777777" w:rsidR="004570EF" w:rsidRPr="00913039" w:rsidRDefault="004570EF" w:rsidP="004570EF">
      <w:pPr>
        <w:autoSpaceDE w:val="0"/>
        <w:autoSpaceDN w:val="0"/>
        <w:adjustRightInd w:val="0"/>
        <w:jc w:val="right"/>
        <w:rPr>
          <w:rStyle w:val="Hipervnculo"/>
          <w:b/>
          <w:i/>
        </w:rPr>
      </w:pPr>
      <w:hyperlink r:id="rId130" w:history="1">
        <w:r w:rsidRPr="008541A4">
          <w:rPr>
            <w:rStyle w:val="Hipervnculo"/>
            <w:rFonts w:ascii="Arial" w:hAnsi="Arial" w:cs="Arial"/>
            <w:b/>
            <w:i/>
            <w:sz w:val="16"/>
            <w:szCs w:val="16"/>
          </w:rPr>
          <w:t>https://po.tamaulipas.gob.mx/wp-content/uploads/2023/12/cxlviii-Ext.No_.37-231223.pdf</w:t>
        </w:r>
      </w:hyperlink>
    </w:p>
    <w:p w14:paraId="095F9775" w14:textId="77777777" w:rsidR="00466A4F" w:rsidRPr="00E31251" w:rsidRDefault="00466A4F" w:rsidP="00466A4F">
      <w:pPr>
        <w:autoSpaceDE w:val="0"/>
        <w:autoSpaceDN w:val="0"/>
        <w:adjustRightInd w:val="0"/>
        <w:spacing w:line="360" w:lineRule="auto"/>
        <w:jc w:val="both"/>
        <w:rPr>
          <w:rFonts w:ascii="Arial" w:hAnsi="Arial" w:cs="Arial"/>
          <w:bCs/>
          <w:sz w:val="14"/>
          <w:szCs w:val="16"/>
        </w:rPr>
      </w:pPr>
    </w:p>
    <w:p w14:paraId="334220CC" w14:textId="77777777" w:rsidR="00D73A30" w:rsidRDefault="00466A4F" w:rsidP="00D73A30">
      <w:pPr>
        <w:autoSpaceDE w:val="0"/>
        <w:autoSpaceDN w:val="0"/>
        <w:adjustRightInd w:val="0"/>
        <w:jc w:val="both"/>
        <w:rPr>
          <w:rFonts w:ascii="Arial" w:hAnsi="Arial" w:cs="Arial"/>
        </w:rPr>
      </w:pPr>
      <w:r w:rsidRPr="00A62825">
        <w:rPr>
          <w:rFonts w:ascii="Arial" w:hAnsi="Arial" w:cs="Arial"/>
          <w:b/>
          <w:bCs/>
        </w:rPr>
        <w:t>Artículo 71.</w:t>
      </w:r>
      <w:r w:rsidR="00A6697E" w:rsidRPr="00A62825">
        <w:rPr>
          <w:rFonts w:ascii="Arial" w:hAnsi="Arial" w:cs="Arial"/>
          <w:b/>
          <w:bCs/>
        </w:rPr>
        <w:t>-</w:t>
      </w:r>
      <w:r w:rsidRPr="00A62825">
        <w:rPr>
          <w:rFonts w:ascii="Arial" w:hAnsi="Arial" w:cs="Arial"/>
          <w:bCs/>
        </w:rPr>
        <w:t xml:space="preserve"> </w:t>
      </w:r>
      <w:r w:rsidR="00D73A30" w:rsidRPr="00D73A30">
        <w:rPr>
          <w:rFonts w:ascii="Arial" w:hAnsi="Arial" w:cs="Arial"/>
        </w:rPr>
        <w:t xml:space="preserve">Los trámites que prestan las autoridades educativas del Estado causarán derechos conforme a la siguiente tarifa: </w:t>
      </w:r>
    </w:p>
    <w:p w14:paraId="0AF0FBEB" w14:textId="77777777" w:rsidR="00D73A30" w:rsidRDefault="00D73A30" w:rsidP="00D73A30">
      <w:pPr>
        <w:autoSpaceDE w:val="0"/>
        <w:autoSpaceDN w:val="0"/>
        <w:adjustRightInd w:val="0"/>
        <w:jc w:val="both"/>
        <w:rPr>
          <w:rFonts w:ascii="Arial" w:hAnsi="Arial" w:cs="Arial"/>
        </w:rPr>
      </w:pPr>
    </w:p>
    <w:p w14:paraId="59FD16A0"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w:t>
      </w:r>
      <w:r w:rsidRPr="00D73A30">
        <w:rPr>
          <w:rFonts w:ascii="Arial" w:hAnsi="Arial" w:cs="Arial"/>
        </w:rPr>
        <w:t xml:space="preserve"> Trámites del tipo de Educación Básica: </w:t>
      </w:r>
    </w:p>
    <w:p w14:paraId="5D59D110" w14:textId="77777777" w:rsidR="00D73A30" w:rsidRDefault="00D73A30" w:rsidP="00D73A30">
      <w:pPr>
        <w:autoSpaceDE w:val="0"/>
        <w:autoSpaceDN w:val="0"/>
        <w:adjustRightInd w:val="0"/>
        <w:jc w:val="both"/>
        <w:rPr>
          <w:rFonts w:ascii="Arial" w:hAnsi="Arial" w:cs="Arial"/>
        </w:rPr>
      </w:pPr>
    </w:p>
    <w:p w14:paraId="59B643F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Ampliación de domicilio del plantel educativo particular del tipo de Educación Básica; treinta veces el valor diario de la Unidad de Medida y Actualización; </w:t>
      </w:r>
    </w:p>
    <w:p w14:paraId="4059CC1F" w14:textId="77777777" w:rsidR="00D73A30" w:rsidRDefault="00D73A30" w:rsidP="00D73A30">
      <w:pPr>
        <w:autoSpaceDE w:val="0"/>
        <w:autoSpaceDN w:val="0"/>
        <w:adjustRightInd w:val="0"/>
        <w:jc w:val="both"/>
        <w:rPr>
          <w:rFonts w:ascii="Arial" w:hAnsi="Arial" w:cs="Arial"/>
        </w:rPr>
      </w:pPr>
    </w:p>
    <w:p w14:paraId="4FF88AF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Autorización oficial de estudios o reapertura de plantel particular del tipo de Educación Básica, Servicio Inicial; treinta y cinco veces el valor diario de la Unidad de Medida y Actualización; </w:t>
      </w:r>
    </w:p>
    <w:p w14:paraId="0CF901ED" w14:textId="77777777" w:rsidR="00D73A30" w:rsidRDefault="00D73A30" w:rsidP="00D73A30">
      <w:pPr>
        <w:autoSpaceDE w:val="0"/>
        <w:autoSpaceDN w:val="0"/>
        <w:adjustRightInd w:val="0"/>
        <w:jc w:val="both"/>
        <w:rPr>
          <w:rFonts w:ascii="Arial" w:hAnsi="Arial" w:cs="Arial"/>
        </w:rPr>
      </w:pPr>
    </w:p>
    <w:p w14:paraId="47CB97C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Autorización oficial de estudios o reapertura de plantel particular del tipo de Educación Básica, Servicio Preescolar; cuarenta veces el valor diario de la Unidad de Medida y Actualización; </w:t>
      </w:r>
    </w:p>
    <w:p w14:paraId="688B3783" w14:textId="77777777" w:rsidR="00D73A30" w:rsidRDefault="00D73A30" w:rsidP="00D73A30">
      <w:pPr>
        <w:autoSpaceDE w:val="0"/>
        <w:autoSpaceDN w:val="0"/>
        <w:adjustRightInd w:val="0"/>
        <w:jc w:val="both"/>
        <w:rPr>
          <w:rFonts w:ascii="Arial" w:hAnsi="Arial" w:cs="Arial"/>
        </w:rPr>
      </w:pPr>
    </w:p>
    <w:p w14:paraId="3FDD849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Autorización oficial de estudios o reapertura de plantel particular del tipo de Educación Básica, Servicio Primaria; cuarenta y cinco veces el valor diario de la Unidad de Medida y Actualización; </w:t>
      </w:r>
    </w:p>
    <w:p w14:paraId="30347331" w14:textId="77777777" w:rsidR="00D73A30" w:rsidRDefault="00D73A30" w:rsidP="00D73A30">
      <w:pPr>
        <w:autoSpaceDE w:val="0"/>
        <w:autoSpaceDN w:val="0"/>
        <w:adjustRightInd w:val="0"/>
        <w:jc w:val="both"/>
        <w:rPr>
          <w:rFonts w:ascii="Arial" w:hAnsi="Arial" w:cs="Arial"/>
        </w:rPr>
      </w:pPr>
    </w:p>
    <w:p w14:paraId="6733EC9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Autorización oficial de estudios o reapertura de plantel particular del tipo de Educación Básica, Servicio Secundaria; cincuenta veces el valor diario de la Unidad de Medida y Actualización; </w:t>
      </w:r>
    </w:p>
    <w:p w14:paraId="4E07B212" w14:textId="77777777" w:rsidR="00D73A30" w:rsidRDefault="00D73A30" w:rsidP="00D73A30">
      <w:pPr>
        <w:autoSpaceDE w:val="0"/>
        <w:autoSpaceDN w:val="0"/>
        <w:adjustRightInd w:val="0"/>
        <w:jc w:val="both"/>
        <w:rPr>
          <w:rFonts w:ascii="Arial" w:hAnsi="Arial" w:cs="Arial"/>
        </w:rPr>
      </w:pPr>
    </w:p>
    <w:p w14:paraId="1847413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Cambio de denominación del plantel educativo particular del tipo de Educación Básica; veinticinco veces el valor diario de la Unidad de Medida y Actualización; </w:t>
      </w:r>
    </w:p>
    <w:p w14:paraId="009EC629" w14:textId="77777777" w:rsidR="00D73A30" w:rsidRDefault="00D73A30" w:rsidP="00D73A30">
      <w:pPr>
        <w:autoSpaceDE w:val="0"/>
        <w:autoSpaceDN w:val="0"/>
        <w:adjustRightInd w:val="0"/>
        <w:jc w:val="both"/>
        <w:rPr>
          <w:rFonts w:ascii="Arial" w:hAnsi="Arial" w:cs="Arial"/>
        </w:rPr>
      </w:pPr>
    </w:p>
    <w:p w14:paraId="6624D62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Cambio de domicilio del plantel educativo particular del tipo de Educación Básica; treinta veces el valor diario de la Unidad de Medida y Actualización; </w:t>
      </w:r>
    </w:p>
    <w:p w14:paraId="2E3980E6" w14:textId="77777777" w:rsidR="00D73A30" w:rsidRDefault="00D73A30" w:rsidP="00D73A30">
      <w:pPr>
        <w:autoSpaceDE w:val="0"/>
        <w:autoSpaceDN w:val="0"/>
        <w:adjustRightInd w:val="0"/>
        <w:jc w:val="both"/>
        <w:rPr>
          <w:rFonts w:ascii="Arial" w:hAnsi="Arial" w:cs="Arial"/>
        </w:rPr>
      </w:pPr>
    </w:p>
    <w:p w14:paraId="6F12C2D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Cambio de representante legal del plantel educativo particular del tipo de Educación Básica; veinticinco veces el valor diario de la Unidad de Medida y Actualización; </w:t>
      </w:r>
    </w:p>
    <w:p w14:paraId="3DCA3A74" w14:textId="77777777" w:rsidR="00D73A30" w:rsidRDefault="00D73A30" w:rsidP="00D73A30">
      <w:pPr>
        <w:autoSpaceDE w:val="0"/>
        <w:autoSpaceDN w:val="0"/>
        <w:adjustRightInd w:val="0"/>
        <w:jc w:val="both"/>
        <w:rPr>
          <w:rFonts w:ascii="Arial" w:hAnsi="Arial" w:cs="Arial"/>
        </w:rPr>
      </w:pPr>
    </w:p>
    <w:p w14:paraId="1231476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Cambio de titular o propietario del plantel educativo particular del tipo de Educación Básica; veinticinco veces el valor diario de la Unidad de Medida y Actualización; </w:t>
      </w:r>
    </w:p>
    <w:p w14:paraId="078C733D" w14:textId="77777777" w:rsidR="00D73A30" w:rsidRDefault="00D73A30" w:rsidP="00D73A30">
      <w:pPr>
        <w:autoSpaceDE w:val="0"/>
        <w:autoSpaceDN w:val="0"/>
        <w:adjustRightInd w:val="0"/>
        <w:jc w:val="both"/>
        <w:rPr>
          <w:rFonts w:ascii="Arial" w:hAnsi="Arial" w:cs="Arial"/>
        </w:rPr>
      </w:pPr>
    </w:p>
    <w:p w14:paraId="322DAF92"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Constancia de antigüedad en el servicio educativo particular del tipo de Educación Básica; una vez el valor diario de la Unidad de Medida y Actualización; </w:t>
      </w:r>
    </w:p>
    <w:p w14:paraId="1DB547A9" w14:textId="77777777" w:rsidR="00D73A30" w:rsidRDefault="00D73A30" w:rsidP="00D73A30">
      <w:pPr>
        <w:autoSpaceDE w:val="0"/>
        <w:autoSpaceDN w:val="0"/>
        <w:adjustRightInd w:val="0"/>
        <w:jc w:val="both"/>
        <w:rPr>
          <w:rFonts w:ascii="Arial" w:hAnsi="Arial" w:cs="Arial"/>
        </w:rPr>
      </w:pPr>
    </w:p>
    <w:p w14:paraId="4E8AED25"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11.- Constancia de capacidad máxima de alumnos por aula para escuelas particulares del tipo de Educación Básica; tres veces el valor diario de la Unidad de Medida y Actualización; </w:t>
      </w:r>
    </w:p>
    <w:p w14:paraId="42B87A9C" w14:textId="77777777" w:rsidR="00D73A30" w:rsidRDefault="00D73A30" w:rsidP="00D73A30">
      <w:pPr>
        <w:autoSpaceDE w:val="0"/>
        <w:autoSpaceDN w:val="0"/>
        <w:adjustRightInd w:val="0"/>
        <w:jc w:val="both"/>
        <w:rPr>
          <w:rFonts w:ascii="Arial" w:hAnsi="Arial" w:cs="Arial"/>
        </w:rPr>
      </w:pPr>
    </w:p>
    <w:p w14:paraId="3A44882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Corrección de datos personales en documentos de certificación del tipo de Educación Básica; veinticinco por ciento de una vez el valor diario de la Unidad de Medida y Actualización; </w:t>
      </w:r>
    </w:p>
    <w:p w14:paraId="722896C3" w14:textId="77777777" w:rsidR="00D73A30" w:rsidRDefault="00D73A30" w:rsidP="00D73A30">
      <w:pPr>
        <w:autoSpaceDE w:val="0"/>
        <w:autoSpaceDN w:val="0"/>
        <w:adjustRightInd w:val="0"/>
        <w:jc w:val="both"/>
        <w:rPr>
          <w:rFonts w:ascii="Arial" w:hAnsi="Arial" w:cs="Arial"/>
        </w:rPr>
      </w:pPr>
    </w:p>
    <w:p w14:paraId="1A2C991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Examen Extraordinario de Regularización en Estudios del tipo de Educación Básica, Nivel Secundaria; cincuenta por ciento de una vez el valor diario de la Unidad de Medida y Actualización; </w:t>
      </w:r>
    </w:p>
    <w:p w14:paraId="3BF92679" w14:textId="77777777" w:rsidR="00D73A30" w:rsidRDefault="00D73A30" w:rsidP="00D73A30">
      <w:pPr>
        <w:autoSpaceDE w:val="0"/>
        <w:autoSpaceDN w:val="0"/>
        <w:adjustRightInd w:val="0"/>
        <w:jc w:val="both"/>
        <w:rPr>
          <w:rFonts w:ascii="Arial" w:hAnsi="Arial" w:cs="Arial"/>
        </w:rPr>
      </w:pPr>
    </w:p>
    <w:p w14:paraId="6045CF1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Expedición de duplicado de documentos de certificación de estudios del tipo de Educación Básica; setenta y cinco por ciento de una vez el valor diario de la Unidad de Medida y Actualización; </w:t>
      </w:r>
    </w:p>
    <w:p w14:paraId="71277F99" w14:textId="77777777" w:rsidR="00D73A30" w:rsidRDefault="00D73A30" w:rsidP="00D73A30">
      <w:pPr>
        <w:autoSpaceDE w:val="0"/>
        <w:autoSpaceDN w:val="0"/>
        <w:adjustRightInd w:val="0"/>
        <w:jc w:val="both"/>
        <w:rPr>
          <w:rFonts w:ascii="Arial" w:hAnsi="Arial" w:cs="Arial"/>
        </w:rPr>
      </w:pPr>
    </w:p>
    <w:p w14:paraId="1356F849"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15.- Revalidación de estudios del tipo de Educación Básica, Nivel Primaria; cincuenta por ciento de una vez el valor diario de la Unidad de Medida y Actualización; y </w:t>
      </w:r>
    </w:p>
    <w:p w14:paraId="0A7FCAFC" w14:textId="77777777" w:rsidR="00D73A30" w:rsidRDefault="00D73A30" w:rsidP="00D73A30">
      <w:pPr>
        <w:autoSpaceDE w:val="0"/>
        <w:autoSpaceDN w:val="0"/>
        <w:adjustRightInd w:val="0"/>
        <w:jc w:val="both"/>
        <w:rPr>
          <w:rFonts w:ascii="Arial" w:hAnsi="Arial" w:cs="Arial"/>
        </w:rPr>
      </w:pPr>
    </w:p>
    <w:p w14:paraId="639ADD71" w14:textId="77777777" w:rsidR="00670E0C" w:rsidRDefault="00D73A30" w:rsidP="00D73A30">
      <w:pPr>
        <w:autoSpaceDE w:val="0"/>
        <w:autoSpaceDN w:val="0"/>
        <w:adjustRightInd w:val="0"/>
        <w:jc w:val="both"/>
        <w:rPr>
          <w:rFonts w:ascii="Arial" w:hAnsi="Arial" w:cs="Arial"/>
        </w:rPr>
      </w:pPr>
      <w:r w:rsidRPr="00D73A30">
        <w:rPr>
          <w:rFonts w:ascii="Arial" w:hAnsi="Arial" w:cs="Arial"/>
        </w:rPr>
        <w:t>16.- Revalidación de estudios del tipo de Educación Básica, Nivel Secundaria; cincuenta por ciento de una vez el valor diario de la Unidad de Medida y Actualización.</w:t>
      </w:r>
    </w:p>
    <w:p w14:paraId="472E2539"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II.-</w:t>
      </w:r>
      <w:r w:rsidRPr="00D73A30">
        <w:rPr>
          <w:rFonts w:ascii="Arial" w:hAnsi="Arial" w:cs="Arial"/>
        </w:rPr>
        <w:t xml:space="preserve"> Trámites del tipo de Educación Media Superior: </w:t>
      </w:r>
    </w:p>
    <w:p w14:paraId="5056C822" w14:textId="77777777" w:rsidR="00D73A30" w:rsidRDefault="00D73A30" w:rsidP="00D73A30">
      <w:pPr>
        <w:autoSpaceDE w:val="0"/>
        <w:autoSpaceDN w:val="0"/>
        <w:adjustRightInd w:val="0"/>
        <w:jc w:val="both"/>
        <w:rPr>
          <w:rFonts w:ascii="Arial" w:hAnsi="Arial" w:cs="Arial"/>
        </w:rPr>
      </w:pPr>
    </w:p>
    <w:p w14:paraId="2C48A4A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Cambio al plan y programa de estudio del tipo de Educación Media Superior; setenta y tres veces el valor diario de la Unidad de Medida y Actualización; </w:t>
      </w:r>
    </w:p>
    <w:p w14:paraId="79E2895D" w14:textId="77777777" w:rsidR="00D73A30" w:rsidRDefault="00D73A30" w:rsidP="00D73A30">
      <w:pPr>
        <w:autoSpaceDE w:val="0"/>
        <w:autoSpaceDN w:val="0"/>
        <w:adjustRightInd w:val="0"/>
        <w:jc w:val="both"/>
        <w:rPr>
          <w:rFonts w:ascii="Arial" w:hAnsi="Arial" w:cs="Arial"/>
        </w:rPr>
      </w:pPr>
    </w:p>
    <w:p w14:paraId="02BCB30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Cambio de la denominación de la institución del tipo de Educación Media Superior; sesenta y seis veces el valor diario de la Unidad de Medida y Actualización; </w:t>
      </w:r>
    </w:p>
    <w:p w14:paraId="1C2D6306" w14:textId="77777777" w:rsidR="00D73A30" w:rsidRDefault="00D73A30" w:rsidP="00D73A30">
      <w:pPr>
        <w:autoSpaceDE w:val="0"/>
        <w:autoSpaceDN w:val="0"/>
        <w:adjustRightInd w:val="0"/>
        <w:jc w:val="both"/>
        <w:rPr>
          <w:rFonts w:ascii="Arial" w:hAnsi="Arial" w:cs="Arial"/>
        </w:rPr>
      </w:pPr>
    </w:p>
    <w:p w14:paraId="143C8F3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titular del acuerdo por cada plan y programa de estudios del tipo de Educación Media Superior; ciento setenta y tres veces el valor diario de la Unidad de Medida y Actualización; </w:t>
      </w:r>
    </w:p>
    <w:p w14:paraId="724FC829" w14:textId="77777777" w:rsidR="00D73A30" w:rsidRDefault="00D73A30" w:rsidP="00D73A30">
      <w:pPr>
        <w:autoSpaceDE w:val="0"/>
        <w:autoSpaceDN w:val="0"/>
        <w:adjustRightInd w:val="0"/>
        <w:jc w:val="both"/>
        <w:rPr>
          <w:rFonts w:ascii="Arial" w:hAnsi="Arial" w:cs="Arial"/>
        </w:rPr>
      </w:pPr>
    </w:p>
    <w:p w14:paraId="79BEC52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o ampliación de domicilio de cada plan de estudios del tipo de Educación Media Superior; sesenta y seis veces el valor diario de la Unidad de Medida y Actualización; </w:t>
      </w:r>
    </w:p>
    <w:p w14:paraId="269E578A" w14:textId="77777777" w:rsidR="00D73A30" w:rsidRDefault="00D73A30" w:rsidP="00D73A30">
      <w:pPr>
        <w:autoSpaceDE w:val="0"/>
        <w:autoSpaceDN w:val="0"/>
        <w:adjustRightInd w:val="0"/>
        <w:jc w:val="both"/>
        <w:rPr>
          <w:rFonts w:ascii="Arial" w:hAnsi="Arial" w:cs="Arial"/>
        </w:rPr>
      </w:pPr>
    </w:p>
    <w:p w14:paraId="2391120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Emisión de oficio de libre tránsito entre escuelas con mismo plan de estudios, para estudiantes del tipo de Educación Media Superior; cinco veces el valor diario de la Unidad de Medida y Actualización; </w:t>
      </w:r>
    </w:p>
    <w:p w14:paraId="0F6DD95C" w14:textId="77777777" w:rsidR="00D73A30" w:rsidRDefault="00D73A30" w:rsidP="00D73A30">
      <w:pPr>
        <w:autoSpaceDE w:val="0"/>
        <w:autoSpaceDN w:val="0"/>
        <w:adjustRightInd w:val="0"/>
        <w:jc w:val="both"/>
        <w:rPr>
          <w:rFonts w:ascii="Arial" w:hAnsi="Arial" w:cs="Arial"/>
        </w:rPr>
      </w:pPr>
    </w:p>
    <w:p w14:paraId="04385C1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Reconocimiento de validez oficial de estudios del tipo de Educación Media Superior; ciento setenta y tres veces el valor diario de la Unidad de Medida y Actualización; </w:t>
      </w:r>
    </w:p>
    <w:p w14:paraId="0131A4A4" w14:textId="77777777" w:rsidR="00D73A30" w:rsidRDefault="00D73A30" w:rsidP="00D73A30">
      <w:pPr>
        <w:autoSpaceDE w:val="0"/>
        <w:autoSpaceDN w:val="0"/>
        <w:adjustRightInd w:val="0"/>
        <w:jc w:val="both"/>
        <w:rPr>
          <w:rFonts w:ascii="Arial" w:hAnsi="Arial" w:cs="Arial"/>
        </w:rPr>
      </w:pPr>
    </w:p>
    <w:p w14:paraId="6885E996"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Refrendo a los acuerdos de reconocimiento de validez oficial de estudios del tipo de Educación Media Superior; por cada plan y programa de estudio, cien veces el valor diario de la Unidad de Medida y Actualización; </w:t>
      </w:r>
    </w:p>
    <w:p w14:paraId="745F20AB" w14:textId="77777777" w:rsidR="00D73A30" w:rsidRDefault="00D73A30" w:rsidP="00D73A30">
      <w:pPr>
        <w:autoSpaceDE w:val="0"/>
        <w:autoSpaceDN w:val="0"/>
        <w:adjustRightInd w:val="0"/>
        <w:jc w:val="both"/>
        <w:rPr>
          <w:rFonts w:ascii="Arial" w:hAnsi="Arial" w:cs="Arial"/>
        </w:rPr>
      </w:pPr>
    </w:p>
    <w:p w14:paraId="00752B1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Resolución de equivalencia de estudios del tipo de Educación Media Superior; cinco veces el valor diario de la Unidad de Medida y Actualización; </w:t>
      </w:r>
    </w:p>
    <w:p w14:paraId="2A04066D" w14:textId="77777777" w:rsidR="00D73A30" w:rsidRDefault="00D73A30" w:rsidP="00D73A30">
      <w:pPr>
        <w:autoSpaceDE w:val="0"/>
        <w:autoSpaceDN w:val="0"/>
        <w:adjustRightInd w:val="0"/>
        <w:jc w:val="both"/>
        <w:rPr>
          <w:rFonts w:ascii="Arial" w:hAnsi="Arial" w:cs="Arial"/>
        </w:rPr>
      </w:pPr>
    </w:p>
    <w:p w14:paraId="777745F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Resolución de revalidación de estudios del tipo de Educación Media Superior; cinco veces el valor diario de la Unidad de Medida y Actualización; </w:t>
      </w:r>
    </w:p>
    <w:p w14:paraId="35C4B757" w14:textId="77777777" w:rsidR="00D73A30" w:rsidRDefault="00D73A30" w:rsidP="00D73A30">
      <w:pPr>
        <w:autoSpaceDE w:val="0"/>
        <w:autoSpaceDN w:val="0"/>
        <w:adjustRightInd w:val="0"/>
        <w:jc w:val="both"/>
        <w:rPr>
          <w:rFonts w:ascii="Arial" w:hAnsi="Arial" w:cs="Arial"/>
        </w:rPr>
      </w:pPr>
    </w:p>
    <w:p w14:paraId="56BA5E2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Validación de certificación de estudios del tipo de Educación Media Superior; tres veces el valor diario de la Unidad de Medida y Actualización; </w:t>
      </w:r>
    </w:p>
    <w:p w14:paraId="46BA8D9A" w14:textId="77777777" w:rsidR="00D73A30" w:rsidRDefault="00D73A30" w:rsidP="00D73A30">
      <w:pPr>
        <w:autoSpaceDE w:val="0"/>
        <w:autoSpaceDN w:val="0"/>
        <w:adjustRightInd w:val="0"/>
        <w:jc w:val="both"/>
        <w:rPr>
          <w:rFonts w:ascii="Arial" w:hAnsi="Arial" w:cs="Arial"/>
        </w:rPr>
      </w:pPr>
    </w:p>
    <w:p w14:paraId="7DD736D1"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Validación de duplicado del certificado de estudios del tipo de Educación Media Superior; una vez el valor diario de la Unidad de Medida y Actualización; </w:t>
      </w:r>
    </w:p>
    <w:p w14:paraId="445EE304" w14:textId="77777777" w:rsidR="00D73A30" w:rsidRDefault="00D73A30" w:rsidP="00D73A30">
      <w:pPr>
        <w:autoSpaceDE w:val="0"/>
        <w:autoSpaceDN w:val="0"/>
        <w:adjustRightInd w:val="0"/>
        <w:jc w:val="both"/>
        <w:rPr>
          <w:rFonts w:ascii="Arial" w:hAnsi="Arial" w:cs="Arial"/>
        </w:rPr>
      </w:pPr>
    </w:p>
    <w:p w14:paraId="0737EA4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Validación de inscripción y reinscripción por alumno por periodo escolar del tipo de Educación Media Superior (anual, semestre, cuatrimestre, tetramestre u otros); cincuenta por ciento de una vez el valor diario de la Unidad de Medida y Actualización; y </w:t>
      </w:r>
    </w:p>
    <w:p w14:paraId="072410EC" w14:textId="77777777" w:rsidR="00D73A30" w:rsidRDefault="00D73A30" w:rsidP="00D73A30">
      <w:pPr>
        <w:autoSpaceDE w:val="0"/>
        <w:autoSpaceDN w:val="0"/>
        <w:adjustRightInd w:val="0"/>
        <w:jc w:val="both"/>
        <w:rPr>
          <w:rFonts w:ascii="Arial" w:hAnsi="Arial" w:cs="Arial"/>
        </w:rPr>
      </w:pPr>
    </w:p>
    <w:p w14:paraId="0DA9E0C4"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13.- Validación y registro de título profesional de Nivel Técnico para generación de cédula profesional; cinco veces el valor diario de la Unidad de Medida y Actualización. </w:t>
      </w:r>
    </w:p>
    <w:p w14:paraId="49206711" w14:textId="77777777" w:rsidR="00D73A30" w:rsidRDefault="00D73A30" w:rsidP="00D73A30">
      <w:pPr>
        <w:autoSpaceDE w:val="0"/>
        <w:autoSpaceDN w:val="0"/>
        <w:adjustRightInd w:val="0"/>
        <w:jc w:val="both"/>
        <w:rPr>
          <w:rFonts w:ascii="Arial" w:hAnsi="Arial" w:cs="Arial"/>
        </w:rPr>
      </w:pPr>
    </w:p>
    <w:p w14:paraId="7B1EC2ED"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III.-</w:t>
      </w:r>
      <w:r w:rsidRPr="00D73A30">
        <w:rPr>
          <w:rFonts w:ascii="Arial" w:hAnsi="Arial" w:cs="Arial"/>
        </w:rPr>
        <w:t xml:space="preserve"> Trámites del tipo de Educación Superior: </w:t>
      </w:r>
    </w:p>
    <w:p w14:paraId="6628F070" w14:textId="77777777" w:rsidR="00D73A30" w:rsidRDefault="00D73A30" w:rsidP="00D73A30">
      <w:pPr>
        <w:autoSpaceDE w:val="0"/>
        <w:autoSpaceDN w:val="0"/>
        <w:adjustRightInd w:val="0"/>
        <w:jc w:val="both"/>
        <w:rPr>
          <w:rFonts w:ascii="Arial" w:hAnsi="Arial" w:cs="Arial"/>
        </w:rPr>
      </w:pPr>
    </w:p>
    <w:p w14:paraId="4B9CD992"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Cambio al plan y programas de estudio del tipo de Educación Superior; setenta y tres veces el valor diario de la Unidad de Medida y Actualización; </w:t>
      </w:r>
    </w:p>
    <w:p w14:paraId="5B538A8F" w14:textId="77777777" w:rsidR="00D73A30" w:rsidRDefault="00D73A30" w:rsidP="00D73A30">
      <w:pPr>
        <w:autoSpaceDE w:val="0"/>
        <w:autoSpaceDN w:val="0"/>
        <w:adjustRightInd w:val="0"/>
        <w:jc w:val="both"/>
        <w:rPr>
          <w:rFonts w:ascii="Arial" w:hAnsi="Arial" w:cs="Arial"/>
        </w:rPr>
      </w:pPr>
    </w:p>
    <w:p w14:paraId="2EF7659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Cambio de la denominación de la institución del tipo de Educación Superior; sesenta y seis veces el valor diario de la Unidad de Medida y Actualización; </w:t>
      </w:r>
    </w:p>
    <w:p w14:paraId="6401434C" w14:textId="77777777" w:rsidR="00D73A30" w:rsidRDefault="00D73A30" w:rsidP="00D73A30">
      <w:pPr>
        <w:autoSpaceDE w:val="0"/>
        <w:autoSpaceDN w:val="0"/>
        <w:adjustRightInd w:val="0"/>
        <w:jc w:val="both"/>
        <w:rPr>
          <w:rFonts w:ascii="Arial" w:hAnsi="Arial" w:cs="Arial"/>
        </w:rPr>
      </w:pPr>
    </w:p>
    <w:p w14:paraId="1F7F949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titular del acuerdo por cada plan y programa de estudios del tipo de Educación Superior; ciento setenta y tres veces el valor diario de la Unidad de Medida y Actualización; </w:t>
      </w:r>
    </w:p>
    <w:p w14:paraId="7C749130" w14:textId="77777777" w:rsidR="00D73A30" w:rsidRDefault="00D73A30" w:rsidP="00D73A30">
      <w:pPr>
        <w:autoSpaceDE w:val="0"/>
        <w:autoSpaceDN w:val="0"/>
        <w:adjustRightInd w:val="0"/>
        <w:jc w:val="both"/>
        <w:rPr>
          <w:rFonts w:ascii="Arial" w:hAnsi="Arial" w:cs="Arial"/>
        </w:rPr>
      </w:pPr>
    </w:p>
    <w:p w14:paraId="1EF2D5F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o ampliación de domicilio de cada plan de estudios del tipo de Educación Superior; sesenta y seis veces el valor diario de la Unidad de Medida y Actualización; </w:t>
      </w:r>
    </w:p>
    <w:p w14:paraId="65069A53" w14:textId="77777777" w:rsidR="00D73A30" w:rsidRDefault="00D73A30" w:rsidP="00D73A30">
      <w:pPr>
        <w:autoSpaceDE w:val="0"/>
        <w:autoSpaceDN w:val="0"/>
        <w:adjustRightInd w:val="0"/>
        <w:jc w:val="both"/>
        <w:rPr>
          <w:rFonts w:ascii="Arial" w:hAnsi="Arial" w:cs="Arial"/>
        </w:rPr>
      </w:pPr>
    </w:p>
    <w:p w14:paraId="495B5431"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Reconocimiento de validez oficial de estudios del tipo de Educación Superior; ciento setenta y tres veces el valor diario de la Unidad de Medida y Actualización; </w:t>
      </w:r>
    </w:p>
    <w:p w14:paraId="4FB9C72C" w14:textId="77777777" w:rsidR="00D73A30" w:rsidRDefault="00D73A30" w:rsidP="00D73A30">
      <w:pPr>
        <w:autoSpaceDE w:val="0"/>
        <w:autoSpaceDN w:val="0"/>
        <w:adjustRightInd w:val="0"/>
        <w:jc w:val="both"/>
        <w:rPr>
          <w:rFonts w:ascii="Arial" w:hAnsi="Arial" w:cs="Arial"/>
        </w:rPr>
      </w:pPr>
    </w:p>
    <w:p w14:paraId="251AC7F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Refrendo a los acuerdos de reconocimiento de validez oficial de estudios del tipo de Educación Superior; por cada plan y programa de estudio, cien veces el valor diario de la Unidad de Medida y Actualización; </w:t>
      </w:r>
    </w:p>
    <w:p w14:paraId="0F77090F" w14:textId="77777777" w:rsidR="00D73A30" w:rsidRDefault="00D73A30" w:rsidP="00D73A30">
      <w:pPr>
        <w:autoSpaceDE w:val="0"/>
        <w:autoSpaceDN w:val="0"/>
        <w:adjustRightInd w:val="0"/>
        <w:jc w:val="both"/>
        <w:rPr>
          <w:rFonts w:ascii="Arial" w:hAnsi="Arial" w:cs="Arial"/>
        </w:rPr>
      </w:pPr>
    </w:p>
    <w:p w14:paraId="64A3374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Resolución de equivalencia de estudios del tipo de Educación Superior; quince veces el valor diario de la Unidad de Medida y Actualización; </w:t>
      </w:r>
    </w:p>
    <w:p w14:paraId="648B71EE" w14:textId="77777777" w:rsidR="00D73A30" w:rsidRDefault="00D73A30" w:rsidP="00D73A30">
      <w:pPr>
        <w:autoSpaceDE w:val="0"/>
        <w:autoSpaceDN w:val="0"/>
        <w:adjustRightInd w:val="0"/>
        <w:jc w:val="both"/>
        <w:rPr>
          <w:rFonts w:ascii="Arial" w:hAnsi="Arial" w:cs="Arial"/>
        </w:rPr>
      </w:pPr>
    </w:p>
    <w:p w14:paraId="549EB5F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Resolución de revalidación de estudios del tipo de Educación Superior; quince veces el valor diario de la Unidad de Medida y Actualización; </w:t>
      </w:r>
    </w:p>
    <w:p w14:paraId="67B6A967" w14:textId="77777777" w:rsidR="00D73A30" w:rsidRDefault="00D73A30" w:rsidP="00D73A30">
      <w:pPr>
        <w:autoSpaceDE w:val="0"/>
        <w:autoSpaceDN w:val="0"/>
        <w:adjustRightInd w:val="0"/>
        <w:jc w:val="both"/>
        <w:rPr>
          <w:rFonts w:ascii="Arial" w:hAnsi="Arial" w:cs="Arial"/>
        </w:rPr>
      </w:pPr>
    </w:p>
    <w:p w14:paraId="658DBFD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Validación de certificación de estudios del tipo de Educación Superior; tres veces el valor diario de la Unidad de Medida y Actualización; </w:t>
      </w:r>
    </w:p>
    <w:p w14:paraId="0A066D43" w14:textId="77777777" w:rsidR="00D73A30" w:rsidRDefault="00D73A30" w:rsidP="00D73A30">
      <w:pPr>
        <w:autoSpaceDE w:val="0"/>
        <w:autoSpaceDN w:val="0"/>
        <w:adjustRightInd w:val="0"/>
        <w:jc w:val="both"/>
        <w:rPr>
          <w:rFonts w:ascii="Arial" w:hAnsi="Arial" w:cs="Arial"/>
        </w:rPr>
      </w:pPr>
    </w:p>
    <w:p w14:paraId="339A4D0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Validación de duplicado del certificado de estudios del tipo de Educación Superior; dos veces el valor diario de la Unidad de Medida y Actualización; </w:t>
      </w:r>
    </w:p>
    <w:p w14:paraId="4188D28A" w14:textId="77777777" w:rsidR="00D73A30" w:rsidRDefault="00D73A30" w:rsidP="00D73A30">
      <w:pPr>
        <w:autoSpaceDE w:val="0"/>
        <w:autoSpaceDN w:val="0"/>
        <w:adjustRightInd w:val="0"/>
        <w:jc w:val="both"/>
        <w:rPr>
          <w:rFonts w:ascii="Arial" w:hAnsi="Arial" w:cs="Arial"/>
        </w:rPr>
      </w:pPr>
    </w:p>
    <w:p w14:paraId="3901D44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Validación de inscripción y reinscripción por alumno por periodo escolar del tipo de Educación Superior (anual, semestre, cuatrimestre, tetramestre u otros); cincuenta por ciento de una vez el valor diario de la Unidad de Medida y Actualización; </w:t>
      </w:r>
    </w:p>
    <w:p w14:paraId="163A2B1F" w14:textId="77777777" w:rsidR="00D73A30" w:rsidRDefault="00D73A30" w:rsidP="00D73A30">
      <w:pPr>
        <w:autoSpaceDE w:val="0"/>
        <w:autoSpaceDN w:val="0"/>
        <w:adjustRightInd w:val="0"/>
        <w:jc w:val="both"/>
        <w:rPr>
          <w:rFonts w:ascii="Arial" w:hAnsi="Arial" w:cs="Arial"/>
        </w:rPr>
      </w:pPr>
    </w:p>
    <w:p w14:paraId="509510FD" w14:textId="77777777" w:rsidR="00D73A30" w:rsidRDefault="00D73A30" w:rsidP="00D73A30">
      <w:pPr>
        <w:autoSpaceDE w:val="0"/>
        <w:autoSpaceDN w:val="0"/>
        <w:adjustRightInd w:val="0"/>
        <w:jc w:val="both"/>
        <w:rPr>
          <w:rFonts w:ascii="Arial" w:hAnsi="Arial" w:cs="Arial"/>
        </w:rPr>
      </w:pPr>
      <w:r w:rsidRPr="00D73A30">
        <w:rPr>
          <w:rFonts w:ascii="Arial" w:hAnsi="Arial" w:cs="Arial"/>
        </w:rPr>
        <w:t>12.- Validación de plan y programas de estudio del tipo de Educación Superior para su incorporación; diez veces el valor diario de la Unidad de Medida y Actualización;</w:t>
      </w:r>
    </w:p>
    <w:p w14:paraId="01B993C1" w14:textId="77777777" w:rsidR="00D73A30" w:rsidRDefault="00D73A30" w:rsidP="00D73A30">
      <w:pPr>
        <w:autoSpaceDE w:val="0"/>
        <w:autoSpaceDN w:val="0"/>
        <w:adjustRightInd w:val="0"/>
        <w:jc w:val="both"/>
        <w:rPr>
          <w:rFonts w:ascii="Arial" w:hAnsi="Arial" w:cs="Arial"/>
        </w:rPr>
      </w:pPr>
    </w:p>
    <w:p w14:paraId="4765FE6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y registro de diploma de grado de estudios del tipo de Educación Superior para expedición de cédula profesional; tres veces el valor diario de la Unidad de Medida y Actualización; y </w:t>
      </w:r>
    </w:p>
    <w:p w14:paraId="2EDE4EA1" w14:textId="77777777" w:rsidR="00D73A30" w:rsidRDefault="00D73A30" w:rsidP="00D73A30">
      <w:pPr>
        <w:autoSpaceDE w:val="0"/>
        <w:autoSpaceDN w:val="0"/>
        <w:adjustRightInd w:val="0"/>
        <w:jc w:val="both"/>
        <w:rPr>
          <w:rFonts w:ascii="Arial" w:hAnsi="Arial" w:cs="Arial"/>
        </w:rPr>
      </w:pPr>
    </w:p>
    <w:p w14:paraId="217B355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Validación y registro de título profesional del tipo de Educación Superior para generación de cédula profesional; cinco veces el valor diario de la Unidad de Medida y Actualización. </w:t>
      </w:r>
    </w:p>
    <w:p w14:paraId="0EBAA6C0" w14:textId="77777777" w:rsidR="00D73A30" w:rsidRDefault="00D73A30" w:rsidP="00D73A30">
      <w:pPr>
        <w:autoSpaceDE w:val="0"/>
        <w:autoSpaceDN w:val="0"/>
        <w:adjustRightInd w:val="0"/>
        <w:jc w:val="both"/>
        <w:rPr>
          <w:rFonts w:ascii="Arial" w:hAnsi="Arial" w:cs="Arial"/>
        </w:rPr>
      </w:pPr>
    </w:p>
    <w:p w14:paraId="299BBA31"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IV.-</w:t>
      </w:r>
      <w:r w:rsidRPr="00D73A30">
        <w:rPr>
          <w:rFonts w:ascii="Arial" w:hAnsi="Arial" w:cs="Arial"/>
        </w:rPr>
        <w:t xml:space="preserve"> Trámites para Instituciones Particulares Formadoras de Docentes: </w:t>
      </w:r>
    </w:p>
    <w:p w14:paraId="5642A43E" w14:textId="77777777" w:rsidR="00D73A30" w:rsidRDefault="00D73A30" w:rsidP="00D73A30">
      <w:pPr>
        <w:autoSpaceDE w:val="0"/>
        <w:autoSpaceDN w:val="0"/>
        <w:adjustRightInd w:val="0"/>
        <w:jc w:val="both"/>
        <w:rPr>
          <w:rFonts w:ascii="Arial" w:hAnsi="Arial" w:cs="Arial"/>
        </w:rPr>
      </w:pPr>
    </w:p>
    <w:p w14:paraId="55A3D27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Autorización de planes y programas de estudio de licenciatura para la Formación de Docentes; ciento setenta y tres veces el valor diario de la Unidad de Medida y Actualización; </w:t>
      </w:r>
    </w:p>
    <w:p w14:paraId="08CCEC75" w14:textId="77777777" w:rsidR="00D73A30" w:rsidRDefault="00D73A30" w:rsidP="00D73A30">
      <w:pPr>
        <w:autoSpaceDE w:val="0"/>
        <w:autoSpaceDN w:val="0"/>
        <w:adjustRightInd w:val="0"/>
        <w:jc w:val="both"/>
        <w:rPr>
          <w:rFonts w:ascii="Arial" w:hAnsi="Arial" w:cs="Arial"/>
        </w:rPr>
      </w:pPr>
    </w:p>
    <w:p w14:paraId="3897E8D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Autorización de programas de posgrado para la Profesionalización Docente; ciento setenta y tres veces el valor diario de la Unidad de Medida y Actualización; </w:t>
      </w:r>
    </w:p>
    <w:p w14:paraId="36CC83FB" w14:textId="77777777" w:rsidR="00D73A30" w:rsidRDefault="00D73A30" w:rsidP="00D73A30">
      <w:pPr>
        <w:autoSpaceDE w:val="0"/>
        <w:autoSpaceDN w:val="0"/>
        <w:adjustRightInd w:val="0"/>
        <w:jc w:val="both"/>
        <w:rPr>
          <w:rFonts w:ascii="Arial" w:hAnsi="Arial" w:cs="Arial"/>
        </w:rPr>
      </w:pPr>
    </w:p>
    <w:p w14:paraId="5EF00208"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3.- Cambio de la denominación de las Instituciones Particulares de Formación y Profesionalización Docente; sesenta y seis veces el valor diario de la Unidad de Medida y Actualización; </w:t>
      </w:r>
    </w:p>
    <w:p w14:paraId="388AE28B" w14:textId="77777777" w:rsidR="00D73A30" w:rsidRDefault="00D73A30" w:rsidP="00D73A30">
      <w:pPr>
        <w:autoSpaceDE w:val="0"/>
        <w:autoSpaceDN w:val="0"/>
        <w:adjustRightInd w:val="0"/>
        <w:jc w:val="both"/>
        <w:rPr>
          <w:rFonts w:ascii="Arial" w:hAnsi="Arial" w:cs="Arial"/>
        </w:rPr>
      </w:pPr>
    </w:p>
    <w:p w14:paraId="4321CF1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de titular del acuerdo por cada plan y programa de estudios de las Instituciones Particulares Formadoras de Docentes; ciento setenta y tres veces el valor diario de la Unidad de Medida y Actualización; </w:t>
      </w:r>
    </w:p>
    <w:p w14:paraId="03121147" w14:textId="77777777" w:rsidR="00D73A30" w:rsidRDefault="00D73A30" w:rsidP="00D73A30">
      <w:pPr>
        <w:autoSpaceDE w:val="0"/>
        <w:autoSpaceDN w:val="0"/>
        <w:adjustRightInd w:val="0"/>
        <w:jc w:val="both"/>
        <w:rPr>
          <w:rFonts w:ascii="Arial" w:hAnsi="Arial" w:cs="Arial"/>
        </w:rPr>
      </w:pPr>
    </w:p>
    <w:p w14:paraId="672D908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Cambio o ampliación de domicilio de cada plan de estudios para Instituciones Particulares Formadoras de Docentes; sesenta y seis veces el valor diario de la Unidad de Medida y Actualización; </w:t>
      </w:r>
    </w:p>
    <w:p w14:paraId="5A0F8788" w14:textId="77777777" w:rsidR="00D73A30" w:rsidRDefault="00D73A30" w:rsidP="00D73A30">
      <w:pPr>
        <w:autoSpaceDE w:val="0"/>
        <w:autoSpaceDN w:val="0"/>
        <w:adjustRightInd w:val="0"/>
        <w:jc w:val="both"/>
        <w:rPr>
          <w:rFonts w:ascii="Arial" w:hAnsi="Arial" w:cs="Arial"/>
        </w:rPr>
      </w:pPr>
    </w:p>
    <w:p w14:paraId="20CF452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Duplicado de certificado de estudios total o parcial de Educación Normal; dos veces el valor diario de la Unidad de Medida y Actualización; </w:t>
      </w:r>
    </w:p>
    <w:p w14:paraId="4A9B9280" w14:textId="77777777" w:rsidR="00D73A30" w:rsidRDefault="00D73A30" w:rsidP="00D73A30">
      <w:pPr>
        <w:autoSpaceDE w:val="0"/>
        <w:autoSpaceDN w:val="0"/>
        <w:adjustRightInd w:val="0"/>
        <w:jc w:val="both"/>
        <w:rPr>
          <w:rFonts w:ascii="Arial" w:hAnsi="Arial" w:cs="Arial"/>
        </w:rPr>
      </w:pPr>
    </w:p>
    <w:p w14:paraId="4D5002F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Expedición de carta de docencia para Instituciones de Formación Docente; dos veces el valor diario de la Unidad de Medida y Actualización; </w:t>
      </w:r>
    </w:p>
    <w:p w14:paraId="118F1FCB" w14:textId="77777777" w:rsidR="00D73A30" w:rsidRDefault="00D73A30" w:rsidP="00D73A30">
      <w:pPr>
        <w:autoSpaceDE w:val="0"/>
        <w:autoSpaceDN w:val="0"/>
        <w:adjustRightInd w:val="0"/>
        <w:jc w:val="both"/>
        <w:rPr>
          <w:rFonts w:ascii="Arial" w:hAnsi="Arial" w:cs="Arial"/>
        </w:rPr>
      </w:pPr>
    </w:p>
    <w:p w14:paraId="3AC36299"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Refrendo a los acuerdos de autorización para la Formación de Docentes y de posgrado, por cada plan y programa de estudio; cien veces el valor diario de la Unidad de Medida y Actualización; </w:t>
      </w:r>
    </w:p>
    <w:p w14:paraId="74AA55BB" w14:textId="77777777" w:rsidR="00D73A30" w:rsidRDefault="00D73A30" w:rsidP="00D73A30">
      <w:pPr>
        <w:autoSpaceDE w:val="0"/>
        <w:autoSpaceDN w:val="0"/>
        <w:adjustRightInd w:val="0"/>
        <w:jc w:val="both"/>
        <w:rPr>
          <w:rFonts w:ascii="Arial" w:hAnsi="Arial" w:cs="Arial"/>
        </w:rPr>
      </w:pPr>
    </w:p>
    <w:p w14:paraId="45A7D21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Renovación de autorización de programas de posgrado para la Profesionalización y Superación Docente; setenta y tres veces el valor diario de la Unidad de Medida y Actualización; </w:t>
      </w:r>
    </w:p>
    <w:p w14:paraId="52333FBA" w14:textId="77777777" w:rsidR="00D73A30" w:rsidRDefault="00D73A30" w:rsidP="00D73A30">
      <w:pPr>
        <w:autoSpaceDE w:val="0"/>
        <w:autoSpaceDN w:val="0"/>
        <w:adjustRightInd w:val="0"/>
        <w:jc w:val="both"/>
        <w:rPr>
          <w:rFonts w:ascii="Arial" w:hAnsi="Arial" w:cs="Arial"/>
        </w:rPr>
      </w:pPr>
    </w:p>
    <w:p w14:paraId="1320A31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Resolución de equivalencia de estudios de Formación y Profesionalización de Docentes; quince veces el valor diario de la Unidad de Medida y Actualización; </w:t>
      </w:r>
    </w:p>
    <w:p w14:paraId="661D0E4E" w14:textId="77777777" w:rsidR="00D73A30" w:rsidRDefault="00D73A30" w:rsidP="00D73A30">
      <w:pPr>
        <w:autoSpaceDE w:val="0"/>
        <w:autoSpaceDN w:val="0"/>
        <w:adjustRightInd w:val="0"/>
        <w:jc w:val="both"/>
        <w:rPr>
          <w:rFonts w:ascii="Arial" w:hAnsi="Arial" w:cs="Arial"/>
        </w:rPr>
      </w:pPr>
    </w:p>
    <w:p w14:paraId="03BAB09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Resolución de revalidación de estudios de posgrado para Profesionalización de Docentes; quince veces el valor diario de la Unidad de Medida y Actualización; </w:t>
      </w:r>
    </w:p>
    <w:p w14:paraId="2C1533B3" w14:textId="77777777" w:rsidR="00D73A30" w:rsidRDefault="00D73A30" w:rsidP="00D73A30">
      <w:pPr>
        <w:autoSpaceDE w:val="0"/>
        <w:autoSpaceDN w:val="0"/>
        <w:adjustRightInd w:val="0"/>
        <w:jc w:val="both"/>
        <w:rPr>
          <w:rFonts w:ascii="Arial" w:hAnsi="Arial" w:cs="Arial"/>
        </w:rPr>
      </w:pPr>
    </w:p>
    <w:p w14:paraId="446D1F4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Validación de certificación de estudios de posgrado para Profesionalización de Docentes; tres veces el valor diario de la Unidad de Medida y Actualización; </w:t>
      </w:r>
    </w:p>
    <w:p w14:paraId="295520E3" w14:textId="77777777" w:rsidR="00D73A30" w:rsidRDefault="00D73A30" w:rsidP="00D73A30">
      <w:pPr>
        <w:autoSpaceDE w:val="0"/>
        <w:autoSpaceDN w:val="0"/>
        <w:adjustRightInd w:val="0"/>
        <w:jc w:val="both"/>
        <w:rPr>
          <w:rFonts w:ascii="Arial" w:hAnsi="Arial" w:cs="Arial"/>
        </w:rPr>
      </w:pPr>
    </w:p>
    <w:p w14:paraId="41DB6C3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de documentación de certificación de planes de estudio abrogados de Educación Normal; tres veces el valor diario de la Unidad de Medida y Actualización; </w:t>
      </w:r>
    </w:p>
    <w:p w14:paraId="19D4872E" w14:textId="77777777" w:rsidR="00D73A30" w:rsidRDefault="00D73A30" w:rsidP="00D73A30">
      <w:pPr>
        <w:autoSpaceDE w:val="0"/>
        <w:autoSpaceDN w:val="0"/>
        <w:adjustRightInd w:val="0"/>
        <w:jc w:val="both"/>
        <w:rPr>
          <w:rFonts w:ascii="Arial" w:hAnsi="Arial" w:cs="Arial"/>
        </w:rPr>
      </w:pPr>
    </w:p>
    <w:p w14:paraId="09529E7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Validación de duplicado del certificado de estudios de posgrado para Profesionalización de Docentes; dos veces el valor diario de la Unidad de Medida y Actualización; </w:t>
      </w:r>
    </w:p>
    <w:p w14:paraId="41962242" w14:textId="77777777" w:rsidR="00D73A30" w:rsidRDefault="00D73A30" w:rsidP="00D73A30">
      <w:pPr>
        <w:autoSpaceDE w:val="0"/>
        <w:autoSpaceDN w:val="0"/>
        <w:adjustRightInd w:val="0"/>
        <w:jc w:val="both"/>
        <w:rPr>
          <w:rFonts w:ascii="Arial" w:hAnsi="Arial" w:cs="Arial"/>
        </w:rPr>
      </w:pPr>
    </w:p>
    <w:p w14:paraId="37AD0E7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15.- Validación de inscripción y reinscripción de alumno por periodo escolar de estudios de posgrado para Profesionalización de Docentes (anual, semestre, cuatrimestre, tetramestre u otros); cincuenta por ciento de una vez el valor diario de la Unidad de Medida y Actualización; </w:t>
      </w:r>
    </w:p>
    <w:p w14:paraId="05102EC4" w14:textId="77777777" w:rsidR="00D73A30" w:rsidRDefault="00D73A30" w:rsidP="00D73A30">
      <w:pPr>
        <w:autoSpaceDE w:val="0"/>
        <w:autoSpaceDN w:val="0"/>
        <w:adjustRightInd w:val="0"/>
        <w:jc w:val="both"/>
        <w:rPr>
          <w:rFonts w:ascii="Arial" w:hAnsi="Arial" w:cs="Arial"/>
        </w:rPr>
      </w:pPr>
    </w:p>
    <w:p w14:paraId="58DED8A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16.- Validación de plan y programas de estudio de posgrado para Profesionalización de Docentes, para su incorporación; diez veces el valor diario de la Unidad de Medida y Actualización; </w:t>
      </w:r>
    </w:p>
    <w:p w14:paraId="7829D155" w14:textId="77777777" w:rsidR="00D73A30" w:rsidRDefault="00D73A30" w:rsidP="00D73A30">
      <w:pPr>
        <w:autoSpaceDE w:val="0"/>
        <w:autoSpaceDN w:val="0"/>
        <w:adjustRightInd w:val="0"/>
        <w:jc w:val="both"/>
        <w:rPr>
          <w:rFonts w:ascii="Arial" w:hAnsi="Arial" w:cs="Arial"/>
        </w:rPr>
      </w:pPr>
    </w:p>
    <w:p w14:paraId="7750AE3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17.- Validación y registro de diploma de grado de estudios de posgrado para Profesionalización de Docentes para expedición de cédula profesional; tres veces el valor diario de la Unidad de Medida y Actualización; y </w:t>
      </w:r>
    </w:p>
    <w:p w14:paraId="6D37D22F" w14:textId="77777777" w:rsidR="00D73A30" w:rsidRDefault="00D73A30" w:rsidP="00D73A30">
      <w:pPr>
        <w:autoSpaceDE w:val="0"/>
        <w:autoSpaceDN w:val="0"/>
        <w:adjustRightInd w:val="0"/>
        <w:jc w:val="both"/>
        <w:rPr>
          <w:rFonts w:ascii="Arial" w:hAnsi="Arial" w:cs="Arial"/>
        </w:rPr>
      </w:pPr>
    </w:p>
    <w:p w14:paraId="1187586D" w14:textId="77777777" w:rsidR="00D73A30" w:rsidRDefault="00D73A30" w:rsidP="00D73A30">
      <w:pPr>
        <w:autoSpaceDE w:val="0"/>
        <w:autoSpaceDN w:val="0"/>
        <w:adjustRightInd w:val="0"/>
        <w:jc w:val="both"/>
        <w:rPr>
          <w:rFonts w:ascii="Arial" w:hAnsi="Arial" w:cs="Arial"/>
        </w:rPr>
      </w:pPr>
      <w:r w:rsidRPr="00D73A30">
        <w:rPr>
          <w:rFonts w:ascii="Arial" w:hAnsi="Arial" w:cs="Arial"/>
        </w:rPr>
        <w:t>18.- Validación y registro de título profesional de nivel de Posgrado para Docentes; cinco veces el valor diario de la Unidad de Medida y Actualización.</w:t>
      </w:r>
    </w:p>
    <w:p w14:paraId="1058111C" w14:textId="77777777" w:rsidR="00D73A30" w:rsidRPr="00600F2C" w:rsidRDefault="00D73A30" w:rsidP="00D73A30">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D952BE7" w14:textId="77777777" w:rsidR="00D73A30" w:rsidRPr="00B7326A" w:rsidRDefault="00D73A30" w:rsidP="00B7326A">
      <w:pPr>
        <w:autoSpaceDE w:val="0"/>
        <w:autoSpaceDN w:val="0"/>
        <w:adjustRightInd w:val="0"/>
        <w:jc w:val="right"/>
        <w:rPr>
          <w:b/>
          <w:i/>
          <w:color w:val="0000FF" w:themeColor="hyperlink"/>
          <w:u w:val="single"/>
        </w:rPr>
      </w:pPr>
      <w:hyperlink r:id="rId131" w:history="1">
        <w:r w:rsidRPr="008541A4">
          <w:rPr>
            <w:rStyle w:val="Hipervnculo"/>
            <w:rFonts w:ascii="Arial" w:hAnsi="Arial" w:cs="Arial"/>
            <w:b/>
            <w:i/>
            <w:sz w:val="16"/>
            <w:szCs w:val="16"/>
          </w:rPr>
          <w:t>https://po.tamaulipas.gob.mx/wp-content/uploads/2023/12/cxlviii-Ext.No_.37-231223.pdf</w:t>
        </w:r>
      </w:hyperlink>
    </w:p>
    <w:p w14:paraId="7130245C" w14:textId="77777777" w:rsidR="00B7326A" w:rsidRDefault="00B7326A" w:rsidP="00D73A30">
      <w:pPr>
        <w:autoSpaceDE w:val="0"/>
        <w:autoSpaceDN w:val="0"/>
        <w:adjustRightInd w:val="0"/>
        <w:jc w:val="both"/>
        <w:rPr>
          <w:rFonts w:ascii="Arial" w:hAnsi="Arial" w:cs="Arial"/>
          <w:bCs/>
          <w:iCs/>
          <w:lang w:val="es-MX" w:eastAsia="es-MX"/>
        </w:rPr>
      </w:pPr>
    </w:p>
    <w:p w14:paraId="5EEFDD2C" w14:textId="77777777"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CAPÍTULO IV</w:t>
      </w:r>
    </w:p>
    <w:p w14:paraId="3304D5A6" w14:textId="77777777"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DE LOS SERVICIOS CATASTRALES</w:t>
      </w:r>
    </w:p>
    <w:p w14:paraId="5B851406" w14:textId="77777777" w:rsidR="00466A4F" w:rsidRPr="00B7326A" w:rsidRDefault="00466A4F" w:rsidP="005E6FC2">
      <w:pPr>
        <w:autoSpaceDE w:val="0"/>
        <w:autoSpaceDN w:val="0"/>
        <w:adjustRightInd w:val="0"/>
        <w:jc w:val="both"/>
        <w:rPr>
          <w:rFonts w:ascii="Arial" w:hAnsi="Arial" w:cs="Arial"/>
          <w:bCs/>
        </w:rPr>
      </w:pPr>
    </w:p>
    <w:p w14:paraId="1B5E1867" w14:textId="77777777" w:rsidR="00466A4F" w:rsidRPr="00B7326A" w:rsidRDefault="00466A4F" w:rsidP="005E6FC2">
      <w:pPr>
        <w:autoSpaceDE w:val="0"/>
        <w:autoSpaceDN w:val="0"/>
        <w:adjustRightInd w:val="0"/>
        <w:jc w:val="both"/>
        <w:rPr>
          <w:rFonts w:ascii="Arial" w:hAnsi="Arial" w:cs="Arial"/>
        </w:rPr>
      </w:pPr>
      <w:r w:rsidRPr="00B7326A">
        <w:rPr>
          <w:rFonts w:ascii="Arial" w:hAnsi="Arial" w:cs="Arial"/>
          <w:b/>
          <w:bCs/>
        </w:rPr>
        <w:t>Artículo 72.</w:t>
      </w:r>
      <w:r w:rsidR="00A6697E" w:rsidRPr="00B7326A">
        <w:rPr>
          <w:rFonts w:ascii="Arial" w:hAnsi="Arial" w:cs="Arial"/>
          <w:b/>
          <w:bCs/>
        </w:rPr>
        <w:t>-</w:t>
      </w:r>
      <w:r w:rsidRPr="00B7326A">
        <w:rPr>
          <w:rFonts w:ascii="Arial" w:hAnsi="Arial" w:cs="Arial"/>
          <w:bCs/>
        </w:rPr>
        <w:t xml:space="preserve"> </w:t>
      </w:r>
      <w:r w:rsidRPr="00B7326A">
        <w:rPr>
          <w:rFonts w:ascii="Arial" w:hAnsi="Arial" w:cs="Arial"/>
        </w:rPr>
        <w:t>Los servicios que se presten por las autoridades catastrales del Estado, causarán derechos conforme a la siguiente tarifa:</w:t>
      </w:r>
    </w:p>
    <w:p w14:paraId="03DAE251" w14:textId="77777777" w:rsidR="00D268B2" w:rsidRPr="00B7326A" w:rsidRDefault="00D268B2" w:rsidP="005E6FC2">
      <w:pPr>
        <w:autoSpaceDE w:val="0"/>
        <w:autoSpaceDN w:val="0"/>
        <w:adjustRightInd w:val="0"/>
        <w:jc w:val="both"/>
        <w:rPr>
          <w:rFonts w:ascii="Arial" w:hAnsi="Arial" w:cs="Arial"/>
        </w:rPr>
      </w:pPr>
    </w:p>
    <w:p w14:paraId="7F28E80E"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w:t>
      </w:r>
      <w:r w:rsidRPr="00B7326A">
        <w:rPr>
          <w:rFonts w:ascii="Arial" w:hAnsi="Arial" w:cs="Arial"/>
          <w:lang w:val="es-ES"/>
        </w:rPr>
        <w:t xml:space="preserve"> REGISTROS CATASTRALES. Registro de planos de colonias, fraccionamientos o relotificaciones, diez veces el valor diario de la Unidad de Medida y Actualización.</w:t>
      </w:r>
    </w:p>
    <w:p w14:paraId="5F5B6ED9" w14:textId="77777777" w:rsidR="002939C9" w:rsidRPr="00B7326A" w:rsidRDefault="002939C9" w:rsidP="002939C9">
      <w:pPr>
        <w:autoSpaceDE w:val="0"/>
        <w:autoSpaceDN w:val="0"/>
        <w:adjustRightInd w:val="0"/>
        <w:jc w:val="both"/>
        <w:rPr>
          <w:rFonts w:ascii="Arial" w:hAnsi="Arial" w:cs="Arial"/>
          <w:lang w:val="es-ES"/>
        </w:rPr>
      </w:pPr>
    </w:p>
    <w:p w14:paraId="51B86E2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1.-</w:t>
      </w:r>
      <w:r w:rsidRPr="00B7326A">
        <w:rPr>
          <w:rFonts w:ascii="Arial" w:hAnsi="Arial" w:cs="Arial"/>
          <w:lang w:val="es-ES"/>
        </w:rPr>
        <w:t xml:space="preserve"> Se deroga. </w:t>
      </w:r>
      <w:r w:rsidRPr="00B7326A">
        <w:rPr>
          <w:rFonts w:ascii="Arial" w:hAnsi="Arial" w:cs="Arial"/>
        </w:rPr>
        <w:t>(</w:t>
      </w:r>
      <w:r w:rsidRPr="00B7326A">
        <w:rPr>
          <w:rFonts w:ascii="Arial" w:hAnsi="Arial" w:cs="Arial"/>
          <w:bCs/>
        </w:rPr>
        <w:t>Decreto No. LXIV-63, P.O. No. 152, del 18 de diciembre de 2019)</w:t>
      </w:r>
    </w:p>
    <w:p w14:paraId="2B667030" w14:textId="77777777" w:rsidR="002939C9" w:rsidRPr="00B7326A" w:rsidRDefault="002939C9" w:rsidP="002939C9">
      <w:pPr>
        <w:autoSpaceDE w:val="0"/>
        <w:autoSpaceDN w:val="0"/>
        <w:adjustRightInd w:val="0"/>
        <w:jc w:val="both"/>
        <w:rPr>
          <w:rFonts w:ascii="Arial" w:hAnsi="Arial" w:cs="Arial"/>
          <w:lang w:val="es-ES"/>
        </w:rPr>
      </w:pPr>
    </w:p>
    <w:p w14:paraId="13EAA6C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2C0BC7E7" w14:textId="77777777" w:rsidR="002939C9" w:rsidRPr="00B7326A" w:rsidRDefault="002939C9" w:rsidP="002939C9">
      <w:pPr>
        <w:autoSpaceDE w:val="0"/>
        <w:autoSpaceDN w:val="0"/>
        <w:adjustRightInd w:val="0"/>
        <w:jc w:val="both"/>
        <w:rPr>
          <w:rFonts w:ascii="Arial" w:hAnsi="Arial" w:cs="Arial"/>
          <w:b/>
          <w:lang w:val="es-ES"/>
        </w:rPr>
      </w:pPr>
    </w:p>
    <w:p w14:paraId="5B00AC9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43E9846E" w14:textId="77777777" w:rsidR="002939C9" w:rsidRPr="00B7326A" w:rsidRDefault="002939C9" w:rsidP="002939C9">
      <w:pPr>
        <w:autoSpaceDE w:val="0"/>
        <w:autoSpaceDN w:val="0"/>
        <w:adjustRightInd w:val="0"/>
        <w:jc w:val="both"/>
        <w:rPr>
          <w:rFonts w:ascii="Arial" w:hAnsi="Arial" w:cs="Arial"/>
          <w:b/>
          <w:lang w:val="es-ES"/>
        </w:rPr>
      </w:pPr>
    </w:p>
    <w:p w14:paraId="708A418E"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0301DD60" w14:textId="77777777" w:rsidR="002939C9" w:rsidRPr="00B7326A" w:rsidRDefault="002939C9" w:rsidP="002939C9">
      <w:pPr>
        <w:autoSpaceDE w:val="0"/>
        <w:autoSpaceDN w:val="0"/>
        <w:adjustRightInd w:val="0"/>
        <w:jc w:val="both"/>
        <w:rPr>
          <w:rFonts w:ascii="Arial" w:hAnsi="Arial" w:cs="Arial"/>
          <w:b/>
          <w:lang w:val="es-ES"/>
        </w:rPr>
      </w:pPr>
    </w:p>
    <w:p w14:paraId="799657D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17B55E4E" w14:textId="77777777" w:rsidR="00B7326A" w:rsidRDefault="00B7326A" w:rsidP="002939C9">
      <w:pPr>
        <w:autoSpaceDE w:val="0"/>
        <w:autoSpaceDN w:val="0"/>
        <w:adjustRightInd w:val="0"/>
        <w:jc w:val="both"/>
        <w:rPr>
          <w:rFonts w:ascii="Arial" w:hAnsi="Arial" w:cs="Arial"/>
          <w:b/>
          <w:lang w:val="es-ES"/>
        </w:rPr>
      </w:pPr>
    </w:p>
    <w:p w14:paraId="23EF9667"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3969AC82" w14:textId="77777777" w:rsidR="002939C9" w:rsidRPr="00B7326A" w:rsidRDefault="002939C9" w:rsidP="002939C9">
      <w:pPr>
        <w:autoSpaceDE w:val="0"/>
        <w:autoSpaceDN w:val="0"/>
        <w:adjustRightInd w:val="0"/>
        <w:jc w:val="both"/>
        <w:rPr>
          <w:rFonts w:ascii="Arial" w:hAnsi="Arial" w:cs="Arial"/>
          <w:b/>
          <w:lang w:val="es-ES"/>
        </w:rPr>
      </w:pPr>
    </w:p>
    <w:p w14:paraId="260BCED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2E0A0EBB" w14:textId="77777777" w:rsidR="002939C9" w:rsidRPr="00B7326A" w:rsidRDefault="002939C9" w:rsidP="002939C9">
      <w:pPr>
        <w:autoSpaceDE w:val="0"/>
        <w:autoSpaceDN w:val="0"/>
        <w:adjustRightInd w:val="0"/>
        <w:jc w:val="both"/>
        <w:rPr>
          <w:rFonts w:ascii="Arial" w:hAnsi="Arial" w:cs="Arial"/>
          <w:b/>
          <w:lang w:val="es-ES"/>
        </w:rPr>
      </w:pPr>
    </w:p>
    <w:p w14:paraId="52E3D78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09CF32DA" w14:textId="77777777" w:rsidR="002939C9" w:rsidRPr="00B7326A" w:rsidRDefault="002939C9" w:rsidP="002939C9">
      <w:pPr>
        <w:autoSpaceDE w:val="0"/>
        <w:autoSpaceDN w:val="0"/>
        <w:adjustRightInd w:val="0"/>
        <w:jc w:val="both"/>
        <w:rPr>
          <w:rFonts w:ascii="Arial" w:hAnsi="Arial" w:cs="Arial"/>
          <w:lang w:val="es-ES"/>
        </w:rPr>
      </w:pPr>
    </w:p>
    <w:p w14:paraId="6CDE978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3267268D" w14:textId="77777777" w:rsidR="002939C9" w:rsidRPr="00B7326A" w:rsidRDefault="002939C9" w:rsidP="002939C9">
      <w:pPr>
        <w:autoSpaceDE w:val="0"/>
        <w:autoSpaceDN w:val="0"/>
        <w:adjustRightInd w:val="0"/>
        <w:jc w:val="both"/>
        <w:rPr>
          <w:rFonts w:ascii="Arial" w:hAnsi="Arial" w:cs="Arial"/>
          <w:lang w:val="es-ES"/>
        </w:rPr>
      </w:pPr>
    </w:p>
    <w:p w14:paraId="3A3EBE4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II.-</w:t>
      </w:r>
      <w:r w:rsidRPr="00B7326A">
        <w:rPr>
          <w:rFonts w:ascii="Arial" w:hAnsi="Arial" w:cs="Arial"/>
          <w:lang w:val="es-ES"/>
        </w:rPr>
        <w:t xml:space="preserve"> CERTIFICACIONES CATASTRALES.</w:t>
      </w:r>
    </w:p>
    <w:p w14:paraId="14164F1C" w14:textId="77777777" w:rsidR="002939C9" w:rsidRPr="00B7326A" w:rsidRDefault="002939C9" w:rsidP="002939C9">
      <w:pPr>
        <w:autoSpaceDE w:val="0"/>
        <w:autoSpaceDN w:val="0"/>
        <w:adjustRightInd w:val="0"/>
        <w:jc w:val="both"/>
        <w:rPr>
          <w:rFonts w:ascii="Arial" w:hAnsi="Arial" w:cs="Arial"/>
          <w:lang w:val="es-ES"/>
        </w:rPr>
      </w:pPr>
    </w:p>
    <w:p w14:paraId="36E5AA2F"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1.-</w:t>
      </w:r>
      <w:r w:rsidRPr="00B7326A">
        <w:rPr>
          <w:rFonts w:ascii="Arial" w:hAnsi="Arial" w:cs="Arial"/>
          <w:lang w:val="es-ES"/>
        </w:rPr>
        <w:t xml:space="preserve"> Copia certificada de plano de predio:</w:t>
      </w:r>
    </w:p>
    <w:p w14:paraId="23BE8BB7" w14:textId="77777777" w:rsidR="002939C9" w:rsidRPr="00B7326A" w:rsidRDefault="002939C9" w:rsidP="002939C9">
      <w:pPr>
        <w:autoSpaceDE w:val="0"/>
        <w:autoSpaceDN w:val="0"/>
        <w:adjustRightInd w:val="0"/>
        <w:jc w:val="both"/>
        <w:rPr>
          <w:rFonts w:ascii="Arial" w:hAnsi="Arial" w:cs="Arial"/>
          <w:b/>
          <w:lang w:val="es-ES"/>
        </w:rPr>
      </w:pPr>
    </w:p>
    <w:p w14:paraId="6002BFA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 xml:space="preserve">Tamaño carta y oficio, cuatro veces el valor diario de la Unidad de Medida y Actualización; </w:t>
      </w:r>
    </w:p>
    <w:p w14:paraId="647E364A" w14:textId="77777777" w:rsidR="002939C9" w:rsidRPr="00B7326A" w:rsidRDefault="002939C9" w:rsidP="002939C9">
      <w:pPr>
        <w:autoSpaceDE w:val="0"/>
        <w:autoSpaceDN w:val="0"/>
        <w:adjustRightInd w:val="0"/>
        <w:jc w:val="both"/>
        <w:rPr>
          <w:rFonts w:ascii="Arial" w:hAnsi="Arial" w:cs="Arial"/>
          <w:lang w:val="es-ES"/>
        </w:rPr>
      </w:pPr>
    </w:p>
    <w:p w14:paraId="58F59491" w14:textId="77777777" w:rsidR="002939C9" w:rsidRPr="00B7326A" w:rsidRDefault="002939C9" w:rsidP="002939C9">
      <w:pPr>
        <w:autoSpaceDE w:val="0"/>
        <w:autoSpaceDN w:val="0"/>
        <w:adjustRightInd w:val="0"/>
        <w:jc w:val="both"/>
        <w:rPr>
          <w:rFonts w:ascii="Arial" w:hAnsi="Arial" w:cs="Arial"/>
          <w:lang w:val="es-MX"/>
        </w:rPr>
      </w:pPr>
      <w:r w:rsidRPr="00B7326A">
        <w:rPr>
          <w:rFonts w:ascii="Arial" w:hAnsi="Arial" w:cs="Arial"/>
          <w:b/>
          <w:lang w:val="es-ES"/>
        </w:rPr>
        <w:t xml:space="preserve">b).- </w:t>
      </w:r>
      <w:r w:rsidRPr="00B7326A">
        <w:rPr>
          <w:rFonts w:ascii="Arial" w:hAnsi="Arial" w:cs="Arial"/>
          <w:lang w:val="es-ES"/>
        </w:rPr>
        <w:t xml:space="preserve">Tamaño doble carta, seis veces el valor diario de la Unidad de Medida y Actualización; </w:t>
      </w:r>
      <w:r w:rsidRPr="00B7326A">
        <w:rPr>
          <w:rFonts w:ascii="Arial" w:hAnsi="Arial" w:cs="Arial"/>
          <w:lang w:val="es-MX"/>
        </w:rPr>
        <w:t>y</w:t>
      </w:r>
    </w:p>
    <w:p w14:paraId="605156CA" w14:textId="77777777" w:rsidR="002939C9" w:rsidRPr="00B7326A" w:rsidRDefault="002939C9" w:rsidP="002939C9">
      <w:pPr>
        <w:autoSpaceDE w:val="0"/>
        <w:autoSpaceDN w:val="0"/>
        <w:adjustRightInd w:val="0"/>
        <w:jc w:val="both"/>
        <w:rPr>
          <w:rFonts w:ascii="Arial" w:hAnsi="Arial" w:cs="Arial"/>
          <w:lang w:val="es-ES"/>
        </w:rPr>
      </w:pPr>
    </w:p>
    <w:p w14:paraId="2B7B749A"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Tamaño mayor a doble carta, ocho veces el valor diario de la Unidad de Medida y Actualización.</w:t>
      </w:r>
    </w:p>
    <w:p w14:paraId="3A34FD08" w14:textId="77777777" w:rsidR="002939C9" w:rsidRPr="00B7326A" w:rsidRDefault="002939C9" w:rsidP="002939C9">
      <w:pPr>
        <w:autoSpaceDE w:val="0"/>
        <w:autoSpaceDN w:val="0"/>
        <w:adjustRightInd w:val="0"/>
        <w:jc w:val="both"/>
        <w:rPr>
          <w:rFonts w:ascii="Arial" w:hAnsi="Arial" w:cs="Arial"/>
          <w:lang w:val="es-ES"/>
        </w:rPr>
      </w:pPr>
    </w:p>
    <w:p w14:paraId="1DDBE18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w:t>
      </w:r>
      <w:r w:rsidRPr="00B7326A">
        <w:rPr>
          <w:rFonts w:ascii="Arial" w:hAnsi="Arial" w:cs="Arial"/>
          <w:lang w:val="es-ES"/>
        </w:rPr>
        <w:t xml:space="preserve"> Copia certificada de plano de una manzana catastral, diez veces el valor diario de la Unidad de Medida y Actualización.</w:t>
      </w:r>
    </w:p>
    <w:p w14:paraId="176754FB" w14:textId="77777777" w:rsidR="00826C9E" w:rsidRPr="00B7326A" w:rsidRDefault="00826C9E" w:rsidP="002939C9">
      <w:pPr>
        <w:autoSpaceDE w:val="0"/>
        <w:autoSpaceDN w:val="0"/>
        <w:adjustRightInd w:val="0"/>
        <w:jc w:val="both"/>
        <w:rPr>
          <w:rFonts w:ascii="Arial" w:hAnsi="Arial" w:cs="Arial"/>
          <w:b/>
          <w:lang w:val="es-ES"/>
        </w:rPr>
      </w:pPr>
    </w:p>
    <w:p w14:paraId="7233D45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Copia certificada de plano de una colonia o fraccionamiento, veinte veces el valor diario de la Unidad de Medida y Actualización.</w:t>
      </w:r>
    </w:p>
    <w:p w14:paraId="4966A995" w14:textId="77777777" w:rsidR="002939C9" w:rsidRPr="00B7326A" w:rsidRDefault="002939C9" w:rsidP="002939C9">
      <w:pPr>
        <w:autoSpaceDE w:val="0"/>
        <w:autoSpaceDN w:val="0"/>
        <w:adjustRightInd w:val="0"/>
        <w:jc w:val="both"/>
        <w:rPr>
          <w:rFonts w:ascii="Arial" w:hAnsi="Arial" w:cs="Arial"/>
          <w:lang w:val="es-ES"/>
        </w:rPr>
      </w:pPr>
    </w:p>
    <w:p w14:paraId="0284A30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4.-</w:t>
      </w:r>
      <w:r w:rsidRPr="00B7326A">
        <w:rPr>
          <w:rFonts w:ascii="Arial" w:hAnsi="Arial" w:cs="Arial"/>
          <w:lang w:val="es-ES"/>
        </w:rPr>
        <w:t xml:space="preserve"> Copia certificada de manifiesto de propiedad, que obre en los archivos físicos o consultas de manifiesto obtenida de la Base de Datos del sistema catastral de la Dirección de Catastro del Instituto Registral y Catastral del Estado de Tamaulipas, tres veces el valor diario de la Unidad de Medida y Actualización.</w:t>
      </w:r>
    </w:p>
    <w:p w14:paraId="356E2A17" w14:textId="77777777" w:rsidR="002939C9" w:rsidRPr="00B7326A" w:rsidRDefault="002939C9" w:rsidP="002939C9">
      <w:pPr>
        <w:autoSpaceDE w:val="0"/>
        <w:autoSpaceDN w:val="0"/>
        <w:adjustRightInd w:val="0"/>
        <w:jc w:val="both"/>
        <w:rPr>
          <w:rFonts w:ascii="Arial" w:hAnsi="Arial" w:cs="Arial"/>
          <w:lang w:val="es-ES"/>
        </w:rPr>
      </w:pPr>
    </w:p>
    <w:p w14:paraId="5E518E3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5.-</w:t>
      </w:r>
      <w:r w:rsidRPr="00B7326A">
        <w:rPr>
          <w:rFonts w:ascii="Arial" w:hAnsi="Arial" w:cs="Arial"/>
          <w:lang w:val="es-ES"/>
        </w:rPr>
        <w:t xml:space="preserve"> </w:t>
      </w:r>
      <w:r w:rsidR="00B7326A" w:rsidRPr="00B7326A">
        <w:rPr>
          <w:rFonts w:ascii="Arial" w:hAnsi="Arial" w:cs="Arial"/>
        </w:rPr>
        <w:t>La Cédula Única Catastral de un predio (valores catastrales; superficies catastrales; nombre del propietario, poseedor o detentador de un predio; colindancias y medidas; inexistencia de registro a nombre del solicitante; y en general, de datos de los mismos que obren en los archivos y bases de datos de la Dirección de Catastro del Instituto Registral y Catastral del Estado de Tamaulipas), seis veces el valor diario de la Unidad de Medida y Actualización.</w:t>
      </w:r>
    </w:p>
    <w:p w14:paraId="79C8FCD6" w14:textId="77777777" w:rsidR="00B7326A" w:rsidRPr="00600F2C" w:rsidRDefault="00B7326A" w:rsidP="00B7326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E98946E" w14:textId="77777777" w:rsidR="00B7326A" w:rsidRPr="00B7326A" w:rsidRDefault="00B7326A" w:rsidP="00B7326A">
      <w:pPr>
        <w:autoSpaceDE w:val="0"/>
        <w:autoSpaceDN w:val="0"/>
        <w:adjustRightInd w:val="0"/>
        <w:jc w:val="right"/>
        <w:rPr>
          <w:b/>
          <w:i/>
          <w:color w:val="0000FF" w:themeColor="hyperlink"/>
          <w:u w:val="single"/>
        </w:rPr>
      </w:pPr>
      <w:hyperlink r:id="rId132" w:history="1">
        <w:r w:rsidRPr="008541A4">
          <w:rPr>
            <w:rStyle w:val="Hipervnculo"/>
            <w:rFonts w:ascii="Arial" w:hAnsi="Arial" w:cs="Arial"/>
            <w:b/>
            <w:i/>
            <w:sz w:val="16"/>
            <w:szCs w:val="16"/>
          </w:rPr>
          <w:t>https://po.tamaulipas.gob.mx/wp-content/uploads/2023/12/cxlviii-Ext.No_.37-231223.pdf</w:t>
        </w:r>
      </w:hyperlink>
    </w:p>
    <w:p w14:paraId="2E830F03" w14:textId="77777777" w:rsidR="002939C9" w:rsidRPr="00B7326A" w:rsidRDefault="002939C9" w:rsidP="002939C9">
      <w:pPr>
        <w:autoSpaceDE w:val="0"/>
        <w:autoSpaceDN w:val="0"/>
        <w:adjustRightInd w:val="0"/>
        <w:jc w:val="both"/>
        <w:rPr>
          <w:rFonts w:ascii="Arial" w:hAnsi="Arial" w:cs="Arial"/>
          <w:lang w:val="es-ES"/>
        </w:rPr>
      </w:pPr>
    </w:p>
    <w:p w14:paraId="74E3B1C4" w14:textId="77777777" w:rsidR="002939C9" w:rsidRPr="00B7326A" w:rsidRDefault="002939C9" w:rsidP="002939C9">
      <w:pPr>
        <w:autoSpaceDE w:val="0"/>
        <w:autoSpaceDN w:val="0"/>
        <w:adjustRightInd w:val="0"/>
        <w:jc w:val="both"/>
        <w:rPr>
          <w:rFonts w:ascii="Arial" w:hAnsi="Arial" w:cs="Arial"/>
          <w:bCs/>
          <w:iCs/>
          <w:lang w:val="es-MX"/>
        </w:rPr>
      </w:pPr>
      <w:r w:rsidRPr="00B7326A">
        <w:rPr>
          <w:rFonts w:ascii="Arial" w:hAnsi="Arial" w:cs="Arial"/>
          <w:b/>
          <w:lang w:val="es-ES"/>
        </w:rPr>
        <w:t>6.-</w:t>
      </w:r>
      <w:r w:rsidRPr="00B7326A">
        <w:rPr>
          <w:rFonts w:ascii="Arial" w:hAnsi="Arial" w:cs="Arial"/>
          <w:lang w:val="es-ES"/>
        </w:rPr>
        <w:t xml:space="preserve"> Búsqueda de datos y/o documentos catastrales, seis veces el valor diario de la Unidad de Medida y Actualización.</w:t>
      </w:r>
    </w:p>
    <w:p w14:paraId="5E279793" w14:textId="77777777" w:rsidR="002939C9" w:rsidRPr="00B7326A" w:rsidRDefault="002939C9" w:rsidP="002939C9">
      <w:pPr>
        <w:autoSpaceDE w:val="0"/>
        <w:autoSpaceDN w:val="0"/>
        <w:adjustRightInd w:val="0"/>
        <w:jc w:val="both"/>
        <w:rPr>
          <w:rFonts w:ascii="Arial" w:hAnsi="Arial" w:cs="Arial"/>
          <w:b/>
          <w:bCs/>
          <w:iCs/>
          <w:lang w:val="es-MX"/>
        </w:rPr>
      </w:pPr>
    </w:p>
    <w:p w14:paraId="2FEEC77B" w14:textId="77777777" w:rsidR="002939C9" w:rsidRPr="00B7326A" w:rsidRDefault="002939C9" w:rsidP="002939C9">
      <w:pPr>
        <w:autoSpaceDE w:val="0"/>
        <w:autoSpaceDN w:val="0"/>
        <w:adjustRightInd w:val="0"/>
        <w:jc w:val="both"/>
        <w:rPr>
          <w:rFonts w:ascii="Arial" w:hAnsi="Arial" w:cs="Arial"/>
          <w:bCs/>
          <w:iCs/>
          <w:lang w:val="es-MX"/>
        </w:rPr>
      </w:pPr>
      <w:r w:rsidRPr="00B7326A">
        <w:rPr>
          <w:rFonts w:ascii="Arial" w:hAnsi="Arial" w:cs="Arial"/>
          <w:b/>
          <w:bCs/>
          <w:iCs/>
          <w:lang w:val="es-MX"/>
        </w:rPr>
        <w:t xml:space="preserve">III.- </w:t>
      </w:r>
      <w:r w:rsidRPr="00B7326A">
        <w:rPr>
          <w:rFonts w:ascii="Arial" w:hAnsi="Arial" w:cs="Arial"/>
          <w:bCs/>
          <w:iCs/>
          <w:lang w:val="es-MX"/>
        </w:rPr>
        <w:t>Se deroga.</w:t>
      </w:r>
      <w:r w:rsidRPr="00B7326A">
        <w:rPr>
          <w:rFonts w:ascii="Arial" w:hAnsi="Arial" w:cs="Arial"/>
        </w:rPr>
        <w:t xml:space="preserve"> (</w:t>
      </w:r>
      <w:r w:rsidRPr="00B7326A">
        <w:rPr>
          <w:rFonts w:ascii="Arial" w:hAnsi="Arial" w:cs="Arial"/>
          <w:bCs/>
        </w:rPr>
        <w:t>Decreto No. LXIV-63, P.O. No. 152, del 18 de diciembre de 2019)</w:t>
      </w:r>
    </w:p>
    <w:p w14:paraId="766794CB" w14:textId="77777777" w:rsidR="002939C9" w:rsidRPr="00B7326A" w:rsidRDefault="002939C9" w:rsidP="002939C9">
      <w:pPr>
        <w:autoSpaceDE w:val="0"/>
        <w:autoSpaceDN w:val="0"/>
        <w:adjustRightInd w:val="0"/>
        <w:jc w:val="both"/>
        <w:rPr>
          <w:rFonts w:ascii="Arial" w:hAnsi="Arial" w:cs="Arial"/>
          <w:bCs/>
          <w:iCs/>
          <w:lang w:val="es-MX"/>
        </w:rPr>
      </w:pPr>
    </w:p>
    <w:p w14:paraId="7EC42B2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IV.-</w:t>
      </w:r>
      <w:r w:rsidRPr="00B7326A">
        <w:rPr>
          <w:rFonts w:ascii="Arial" w:hAnsi="Arial" w:cs="Arial"/>
          <w:lang w:val="es-ES"/>
        </w:rPr>
        <w:t xml:space="preserve"> SERVICIOS TOPOGRÁFICOS.</w:t>
      </w:r>
    </w:p>
    <w:p w14:paraId="46B8574D" w14:textId="77777777" w:rsidR="002939C9" w:rsidRPr="00B7326A" w:rsidRDefault="002939C9" w:rsidP="002939C9">
      <w:pPr>
        <w:autoSpaceDE w:val="0"/>
        <w:autoSpaceDN w:val="0"/>
        <w:adjustRightInd w:val="0"/>
        <w:jc w:val="both"/>
        <w:rPr>
          <w:rFonts w:ascii="Arial" w:hAnsi="Arial" w:cs="Arial"/>
          <w:lang w:val="es-ES"/>
        </w:rPr>
      </w:pPr>
    </w:p>
    <w:p w14:paraId="28FA009D"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lastRenderedPageBreak/>
        <w:t xml:space="preserve">1.- </w:t>
      </w:r>
      <w:r w:rsidRPr="00B7326A">
        <w:rPr>
          <w:rFonts w:ascii="Arial" w:hAnsi="Arial" w:cs="Arial"/>
          <w:lang w:val="es-ES"/>
        </w:rPr>
        <w:t>Deslinde de predios:</w:t>
      </w:r>
    </w:p>
    <w:p w14:paraId="19F64022" w14:textId="77777777" w:rsidR="002939C9" w:rsidRPr="00B7326A" w:rsidRDefault="002939C9" w:rsidP="002939C9">
      <w:pPr>
        <w:autoSpaceDE w:val="0"/>
        <w:autoSpaceDN w:val="0"/>
        <w:adjustRightInd w:val="0"/>
        <w:jc w:val="both"/>
        <w:rPr>
          <w:rFonts w:ascii="Arial" w:hAnsi="Arial" w:cs="Arial"/>
          <w:lang w:val="es-ES"/>
        </w:rPr>
      </w:pPr>
    </w:p>
    <w:p w14:paraId="17071B9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Urbanos, por metro cuadrado, diez por ciento de una vez el valor diario de la Unidad de Medida y Actualización;</w:t>
      </w:r>
    </w:p>
    <w:p w14:paraId="06B93A88" w14:textId="77777777" w:rsidR="002939C9" w:rsidRPr="00B7326A" w:rsidRDefault="002939C9" w:rsidP="002939C9">
      <w:pPr>
        <w:autoSpaceDE w:val="0"/>
        <w:autoSpaceDN w:val="0"/>
        <w:adjustRightInd w:val="0"/>
        <w:jc w:val="both"/>
        <w:rPr>
          <w:rFonts w:ascii="Arial" w:hAnsi="Arial" w:cs="Arial"/>
          <w:lang w:val="es-ES"/>
        </w:rPr>
      </w:pPr>
    </w:p>
    <w:p w14:paraId="0B07375F"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Suburbanos, por metro cuadrado, uno por ciento de una vez el valor diario de la Unidad de Medida y Actualización; y</w:t>
      </w:r>
    </w:p>
    <w:p w14:paraId="2EE3E153" w14:textId="77777777" w:rsidR="002939C9" w:rsidRPr="00B7326A" w:rsidRDefault="002939C9" w:rsidP="002939C9">
      <w:pPr>
        <w:autoSpaceDE w:val="0"/>
        <w:autoSpaceDN w:val="0"/>
        <w:adjustRightInd w:val="0"/>
        <w:jc w:val="both"/>
        <w:rPr>
          <w:rFonts w:ascii="Arial" w:hAnsi="Arial" w:cs="Arial"/>
          <w:lang w:val="es-ES"/>
        </w:rPr>
      </w:pPr>
    </w:p>
    <w:p w14:paraId="7747EE4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Rústicos, por hectárea, diez veces el valor diario de la Unidad de Medida y Actualización.</w:t>
      </w:r>
    </w:p>
    <w:p w14:paraId="1D8C7AA0" w14:textId="77777777" w:rsidR="002939C9" w:rsidRPr="00B7326A" w:rsidRDefault="002939C9" w:rsidP="002939C9">
      <w:pPr>
        <w:autoSpaceDE w:val="0"/>
        <w:autoSpaceDN w:val="0"/>
        <w:adjustRightInd w:val="0"/>
        <w:jc w:val="both"/>
        <w:rPr>
          <w:rFonts w:ascii="Arial" w:hAnsi="Arial" w:cs="Arial"/>
          <w:lang w:val="es-ES"/>
        </w:rPr>
      </w:pPr>
    </w:p>
    <w:p w14:paraId="3149106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El importe de los derechos referidos en los incisos anteriores no podrá ser inferior a diez veces el valor diario de la Unidad de Medida y Actualización.</w:t>
      </w:r>
    </w:p>
    <w:p w14:paraId="5B066BA6" w14:textId="77777777" w:rsidR="00B7326A" w:rsidRPr="00B7326A" w:rsidRDefault="00B7326A" w:rsidP="002939C9">
      <w:pPr>
        <w:autoSpaceDE w:val="0"/>
        <w:autoSpaceDN w:val="0"/>
        <w:adjustRightInd w:val="0"/>
        <w:jc w:val="both"/>
        <w:rPr>
          <w:rFonts w:ascii="Arial" w:hAnsi="Arial" w:cs="Arial"/>
          <w:lang w:val="es-ES"/>
        </w:rPr>
      </w:pPr>
    </w:p>
    <w:p w14:paraId="205C964C"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El importe de los derechos referidos en los incisos anteriores, aplicará a los predios que se encuentren en la zona urbana y suburbana de Ciudad Victoria. Tratándose de predios fuera de la zona referida, el costo será el establecido en los incisos anteriores, más un cincuenta por ciento del valor diario de la Unidad de Medida y Actualización, por cada kilómetro de distancia que exista entre las oficinas de la Dirección de Catastro del Instituto Registral y Catastral del Estado de Tamaulipas y el predio a deslindar.</w:t>
      </w:r>
    </w:p>
    <w:p w14:paraId="1AFEB708" w14:textId="77777777" w:rsidR="002939C9" w:rsidRPr="00B7326A" w:rsidRDefault="002939C9" w:rsidP="002939C9">
      <w:pPr>
        <w:autoSpaceDE w:val="0"/>
        <w:autoSpaceDN w:val="0"/>
        <w:adjustRightInd w:val="0"/>
        <w:jc w:val="both"/>
        <w:rPr>
          <w:rFonts w:ascii="Arial" w:hAnsi="Arial" w:cs="Arial"/>
          <w:lang w:val="es-ES"/>
        </w:rPr>
      </w:pPr>
    </w:p>
    <w:p w14:paraId="38C0641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2.- </w:t>
      </w:r>
      <w:r w:rsidRPr="00B7326A">
        <w:rPr>
          <w:rFonts w:ascii="Arial" w:hAnsi="Arial" w:cs="Arial"/>
          <w:lang w:val="es-ES"/>
        </w:rPr>
        <w:t>Dibujo de planos topográficos, de predios:</w:t>
      </w:r>
    </w:p>
    <w:p w14:paraId="47CC399E" w14:textId="77777777" w:rsidR="002939C9" w:rsidRPr="00B7326A" w:rsidRDefault="002939C9" w:rsidP="002939C9">
      <w:pPr>
        <w:autoSpaceDE w:val="0"/>
        <w:autoSpaceDN w:val="0"/>
        <w:adjustRightInd w:val="0"/>
        <w:jc w:val="both"/>
        <w:rPr>
          <w:rFonts w:ascii="Arial" w:hAnsi="Arial" w:cs="Arial"/>
          <w:lang w:val="es-ES"/>
        </w:rPr>
      </w:pPr>
    </w:p>
    <w:p w14:paraId="00CB40E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2.1.- </w:t>
      </w:r>
      <w:r w:rsidRPr="00B7326A">
        <w:rPr>
          <w:rFonts w:ascii="Arial" w:hAnsi="Arial" w:cs="Arial"/>
          <w:lang w:val="es-ES"/>
        </w:rPr>
        <w:t>Urbanos:</w:t>
      </w:r>
    </w:p>
    <w:p w14:paraId="1084F9D1" w14:textId="77777777" w:rsidR="002939C9" w:rsidRPr="00B7326A" w:rsidRDefault="002939C9" w:rsidP="002939C9">
      <w:pPr>
        <w:autoSpaceDE w:val="0"/>
        <w:autoSpaceDN w:val="0"/>
        <w:adjustRightInd w:val="0"/>
        <w:jc w:val="both"/>
        <w:rPr>
          <w:rFonts w:ascii="Arial" w:hAnsi="Arial" w:cs="Arial"/>
          <w:lang w:val="es-ES"/>
        </w:rPr>
      </w:pPr>
    </w:p>
    <w:p w14:paraId="587086FD"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Predios de hasta 200.00 metros cuadrados, cinco veces el valor diario de la Unidad de Medida y Actualización;</w:t>
      </w:r>
    </w:p>
    <w:p w14:paraId="6FF788DD" w14:textId="77777777" w:rsidR="002939C9" w:rsidRPr="00B7326A" w:rsidRDefault="002939C9" w:rsidP="002939C9">
      <w:pPr>
        <w:autoSpaceDE w:val="0"/>
        <w:autoSpaceDN w:val="0"/>
        <w:adjustRightInd w:val="0"/>
        <w:jc w:val="both"/>
        <w:rPr>
          <w:rFonts w:ascii="Arial" w:hAnsi="Arial" w:cs="Arial"/>
          <w:lang w:val="es-ES"/>
        </w:rPr>
      </w:pPr>
    </w:p>
    <w:p w14:paraId="064A6C9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Predios de 200.01 y hasta 500.00 metros cuadrados, siete veces el valor diario de la Unidad de Medida y Actualización; y</w:t>
      </w:r>
    </w:p>
    <w:p w14:paraId="7033A7E7" w14:textId="77777777" w:rsidR="002939C9" w:rsidRPr="00B7326A" w:rsidRDefault="002939C9" w:rsidP="002939C9">
      <w:pPr>
        <w:autoSpaceDE w:val="0"/>
        <w:autoSpaceDN w:val="0"/>
        <w:adjustRightInd w:val="0"/>
        <w:jc w:val="both"/>
        <w:rPr>
          <w:rFonts w:ascii="Arial" w:hAnsi="Arial" w:cs="Arial"/>
          <w:lang w:val="es-ES"/>
        </w:rPr>
      </w:pPr>
    </w:p>
    <w:p w14:paraId="08BD2FB9"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Predios mayores de 500.01 metros cuadrados, diez veces el valor diario de la Unidad de Medida y Actualización.</w:t>
      </w:r>
    </w:p>
    <w:p w14:paraId="5CDC87C6" w14:textId="77777777" w:rsidR="002939C9" w:rsidRPr="00B7326A" w:rsidRDefault="002939C9" w:rsidP="002939C9">
      <w:pPr>
        <w:autoSpaceDE w:val="0"/>
        <w:autoSpaceDN w:val="0"/>
        <w:adjustRightInd w:val="0"/>
        <w:jc w:val="both"/>
        <w:rPr>
          <w:rFonts w:ascii="Arial" w:hAnsi="Arial" w:cs="Arial"/>
          <w:lang w:val="es-ES"/>
        </w:rPr>
      </w:pPr>
    </w:p>
    <w:p w14:paraId="1351A04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2.2.-</w:t>
      </w:r>
      <w:r w:rsidRPr="00B7326A">
        <w:rPr>
          <w:rFonts w:ascii="Arial" w:hAnsi="Arial" w:cs="Arial"/>
          <w:lang w:val="es-ES"/>
        </w:rPr>
        <w:t xml:space="preserve"> Suburbanos:</w:t>
      </w:r>
    </w:p>
    <w:p w14:paraId="3D7EAC78" w14:textId="77777777" w:rsidR="002939C9" w:rsidRPr="00B7326A" w:rsidRDefault="002939C9" w:rsidP="002939C9">
      <w:pPr>
        <w:autoSpaceDE w:val="0"/>
        <w:autoSpaceDN w:val="0"/>
        <w:adjustRightInd w:val="0"/>
        <w:jc w:val="both"/>
        <w:rPr>
          <w:rFonts w:ascii="Arial" w:hAnsi="Arial" w:cs="Arial"/>
          <w:lang w:val="es-ES"/>
        </w:rPr>
      </w:pPr>
    </w:p>
    <w:p w14:paraId="3FAB47E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Predios de hasta 10,000.00 metros cuadrados, cinco veces el valor diario de la Unidad de Medida y Actualización;</w:t>
      </w:r>
    </w:p>
    <w:p w14:paraId="28F2D16C" w14:textId="77777777" w:rsidR="00826C9E" w:rsidRPr="00B7326A" w:rsidRDefault="00826C9E" w:rsidP="002939C9">
      <w:pPr>
        <w:autoSpaceDE w:val="0"/>
        <w:autoSpaceDN w:val="0"/>
        <w:adjustRightInd w:val="0"/>
        <w:jc w:val="both"/>
        <w:rPr>
          <w:rFonts w:ascii="Arial" w:hAnsi="Arial" w:cs="Arial"/>
          <w:b/>
          <w:lang w:val="es-ES"/>
        </w:rPr>
      </w:pPr>
    </w:p>
    <w:p w14:paraId="0658E7EA"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Predios de 10,000.01 y hasta 50,000.00 metros cuadrados, siete veces el valor diario de la Unidad de Medida y Actualización; y</w:t>
      </w:r>
    </w:p>
    <w:p w14:paraId="1BC5C105" w14:textId="77777777" w:rsidR="00A62825" w:rsidRPr="00B7326A" w:rsidRDefault="00A62825" w:rsidP="002939C9">
      <w:pPr>
        <w:autoSpaceDE w:val="0"/>
        <w:autoSpaceDN w:val="0"/>
        <w:adjustRightInd w:val="0"/>
        <w:jc w:val="both"/>
        <w:rPr>
          <w:rFonts w:ascii="Arial" w:hAnsi="Arial" w:cs="Arial"/>
          <w:b/>
          <w:lang w:val="es-ES"/>
        </w:rPr>
      </w:pPr>
    </w:p>
    <w:p w14:paraId="0C8A9B7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Predios mayores de 50,000.01 metros cuadrados, diez veces el valor diario de la Unidad de Medida y Actualización.</w:t>
      </w:r>
    </w:p>
    <w:p w14:paraId="3C7AABA6" w14:textId="77777777" w:rsidR="002939C9" w:rsidRPr="00B7326A" w:rsidRDefault="002939C9" w:rsidP="002939C9">
      <w:pPr>
        <w:autoSpaceDE w:val="0"/>
        <w:autoSpaceDN w:val="0"/>
        <w:adjustRightInd w:val="0"/>
        <w:jc w:val="both"/>
        <w:rPr>
          <w:rFonts w:ascii="Arial" w:hAnsi="Arial" w:cs="Arial"/>
          <w:lang w:val="es-ES"/>
        </w:rPr>
      </w:pPr>
    </w:p>
    <w:p w14:paraId="4917D87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2.3.-</w:t>
      </w:r>
      <w:r w:rsidRPr="00B7326A">
        <w:rPr>
          <w:rFonts w:ascii="Arial" w:hAnsi="Arial" w:cs="Arial"/>
          <w:lang w:val="es-ES"/>
        </w:rPr>
        <w:t xml:space="preserve"> Rústicos:</w:t>
      </w:r>
    </w:p>
    <w:p w14:paraId="32D85347" w14:textId="77777777" w:rsidR="002939C9" w:rsidRPr="00B7326A" w:rsidRDefault="002939C9" w:rsidP="002939C9">
      <w:pPr>
        <w:autoSpaceDE w:val="0"/>
        <w:autoSpaceDN w:val="0"/>
        <w:adjustRightInd w:val="0"/>
        <w:jc w:val="both"/>
        <w:rPr>
          <w:rFonts w:ascii="Arial" w:hAnsi="Arial" w:cs="Arial"/>
          <w:lang w:val="es-ES"/>
        </w:rPr>
      </w:pPr>
    </w:p>
    <w:p w14:paraId="2FFFA2E9"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Predios de hasta 10-00-00 hectáreas, cinco veces el valor diario de la Unidad de Medida y Actualización;</w:t>
      </w:r>
    </w:p>
    <w:p w14:paraId="7D198F7F" w14:textId="77777777" w:rsidR="002939C9" w:rsidRPr="00B7326A" w:rsidRDefault="002939C9" w:rsidP="002939C9">
      <w:pPr>
        <w:autoSpaceDE w:val="0"/>
        <w:autoSpaceDN w:val="0"/>
        <w:adjustRightInd w:val="0"/>
        <w:jc w:val="both"/>
        <w:rPr>
          <w:rFonts w:ascii="Arial" w:hAnsi="Arial" w:cs="Arial"/>
          <w:lang w:val="es-ES"/>
        </w:rPr>
      </w:pPr>
    </w:p>
    <w:p w14:paraId="58A2E69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 xml:space="preserve">Predios de 10-00-00.01 hectáreas y hasta 50-00-00 hectáreas, siete veces el valor diario de la Unidad de Medida y Actualización; y </w:t>
      </w:r>
    </w:p>
    <w:p w14:paraId="7C74CE19" w14:textId="77777777" w:rsidR="002939C9" w:rsidRPr="00B7326A" w:rsidRDefault="002939C9" w:rsidP="002939C9">
      <w:pPr>
        <w:autoSpaceDE w:val="0"/>
        <w:autoSpaceDN w:val="0"/>
        <w:adjustRightInd w:val="0"/>
        <w:jc w:val="both"/>
        <w:rPr>
          <w:rFonts w:ascii="Arial" w:hAnsi="Arial" w:cs="Arial"/>
          <w:lang w:val="es-ES"/>
        </w:rPr>
      </w:pPr>
    </w:p>
    <w:p w14:paraId="28138B7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Predios mayores de 50-00-00.01 hectáreas, diez veces el valor diario de la Unidad de Medida y Actualización.</w:t>
      </w:r>
    </w:p>
    <w:p w14:paraId="10DA5423" w14:textId="77777777" w:rsidR="00E10896" w:rsidRPr="00B7326A" w:rsidRDefault="00E10896" w:rsidP="002939C9">
      <w:pPr>
        <w:autoSpaceDE w:val="0"/>
        <w:autoSpaceDN w:val="0"/>
        <w:adjustRightInd w:val="0"/>
        <w:jc w:val="both"/>
        <w:rPr>
          <w:rFonts w:ascii="Arial" w:hAnsi="Arial" w:cs="Arial"/>
          <w:lang w:val="es-ES"/>
        </w:rPr>
      </w:pPr>
    </w:p>
    <w:p w14:paraId="22DA788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Si el dibujo de los planos a que se refiere este inciso, se requiere sobre fotografía aérea o satelital, se agregará un costo de diez veces el valor diario de la Unidad de Medida y Actualización.</w:t>
      </w:r>
    </w:p>
    <w:p w14:paraId="324E2377" w14:textId="77777777" w:rsidR="002939C9" w:rsidRPr="00B7326A" w:rsidRDefault="002939C9" w:rsidP="002939C9">
      <w:pPr>
        <w:autoSpaceDE w:val="0"/>
        <w:autoSpaceDN w:val="0"/>
        <w:adjustRightInd w:val="0"/>
        <w:jc w:val="both"/>
        <w:rPr>
          <w:rFonts w:ascii="Arial" w:hAnsi="Arial" w:cs="Arial"/>
          <w:lang w:val="es-ES"/>
        </w:rPr>
      </w:pPr>
    </w:p>
    <w:p w14:paraId="7AB358F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lastRenderedPageBreak/>
        <w:t>Si el dibujo de los planos a que se refiere este inciso, se requiere con coordenadas geográficas, se agregará un costo de veinte veces el valor diario de la Unidad de Medida y Actualización.</w:t>
      </w:r>
    </w:p>
    <w:p w14:paraId="4D6888D8" w14:textId="77777777" w:rsidR="002939C9" w:rsidRPr="00B7326A" w:rsidRDefault="002939C9" w:rsidP="002939C9">
      <w:pPr>
        <w:autoSpaceDE w:val="0"/>
        <w:autoSpaceDN w:val="0"/>
        <w:adjustRightInd w:val="0"/>
        <w:jc w:val="both"/>
        <w:rPr>
          <w:rFonts w:ascii="Arial" w:hAnsi="Arial" w:cs="Arial"/>
          <w:lang w:val="es-ES"/>
        </w:rPr>
      </w:pPr>
    </w:p>
    <w:p w14:paraId="3E569837"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Localización y ubicación de un predio, tres veces el valor diario de la Unidad de Medida y Actualización.</w:t>
      </w:r>
    </w:p>
    <w:p w14:paraId="1B1A5657" w14:textId="77777777" w:rsidR="002939C9" w:rsidRPr="00B7326A" w:rsidRDefault="002939C9" w:rsidP="002939C9">
      <w:pPr>
        <w:autoSpaceDE w:val="0"/>
        <w:autoSpaceDN w:val="0"/>
        <w:adjustRightInd w:val="0"/>
        <w:jc w:val="both"/>
        <w:rPr>
          <w:rFonts w:ascii="Arial" w:hAnsi="Arial" w:cs="Arial"/>
          <w:lang w:val="es-ES"/>
        </w:rPr>
      </w:pPr>
    </w:p>
    <w:p w14:paraId="5C6F11B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V.-</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2C073F3F" w14:textId="77777777" w:rsidR="002939C9" w:rsidRPr="00B7326A" w:rsidRDefault="002939C9" w:rsidP="002939C9">
      <w:pPr>
        <w:autoSpaceDE w:val="0"/>
        <w:autoSpaceDN w:val="0"/>
        <w:adjustRightInd w:val="0"/>
        <w:jc w:val="both"/>
        <w:rPr>
          <w:rFonts w:ascii="Arial" w:hAnsi="Arial" w:cs="Arial"/>
          <w:lang w:val="es-ES"/>
        </w:rPr>
      </w:pPr>
    </w:p>
    <w:p w14:paraId="2D121C58" w14:textId="77777777" w:rsidR="00D86B67" w:rsidRPr="00B7326A" w:rsidRDefault="00D86B67" w:rsidP="002939C9">
      <w:pPr>
        <w:autoSpaceDE w:val="0"/>
        <w:autoSpaceDN w:val="0"/>
        <w:adjustRightInd w:val="0"/>
        <w:jc w:val="both"/>
        <w:rPr>
          <w:rFonts w:ascii="Arial" w:hAnsi="Arial" w:cs="Arial"/>
          <w:lang w:val="es-ES"/>
        </w:rPr>
      </w:pPr>
      <w:r w:rsidRPr="00B7326A">
        <w:rPr>
          <w:rFonts w:ascii="Arial" w:hAnsi="Arial" w:cs="Arial"/>
          <w:b/>
          <w:lang w:val="es-ES" w:bidi="es-ES"/>
        </w:rPr>
        <w:t xml:space="preserve">VI.- </w:t>
      </w:r>
      <w:r w:rsidRPr="00B7326A">
        <w:rPr>
          <w:rFonts w:ascii="Arial" w:hAnsi="Arial" w:cs="Arial"/>
          <w:lang w:val="es-ES" w:bidi="es-ES"/>
        </w:rPr>
        <w:t>Se eximen de pago de derechos, por los servicios solicitados en las fracciones I, II y IV de este artículo, por las autoridades respecto de bienes inmuebles y/o derechos reales pertenecientes a la Nación, al Gobierno de Tamaulipas, sus Municipios y Organismos Públicos Descentralizados.</w:t>
      </w:r>
    </w:p>
    <w:p w14:paraId="74D2CF47" w14:textId="77777777" w:rsidR="00B7326A" w:rsidRDefault="00B7326A" w:rsidP="003E4DC6">
      <w:pPr>
        <w:autoSpaceDE w:val="0"/>
        <w:autoSpaceDN w:val="0"/>
        <w:adjustRightInd w:val="0"/>
        <w:spacing w:line="276" w:lineRule="auto"/>
        <w:rPr>
          <w:rFonts w:ascii="Arial" w:hAnsi="Arial" w:cs="Arial"/>
          <w:b/>
          <w:bCs/>
        </w:rPr>
      </w:pPr>
    </w:p>
    <w:p w14:paraId="5666C131" w14:textId="77777777"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CAPÍTULO V</w:t>
      </w:r>
    </w:p>
    <w:p w14:paraId="3F0E4BF1" w14:textId="77777777"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DE LOS SERVICIOS PARA EL CONTROL VEHICULAR</w:t>
      </w:r>
    </w:p>
    <w:p w14:paraId="22843FE8" w14:textId="77777777" w:rsidR="00466A4F" w:rsidRPr="00583FA3" w:rsidRDefault="00466A4F" w:rsidP="005E6FC2">
      <w:pPr>
        <w:autoSpaceDE w:val="0"/>
        <w:autoSpaceDN w:val="0"/>
        <w:adjustRightInd w:val="0"/>
        <w:jc w:val="both"/>
        <w:rPr>
          <w:rFonts w:ascii="Arial" w:hAnsi="Arial" w:cs="Arial"/>
          <w:bCs/>
        </w:rPr>
      </w:pPr>
    </w:p>
    <w:p w14:paraId="46947B93" w14:textId="77777777"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bCs/>
          <w:lang w:eastAsia="es-MX"/>
        </w:rPr>
        <w:t xml:space="preserve">Artículo 73.- </w:t>
      </w:r>
      <w:r w:rsidRPr="00583FA3">
        <w:rPr>
          <w:rFonts w:ascii="Arial" w:hAnsi="Arial" w:cs="Arial"/>
          <w:bCs/>
          <w:lang w:eastAsia="es-MX"/>
        </w:rPr>
        <w:t xml:space="preserve">Con base en las tarifas previstas en este precepto, el Ejecutivo </w:t>
      </w:r>
      <w:r w:rsidRPr="00583FA3">
        <w:rPr>
          <w:rFonts w:ascii="Arial" w:hAnsi="Arial" w:cs="Arial"/>
        </w:rPr>
        <w:t>del Estado, por conducto de la Secretaría de Finanzas y oficinas autorizadas, hará efectivos los derechos por:</w:t>
      </w:r>
    </w:p>
    <w:p w14:paraId="49559D81" w14:textId="77777777" w:rsidR="002071A2" w:rsidRPr="00583FA3" w:rsidRDefault="002071A2" w:rsidP="005E6FC2">
      <w:pPr>
        <w:autoSpaceDE w:val="0"/>
        <w:autoSpaceDN w:val="0"/>
        <w:adjustRightInd w:val="0"/>
        <w:ind w:right="48"/>
        <w:jc w:val="both"/>
        <w:rPr>
          <w:rFonts w:ascii="Arial" w:hAnsi="Arial" w:cs="Arial"/>
          <w:bCs/>
          <w:lang w:eastAsia="es-MX"/>
        </w:rPr>
      </w:pPr>
    </w:p>
    <w:p w14:paraId="7488354D" w14:textId="77777777" w:rsidR="002071A2" w:rsidRPr="00583FA3" w:rsidRDefault="002071A2" w:rsidP="005E6FC2">
      <w:pPr>
        <w:ind w:right="48"/>
        <w:rPr>
          <w:rFonts w:ascii="Arial" w:hAnsi="Arial" w:cs="Arial"/>
        </w:rPr>
      </w:pPr>
      <w:r w:rsidRPr="00583FA3">
        <w:rPr>
          <w:rFonts w:ascii="Arial" w:hAnsi="Arial" w:cs="Arial"/>
          <w:b/>
        </w:rPr>
        <w:t xml:space="preserve">I.- </w:t>
      </w:r>
      <w:r w:rsidRPr="00583FA3">
        <w:rPr>
          <w:rFonts w:ascii="Arial" w:hAnsi="Arial" w:cs="Arial"/>
        </w:rPr>
        <w:t>Servicios de control vehicular, que se prestan:</w:t>
      </w:r>
    </w:p>
    <w:p w14:paraId="2871CA34" w14:textId="77777777" w:rsidR="003E4DC6" w:rsidRDefault="003E4DC6" w:rsidP="00CC26EF">
      <w:pPr>
        <w:ind w:right="48"/>
        <w:jc w:val="both"/>
        <w:rPr>
          <w:rFonts w:ascii="Arial" w:hAnsi="Arial" w:cs="Arial"/>
        </w:rPr>
      </w:pPr>
    </w:p>
    <w:p w14:paraId="3066F0B4" w14:textId="09DF8099" w:rsidR="00805335" w:rsidRPr="00583FA3" w:rsidRDefault="00805335" w:rsidP="00CC26EF">
      <w:pPr>
        <w:ind w:right="48"/>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b/>
        </w:rPr>
        <w:t xml:space="preserve"> </w:t>
      </w:r>
      <w:r w:rsidRPr="00583FA3">
        <w:rPr>
          <w:rFonts w:ascii="Arial" w:hAnsi="Arial" w:cs="Arial"/>
        </w:rPr>
        <w:t xml:space="preserve">Por </w:t>
      </w:r>
      <w:r w:rsidR="001B3F3D" w:rsidRPr="00AF7EE3">
        <w:rPr>
          <w:rFonts w:ascii="Arial" w:hAnsi="Arial" w:cs="Arial"/>
          <w:bCs/>
          <w:color w:val="212121"/>
        </w:rPr>
        <w:t>el ingreso o refrendo anual en el padrón de vehículos de motor de combustión interna, eléctricos, híbridos o remolques, veinte veces el valor diario de la Unidad de Medida y Actualización; y</w:t>
      </w:r>
    </w:p>
    <w:p w14:paraId="31439B9D" w14:textId="378AA02A" w:rsidR="00F52E2F" w:rsidRPr="001B3F3D" w:rsidRDefault="00F52E2F" w:rsidP="00F52E2F">
      <w:pPr>
        <w:autoSpaceDE w:val="0"/>
        <w:autoSpaceDN w:val="0"/>
        <w:adjustRightInd w:val="0"/>
        <w:jc w:val="right"/>
        <w:rPr>
          <w:rFonts w:ascii="Arial" w:hAnsi="Arial" w:cs="Arial"/>
          <w:b/>
          <w:bCs/>
          <w:i/>
          <w:sz w:val="16"/>
          <w:szCs w:val="16"/>
          <w:lang w:val="es-MX"/>
        </w:rPr>
      </w:pPr>
      <w:bookmarkStart w:id="33" w:name="_Hlk217071450"/>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09B5A503" w14:textId="77777777" w:rsidR="00F52E2F" w:rsidRPr="001B3F3D" w:rsidRDefault="00F52E2F" w:rsidP="00F52E2F">
      <w:pPr>
        <w:autoSpaceDE w:val="0"/>
        <w:autoSpaceDN w:val="0"/>
        <w:adjustRightInd w:val="0"/>
        <w:spacing w:line="276" w:lineRule="auto"/>
        <w:jc w:val="right"/>
        <w:rPr>
          <w:rFonts w:ascii="Arial" w:hAnsi="Arial" w:cs="Arial"/>
          <w:b/>
          <w:bCs/>
          <w:lang w:val="pt-BR"/>
        </w:rPr>
      </w:pPr>
      <w:hyperlink r:id="rId133"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82CEBA0" w14:textId="77777777" w:rsidR="00805335" w:rsidRPr="00583FA3" w:rsidRDefault="00805335" w:rsidP="00805335">
      <w:pPr>
        <w:ind w:right="48"/>
        <w:rPr>
          <w:rFonts w:ascii="Arial" w:hAnsi="Arial" w:cs="Arial"/>
        </w:rPr>
      </w:pPr>
    </w:p>
    <w:bookmarkEnd w:id="33"/>
    <w:p w14:paraId="6E5848D7" w14:textId="18CD8912" w:rsidR="00805335" w:rsidRPr="00583FA3" w:rsidRDefault="00805335" w:rsidP="00CC26EF">
      <w:pPr>
        <w:ind w:right="48"/>
        <w:jc w:val="both"/>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Por </w:t>
      </w:r>
      <w:r w:rsidR="001B3F3D" w:rsidRPr="00AF7EE3">
        <w:rPr>
          <w:rFonts w:ascii="Arial" w:hAnsi="Arial" w:cs="Arial"/>
          <w:bCs/>
          <w:color w:val="212121"/>
        </w:rPr>
        <w:t>expedición, reposición o canje de placas de vehículos de motor de combustión interna, eléctricos, híbridos o remolques, de servicio particular y de servicio público de transporte, cinco veces el valor diario de la Unidad de Medida y Actualización;</w:t>
      </w:r>
    </w:p>
    <w:p w14:paraId="4EFCEACA" w14:textId="77777777" w:rsidR="00F52E2F" w:rsidRPr="001B3F3D" w:rsidRDefault="00F52E2F" w:rsidP="00F52E2F">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4BEF59B7" w14:textId="7ECA5013" w:rsidR="002071A2" w:rsidRDefault="00F52E2F" w:rsidP="00F52E2F">
      <w:pPr>
        <w:autoSpaceDE w:val="0"/>
        <w:autoSpaceDN w:val="0"/>
        <w:adjustRightInd w:val="0"/>
        <w:spacing w:line="276" w:lineRule="auto"/>
        <w:jc w:val="right"/>
        <w:rPr>
          <w:rFonts w:ascii="Arial" w:hAnsi="Arial" w:cs="Arial"/>
          <w:b/>
          <w:bCs/>
          <w:lang w:val="pt-BR"/>
        </w:rPr>
      </w:pPr>
      <w:hyperlink r:id="rId134"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64A3BA89" w14:textId="77777777" w:rsidR="00F52E2F" w:rsidRPr="00F52E2F" w:rsidRDefault="00F52E2F" w:rsidP="00F52E2F">
      <w:pPr>
        <w:autoSpaceDE w:val="0"/>
        <w:autoSpaceDN w:val="0"/>
        <w:adjustRightInd w:val="0"/>
        <w:spacing w:line="276" w:lineRule="auto"/>
        <w:jc w:val="right"/>
        <w:rPr>
          <w:rFonts w:ascii="Arial" w:hAnsi="Arial" w:cs="Arial"/>
          <w:b/>
          <w:bCs/>
          <w:lang w:val="pt-BR"/>
        </w:rPr>
      </w:pPr>
    </w:p>
    <w:p w14:paraId="385193D4" w14:textId="3D2FC625" w:rsidR="002071A2" w:rsidRDefault="002071A2" w:rsidP="005E6FC2">
      <w:pPr>
        <w:ind w:right="48"/>
        <w:jc w:val="both"/>
        <w:rPr>
          <w:rFonts w:ascii="Arial" w:hAnsi="Arial" w:cs="Arial"/>
          <w:bCs/>
          <w:color w:val="212121"/>
        </w:rPr>
      </w:pPr>
      <w:r w:rsidRPr="00583FA3">
        <w:rPr>
          <w:rFonts w:ascii="Arial" w:hAnsi="Arial" w:cs="Arial"/>
        </w:rPr>
        <w:t xml:space="preserve">Las </w:t>
      </w:r>
      <w:r w:rsidR="001B3F3D" w:rsidRPr="00AF7EE3">
        <w:rPr>
          <w:rFonts w:ascii="Arial" w:hAnsi="Arial" w:cs="Arial"/>
          <w:bCs/>
          <w:color w:val="212121"/>
        </w:rPr>
        <w:t>personas físicas o morales que adquieran vehículos de motor de combustión interna, eléctricos, híbridos o remolques, nuevos o usados, que no cuenten con placas vigentes del Estado de Tamaulipas, deberán efectuarlo dentro de los quince días hábiles siguientes a la fecha de adquisición.</w:t>
      </w:r>
    </w:p>
    <w:p w14:paraId="67EA2637" w14:textId="5A8B2E6B" w:rsidR="00F52E2F" w:rsidRPr="001B3F3D" w:rsidRDefault="00F52E2F" w:rsidP="00F52E2F">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1B3F3D">
        <w:rPr>
          <w:rFonts w:ascii="Arial" w:hAnsi="Arial" w:cs="Arial"/>
          <w:b/>
          <w:bCs/>
          <w:i/>
          <w:sz w:val="16"/>
          <w:szCs w:val="16"/>
          <w:lang w:val="es-MX"/>
        </w:rPr>
        <w:t xml:space="preserve"> P.O. Edición Vespertina No. 150, del 16 de diciembre de 2025.</w:t>
      </w:r>
    </w:p>
    <w:p w14:paraId="1CC9084B" w14:textId="77777777" w:rsidR="00F52E2F" w:rsidRPr="001B3F3D" w:rsidRDefault="00F52E2F" w:rsidP="00F52E2F">
      <w:pPr>
        <w:autoSpaceDE w:val="0"/>
        <w:autoSpaceDN w:val="0"/>
        <w:adjustRightInd w:val="0"/>
        <w:spacing w:line="276" w:lineRule="auto"/>
        <w:jc w:val="right"/>
        <w:rPr>
          <w:rFonts w:ascii="Arial" w:hAnsi="Arial" w:cs="Arial"/>
          <w:b/>
          <w:bCs/>
          <w:lang w:val="pt-BR"/>
        </w:rPr>
      </w:pPr>
      <w:hyperlink r:id="rId13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F465B90" w14:textId="2DC41C20" w:rsidR="005C575E" w:rsidRDefault="005C575E" w:rsidP="005E6FC2">
      <w:pPr>
        <w:ind w:right="48"/>
        <w:jc w:val="both"/>
        <w:rPr>
          <w:rFonts w:ascii="Arial" w:hAnsi="Arial" w:cs="Arial"/>
        </w:rPr>
      </w:pPr>
    </w:p>
    <w:p w14:paraId="0459F7A3" w14:textId="112E0C11" w:rsidR="005C575E" w:rsidRPr="00392947" w:rsidRDefault="005C575E" w:rsidP="005C575E">
      <w:pPr>
        <w:ind w:right="48"/>
        <w:jc w:val="both"/>
        <w:rPr>
          <w:rFonts w:ascii="Arial" w:hAnsi="Arial" w:cs="Arial"/>
          <w:bCs/>
        </w:rPr>
      </w:pPr>
      <w:r w:rsidRPr="00392947">
        <w:rPr>
          <w:rFonts w:ascii="Arial" w:hAnsi="Arial" w:cs="Arial"/>
          <w:bCs/>
        </w:rPr>
        <w:t>Tratándose de motocicletas, una vez adquirida la unidad y previo a la entrega de la misma, deberá tramitarse inmediatamente el registro en el Padrón Vehicular, la placa y la tarjeta de circulación. Los distribuidores y comerciantes de motocicletas estarán obligados a realizar la entrega material al adquirente hasta que acredite que ha realizado la matriculación e inscripción en el Registro Estatal Vehicular.</w:t>
      </w:r>
    </w:p>
    <w:p w14:paraId="2E91980E" w14:textId="77777777" w:rsidR="00DF2D29" w:rsidRPr="00392947" w:rsidRDefault="00DF2D29" w:rsidP="005C575E">
      <w:pPr>
        <w:ind w:right="48"/>
        <w:jc w:val="both"/>
        <w:rPr>
          <w:rFonts w:ascii="Arial" w:hAnsi="Arial" w:cs="Arial"/>
          <w:bCs/>
        </w:rPr>
      </w:pPr>
    </w:p>
    <w:p w14:paraId="03B9008A" w14:textId="2206B854" w:rsidR="00392947" w:rsidRPr="00795B90" w:rsidRDefault="00392947" w:rsidP="00392947">
      <w:pPr>
        <w:pStyle w:val="Prrafodelista"/>
        <w:autoSpaceDE w:val="0"/>
        <w:autoSpaceDN w:val="0"/>
        <w:adjustRightInd w:val="0"/>
        <w:spacing w:after="0" w:line="240" w:lineRule="auto"/>
        <w:ind w:left="1004"/>
        <w:jc w:val="right"/>
        <w:rPr>
          <w:rFonts w:ascii="Arial" w:hAnsi="Arial" w:cs="Arial"/>
          <w:b/>
          <w:i/>
          <w:sz w:val="16"/>
          <w:szCs w:val="16"/>
        </w:rPr>
      </w:pPr>
      <w:bookmarkStart w:id="34" w:name="_Hlk185608687"/>
      <w:bookmarkStart w:id="35" w:name="_Hlk185608922"/>
      <w:r>
        <w:rPr>
          <w:rFonts w:ascii="Arial" w:hAnsi="Arial" w:cs="Arial"/>
          <w:b/>
          <w:i/>
          <w:sz w:val="16"/>
          <w:szCs w:val="16"/>
        </w:rPr>
        <w:t>Párrafo adicionado</w:t>
      </w:r>
      <w:r w:rsidRPr="00795B90">
        <w:rPr>
          <w:rFonts w:ascii="Arial" w:hAnsi="Arial" w:cs="Arial"/>
          <w:b/>
          <w:i/>
          <w:sz w:val="16"/>
          <w:szCs w:val="16"/>
        </w:rPr>
        <w:t>, P.O. E. No. 41, del 20 de diciembre de 2024.</w:t>
      </w:r>
    </w:p>
    <w:p w14:paraId="104623F4" w14:textId="6B564ECD" w:rsidR="005C575E" w:rsidRPr="00392947" w:rsidRDefault="00392947" w:rsidP="00392947">
      <w:pPr>
        <w:ind w:right="48"/>
        <w:jc w:val="right"/>
        <w:rPr>
          <w:rFonts w:ascii="Arial" w:hAnsi="Arial" w:cs="Arial"/>
          <w:bCs/>
        </w:rPr>
      </w:pPr>
      <w:hyperlink r:id="rId136" w:history="1">
        <w:r w:rsidRPr="006415D7">
          <w:rPr>
            <w:rStyle w:val="Hipervnculo"/>
            <w:rFonts w:ascii="Arial" w:hAnsi="Arial" w:cs="Arial"/>
            <w:b/>
            <w:i/>
            <w:sz w:val="16"/>
          </w:rPr>
          <w:t>http://po.tamaulipas.gob.mx/wp-content/uploads/2024/12/cxlix-Ext.No_.41-201224.pdf</w:t>
        </w:r>
      </w:hyperlink>
    </w:p>
    <w:bookmarkEnd w:id="34"/>
    <w:p w14:paraId="70818673" w14:textId="77777777" w:rsidR="001573CF" w:rsidRDefault="001573CF" w:rsidP="005C575E">
      <w:pPr>
        <w:ind w:right="48"/>
        <w:jc w:val="both"/>
        <w:rPr>
          <w:rFonts w:ascii="Arial" w:hAnsi="Arial" w:cs="Arial"/>
          <w:bCs/>
        </w:rPr>
      </w:pPr>
    </w:p>
    <w:bookmarkEnd w:id="35"/>
    <w:p w14:paraId="2E3366C7" w14:textId="18E0509E" w:rsidR="005C575E" w:rsidRPr="005C575E" w:rsidRDefault="005C575E" w:rsidP="005C575E">
      <w:pPr>
        <w:ind w:right="48"/>
        <w:jc w:val="both"/>
        <w:rPr>
          <w:rFonts w:ascii="Arial" w:hAnsi="Arial" w:cs="Arial"/>
          <w:bCs/>
        </w:rPr>
      </w:pPr>
      <w:r w:rsidRPr="00392947">
        <w:rPr>
          <w:rFonts w:ascii="Arial" w:hAnsi="Arial" w:cs="Arial"/>
          <w:bCs/>
        </w:rPr>
        <w:t>Para efectos de lo anterior, los distribuidores autorizados de venta de motocicletas, así como los comerciantes en el ramo de motocicletas deberán expedir el comprobante fiscal digital por internet, con todos los datos necesarios para realizar el registro en el Padrón Vehicular y la obtención de la placa y la tarjeta de circulación.</w:t>
      </w:r>
    </w:p>
    <w:p w14:paraId="2FD39BF3" w14:textId="77777777"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w:t>
      </w:r>
      <w:r w:rsidRPr="00795B90">
        <w:rPr>
          <w:rFonts w:ascii="Arial" w:hAnsi="Arial" w:cs="Arial"/>
          <w:b/>
          <w:i/>
          <w:sz w:val="16"/>
          <w:szCs w:val="16"/>
        </w:rPr>
        <w:t>, P.O. E. No. 41, del 20 de diciembre de 2024.</w:t>
      </w:r>
    </w:p>
    <w:p w14:paraId="641290CB" w14:textId="77777777" w:rsidR="001573CF" w:rsidRPr="00392947" w:rsidRDefault="001573CF" w:rsidP="001573CF">
      <w:pPr>
        <w:ind w:right="48"/>
        <w:jc w:val="right"/>
        <w:rPr>
          <w:rFonts w:ascii="Arial" w:hAnsi="Arial" w:cs="Arial"/>
          <w:bCs/>
        </w:rPr>
      </w:pPr>
      <w:hyperlink r:id="rId137" w:history="1">
        <w:r w:rsidRPr="006415D7">
          <w:rPr>
            <w:rStyle w:val="Hipervnculo"/>
            <w:rFonts w:ascii="Arial" w:hAnsi="Arial" w:cs="Arial"/>
            <w:b/>
            <w:i/>
            <w:sz w:val="16"/>
          </w:rPr>
          <w:t>http://po.tamaulipas.gob.mx/wp-content/uploads/2024/12/cxlix-Ext.No_.41-201224.pdf</w:t>
        </w:r>
      </w:hyperlink>
    </w:p>
    <w:p w14:paraId="2CA0F765" w14:textId="77777777" w:rsidR="002071A2" w:rsidRPr="00583FA3" w:rsidRDefault="002071A2" w:rsidP="005E6FC2">
      <w:pPr>
        <w:ind w:right="48"/>
        <w:rPr>
          <w:rFonts w:ascii="Arial" w:hAnsi="Arial" w:cs="Arial"/>
        </w:rPr>
      </w:pPr>
    </w:p>
    <w:p w14:paraId="363FAD31" w14:textId="77777777"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w:t>
      </w:r>
      <w:r w:rsidR="00526E6C" w:rsidRPr="00583FA3">
        <w:rPr>
          <w:rFonts w:ascii="Arial" w:hAnsi="Arial" w:cs="Arial"/>
          <w:lang w:val="es-MX" w:eastAsia="en-US"/>
        </w:rPr>
        <w:t>La asignación del número de control vehicular y de la documentación correspondiente a vehículos del servicio público de transporte y de los servicios auxiliares del transporte de arrastre o traslado y salvamento:</w:t>
      </w:r>
    </w:p>
    <w:p w14:paraId="43E3FFED" w14:textId="77777777" w:rsidR="002071A2" w:rsidRPr="00583FA3" w:rsidRDefault="002071A2" w:rsidP="005E6FC2">
      <w:pPr>
        <w:autoSpaceDE w:val="0"/>
        <w:autoSpaceDN w:val="0"/>
        <w:adjustRightInd w:val="0"/>
        <w:ind w:right="48"/>
        <w:rPr>
          <w:rFonts w:ascii="Arial" w:hAnsi="Arial" w:cs="Arial"/>
        </w:rPr>
      </w:pPr>
    </w:p>
    <w:p w14:paraId="1CDDF9BF" w14:textId="77777777" w:rsidR="002071A2" w:rsidRDefault="002071A2" w:rsidP="005E6FC2">
      <w:pPr>
        <w:ind w:right="48"/>
        <w:rPr>
          <w:rFonts w:ascii="Arial" w:hAnsi="Arial" w:cs="Arial"/>
        </w:rPr>
      </w:pPr>
      <w:r w:rsidRPr="00583FA3">
        <w:rPr>
          <w:rFonts w:ascii="Arial" w:hAnsi="Arial" w:cs="Arial"/>
        </w:rPr>
        <w:t>1.- De pasajeros:</w:t>
      </w:r>
    </w:p>
    <w:p w14:paraId="0AC2D547" w14:textId="77777777" w:rsidR="00B7326A" w:rsidRPr="00583FA3" w:rsidRDefault="00B7326A" w:rsidP="005E6FC2">
      <w:pPr>
        <w:ind w:right="48"/>
        <w:rPr>
          <w:rFonts w:ascii="Arial" w:hAnsi="Arial" w:cs="Arial"/>
        </w:rPr>
      </w:pPr>
    </w:p>
    <w:p w14:paraId="6F7CC3CE" w14:textId="77777777" w:rsidR="00805335" w:rsidRPr="00583FA3" w:rsidRDefault="00805335" w:rsidP="00805335">
      <w:pPr>
        <w:ind w:right="48"/>
        <w:rPr>
          <w:rFonts w:ascii="Arial" w:hAnsi="Arial" w:cs="Arial"/>
        </w:rPr>
      </w:pPr>
      <w:r w:rsidRPr="00583FA3">
        <w:rPr>
          <w:rFonts w:ascii="Arial" w:hAnsi="Arial" w:cs="Arial"/>
        </w:rPr>
        <w:t xml:space="preserve">a).- Sitio, treinta y seis </w:t>
      </w:r>
      <w:r w:rsidRPr="00583FA3">
        <w:rPr>
          <w:rFonts w:ascii="Arial" w:hAnsi="Arial" w:cs="Arial"/>
          <w:bCs/>
          <w:lang w:val="es-MX"/>
        </w:rPr>
        <w:t>veces el valor diario de la Unidad de Medida y Actualización</w:t>
      </w:r>
      <w:r w:rsidRPr="00583FA3">
        <w:rPr>
          <w:rFonts w:ascii="Arial" w:hAnsi="Arial" w:cs="Arial"/>
        </w:rPr>
        <w:t>;</w:t>
      </w:r>
    </w:p>
    <w:p w14:paraId="2070ACD3" w14:textId="77777777" w:rsidR="00805335" w:rsidRPr="00583FA3" w:rsidRDefault="00805335" w:rsidP="00805335">
      <w:pPr>
        <w:ind w:right="48"/>
        <w:rPr>
          <w:rFonts w:ascii="Arial" w:hAnsi="Arial" w:cs="Arial"/>
        </w:rPr>
      </w:pPr>
    </w:p>
    <w:p w14:paraId="1DA2DF37" w14:textId="77777777" w:rsidR="00805335" w:rsidRPr="00583FA3" w:rsidRDefault="00805335" w:rsidP="00805335">
      <w:pPr>
        <w:ind w:right="48"/>
        <w:rPr>
          <w:rFonts w:ascii="Arial" w:hAnsi="Arial" w:cs="Arial"/>
        </w:rPr>
      </w:pPr>
      <w:r w:rsidRPr="00583FA3">
        <w:rPr>
          <w:rFonts w:ascii="Arial" w:hAnsi="Arial" w:cs="Arial"/>
        </w:rPr>
        <w:t xml:space="preserve">b).- Libre, treinta y seis </w:t>
      </w:r>
      <w:r w:rsidRPr="00583FA3">
        <w:rPr>
          <w:rFonts w:ascii="Arial" w:hAnsi="Arial" w:cs="Arial"/>
          <w:bCs/>
          <w:lang w:val="es-MX"/>
        </w:rPr>
        <w:t>veces el valor diario de la Unidad de Medida y Actualización</w:t>
      </w:r>
      <w:r w:rsidRPr="00583FA3">
        <w:rPr>
          <w:rFonts w:ascii="Arial" w:hAnsi="Arial" w:cs="Arial"/>
        </w:rPr>
        <w:t>; y</w:t>
      </w:r>
    </w:p>
    <w:p w14:paraId="0C59FC2D" w14:textId="77777777" w:rsidR="00805335" w:rsidRPr="00583FA3" w:rsidRDefault="00805335" w:rsidP="00805335">
      <w:pPr>
        <w:ind w:right="48"/>
        <w:rPr>
          <w:rFonts w:ascii="Arial" w:hAnsi="Arial" w:cs="Arial"/>
        </w:rPr>
      </w:pPr>
    </w:p>
    <w:p w14:paraId="732C10DA" w14:textId="77777777" w:rsidR="00805335" w:rsidRPr="00583FA3" w:rsidRDefault="00805335" w:rsidP="00805335">
      <w:pPr>
        <w:ind w:right="48"/>
        <w:rPr>
          <w:rFonts w:ascii="Arial" w:hAnsi="Arial" w:cs="Arial"/>
        </w:rPr>
      </w:pPr>
      <w:r w:rsidRPr="00583FA3">
        <w:rPr>
          <w:rFonts w:ascii="Arial" w:hAnsi="Arial" w:cs="Arial"/>
        </w:rPr>
        <w:t xml:space="preserve">c).- De ruta, treinta y seis </w:t>
      </w:r>
      <w:r w:rsidRPr="00583FA3">
        <w:rPr>
          <w:rFonts w:ascii="Arial" w:hAnsi="Arial" w:cs="Arial"/>
          <w:bCs/>
          <w:lang w:val="es-MX"/>
        </w:rPr>
        <w:t>veces el valor diario de la Unidad de Medida y Actualización</w:t>
      </w:r>
      <w:r w:rsidRPr="00583FA3">
        <w:rPr>
          <w:rFonts w:ascii="Arial" w:hAnsi="Arial" w:cs="Arial"/>
        </w:rPr>
        <w:t>.</w:t>
      </w:r>
    </w:p>
    <w:p w14:paraId="7C8F7879" w14:textId="77777777" w:rsidR="002071A2" w:rsidRPr="00583FA3" w:rsidRDefault="002071A2" w:rsidP="005E6FC2">
      <w:pPr>
        <w:ind w:right="48"/>
        <w:rPr>
          <w:rFonts w:ascii="Arial" w:hAnsi="Arial" w:cs="Arial"/>
          <w:b/>
        </w:rPr>
      </w:pPr>
    </w:p>
    <w:p w14:paraId="270DAEC6" w14:textId="77777777" w:rsidR="002071A2" w:rsidRPr="00583FA3" w:rsidRDefault="002071A2" w:rsidP="005E6FC2">
      <w:pPr>
        <w:ind w:right="48"/>
        <w:rPr>
          <w:rFonts w:ascii="Arial" w:hAnsi="Arial" w:cs="Arial"/>
        </w:rPr>
      </w:pPr>
      <w:r w:rsidRPr="00583FA3">
        <w:rPr>
          <w:rFonts w:ascii="Arial" w:hAnsi="Arial" w:cs="Arial"/>
        </w:rPr>
        <w:t>2.- Especializados:</w:t>
      </w:r>
    </w:p>
    <w:p w14:paraId="52F69C4C" w14:textId="77777777" w:rsidR="002071A2" w:rsidRPr="00583FA3" w:rsidRDefault="002071A2" w:rsidP="005E6FC2">
      <w:pPr>
        <w:ind w:right="48"/>
        <w:rPr>
          <w:rFonts w:ascii="Arial" w:hAnsi="Arial" w:cs="Arial"/>
        </w:rPr>
      </w:pPr>
    </w:p>
    <w:p w14:paraId="59D6FC8E" w14:textId="77777777" w:rsidR="00805335" w:rsidRPr="00583FA3" w:rsidRDefault="00805335" w:rsidP="00805335">
      <w:pPr>
        <w:ind w:right="48"/>
        <w:jc w:val="both"/>
        <w:rPr>
          <w:rFonts w:ascii="Arial" w:hAnsi="Arial" w:cs="Arial"/>
        </w:rPr>
      </w:pPr>
      <w:r w:rsidRPr="00583FA3">
        <w:rPr>
          <w:rFonts w:ascii="Arial" w:hAnsi="Arial" w:cs="Arial"/>
        </w:rPr>
        <w:t xml:space="preserve">a).- Escolar, treinta y seis </w:t>
      </w:r>
      <w:r w:rsidRPr="00583FA3">
        <w:rPr>
          <w:rFonts w:ascii="Arial" w:hAnsi="Arial" w:cs="Arial"/>
          <w:bCs/>
          <w:lang w:val="es-MX"/>
        </w:rPr>
        <w:t>veces el valor diario de la Unidad de Medida y Actualización</w:t>
      </w:r>
      <w:r w:rsidRPr="00583FA3">
        <w:rPr>
          <w:rFonts w:ascii="Arial" w:hAnsi="Arial" w:cs="Arial"/>
        </w:rPr>
        <w:t>;</w:t>
      </w:r>
    </w:p>
    <w:p w14:paraId="27A3B179" w14:textId="77777777" w:rsidR="00805335" w:rsidRPr="00583FA3" w:rsidRDefault="00805335" w:rsidP="00805335">
      <w:pPr>
        <w:ind w:right="48"/>
        <w:jc w:val="both"/>
        <w:rPr>
          <w:rFonts w:ascii="Arial" w:hAnsi="Arial" w:cs="Arial"/>
        </w:rPr>
      </w:pPr>
    </w:p>
    <w:p w14:paraId="4DDC3949" w14:textId="77777777" w:rsidR="00805335" w:rsidRPr="00583FA3" w:rsidRDefault="00805335" w:rsidP="00805335">
      <w:pPr>
        <w:ind w:right="48"/>
        <w:jc w:val="both"/>
        <w:rPr>
          <w:rFonts w:ascii="Arial" w:hAnsi="Arial" w:cs="Arial"/>
        </w:rPr>
      </w:pPr>
      <w:r w:rsidRPr="00583FA3">
        <w:rPr>
          <w:rFonts w:ascii="Arial" w:hAnsi="Arial" w:cs="Arial"/>
        </w:rPr>
        <w:t xml:space="preserve">b).- Personal, sesenta y cuatro </w:t>
      </w:r>
      <w:r w:rsidRPr="00583FA3">
        <w:rPr>
          <w:rFonts w:ascii="Arial" w:hAnsi="Arial" w:cs="Arial"/>
          <w:bCs/>
          <w:lang w:val="es-MX"/>
        </w:rPr>
        <w:t>veces el valor diario de la Unidad de Medida y Actualización</w:t>
      </w:r>
      <w:r w:rsidRPr="00583FA3">
        <w:rPr>
          <w:rFonts w:ascii="Arial" w:hAnsi="Arial" w:cs="Arial"/>
        </w:rPr>
        <w:t>;</w:t>
      </w:r>
    </w:p>
    <w:p w14:paraId="148E868E" w14:textId="77777777" w:rsidR="00805335" w:rsidRPr="00583FA3" w:rsidRDefault="00805335" w:rsidP="00805335">
      <w:pPr>
        <w:ind w:right="48"/>
        <w:jc w:val="both"/>
        <w:rPr>
          <w:rFonts w:ascii="Arial" w:hAnsi="Arial" w:cs="Arial"/>
        </w:rPr>
      </w:pPr>
    </w:p>
    <w:p w14:paraId="3ACCB1AE" w14:textId="77777777" w:rsidR="00805335" w:rsidRPr="00583FA3" w:rsidRDefault="00805335" w:rsidP="00805335">
      <w:pPr>
        <w:ind w:right="48"/>
        <w:jc w:val="both"/>
        <w:rPr>
          <w:rFonts w:ascii="Arial" w:hAnsi="Arial" w:cs="Arial"/>
        </w:rPr>
      </w:pPr>
      <w:r w:rsidRPr="00583FA3">
        <w:rPr>
          <w:rFonts w:ascii="Arial" w:hAnsi="Arial" w:cs="Arial"/>
        </w:rPr>
        <w:t xml:space="preserve">c).- Turístico y diversiones, treinta y seis </w:t>
      </w:r>
      <w:r w:rsidRPr="00583FA3">
        <w:rPr>
          <w:rFonts w:ascii="Arial" w:hAnsi="Arial" w:cs="Arial"/>
          <w:bCs/>
          <w:lang w:val="es-MX"/>
        </w:rPr>
        <w:t>veces el valor diario de la Unidad de Medida y Actualización</w:t>
      </w:r>
      <w:r w:rsidRPr="00583FA3">
        <w:rPr>
          <w:rFonts w:ascii="Arial" w:hAnsi="Arial" w:cs="Arial"/>
        </w:rPr>
        <w:t>;</w:t>
      </w:r>
    </w:p>
    <w:p w14:paraId="59C92D9C" w14:textId="77777777" w:rsidR="00A10987" w:rsidRPr="00583FA3" w:rsidRDefault="00A10987" w:rsidP="00805335">
      <w:pPr>
        <w:ind w:right="48"/>
        <w:jc w:val="both"/>
        <w:rPr>
          <w:rFonts w:ascii="Arial" w:hAnsi="Arial" w:cs="Arial"/>
        </w:rPr>
      </w:pPr>
    </w:p>
    <w:p w14:paraId="15E7ABDE" w14:textId="77777777" w:rsidR="003E4DC6" w:rsidRDefault="00805335" w:rsidP="00805335">
      <w:pPr>
        <w:ind w:right="48"/>
        <w:jc w:val="both"/>
        <w:rPr>
          <w:rFonts w:ascii="Arial" w:hAnsi="Arial" w:cs="Arial"/>
        </w:rPr>
      </w:pPr>
      <w:r w:rsidRPr="00583FA3">
        <w:rPr>
          <w:rFonts w:ascii="Arial" w:hAnsi="Arial" w:cs="Arial"/>
        </w:rPr>
        <w:t xml:space="preserve">d).- Servicio de emergencia particulares, treinta y seis </w:t>
      </w:r>
      <w:r w:rsidRPr="00583FA3">
        <w:rPr>
          <w:rFonts w:ascii="Arial" w:hAnsi="Arial" w:cs="Arial"/>
          <w:bCs/>
          <w:lang w:val="es-MX"/>
        </w:rPr>
        <w:t>veces el valor diario de la Unidad de Medida y Actualización</w:t>
      </w:r>
      <w:r w:rsidRPr="00583FA3">
        <w:rPr>
          <w:rFonts w:ascii="Arial" w:hAnsi="Arial" w:cs="Arial"/>
        </w:rPr>
        <w:t>; y</w:t>
      </w:r>
    </w:p>
    <w:p w14:paraId="73B9103A" w14:textId="77777777" w:rsidR="00E10896" w:rsidRPr="00583FA3" w:rsidRDefault="00E10896" w:rsidP="00805335">
      <w:pPr>
        <w:ind w:right="48"/>
        <w:jc w:val="both"/>
        <w:rPr>
          <w:rFonts w:ascii="Arial" w:hAnsi="Arial" w:cs="Arial"/>
        </w:rPr>
      </w:pPr>
    </w:p>
    <w:p w14:paraId="1DB08432" w14:textId="77777777" w:rsidR="00805335" w:rsidRPr="00583FA3" w:rsidRDefault="00805335" w:rsidP="00805335">
      <w:pPr>
        <w:ind w:right="48"/>
        <w:jc w:val="both"/>
        <w:rPr>
          <w:rFonts w:ascii="Arial" w:hAnsi="Arial" w:cs="Arial"/>
        </w:rPr>
      </w:pPr>
      <w:r w:rsidRPr="00583FA3">
        <w:rPr>
          <w:rFonts w:ascii="Arial" w:hAnsi="Arial" w:cs="Arial"/>
        </w:rPr>
        <w:t xml:space="preserve">e).- Funerarios, treinta y seis </w:t>
      </w:r>
      <w:r w:rsidRPr="00583FA3">
        <w:rPr>
          <w:rFonts w:ascii="Arial" w:hAnsi="Arial" w:cs="Arial"/>
          <w:bCs/>
          <w:lang w:val="es-MX"/>
        </w:rPr>
        <w:t>veces el valor diario de la Unidad de Medida y Actualización</w:t>
      </w:r>
      <w:r w:rsidRPr="00583FA3">
        <w:rPr>
          <w:rFonts w:ascii="Arial" w:hAnsi="Arial" w:cs="Arial"/>
        </w:rPr>
        <w:t>.</w:t>
      </w:r>
    </w:p>
    <w:p w14:paraId="17CC4710" w14:textId="77777777" w:rsidR="002071A2" w:rsidRPr="00583FA3" w:rsidRDefault="002071A2" w:rsidP="005E6FC2">
      <w:pPr>
        <w:ind w:right="48"/>
        <w:rPr>
          <w:rFonts w:ascii="Arial" w:hAnsi="Arial" w:cs="Arial"/>
          <w:b/>
        </w:rPr>
      </w:pPr>
    </w:p>
    <w:p w14:paraId="12CEDC93" w14:textId="77777777" w:rsidR="002071A2" w:rsidRPr="00583FA3" w:rsidRDefault="002071A2" w:rsidP="005E6FC2">
      <w:pPr>
        <w:ind w:right="48"/>
        <w:rPr>
          <w:rFonts w:ascii="Arial" w:hAnsi="Arial" w:cs="Arial"/>
        </w:rPr>
      </w:pPr>
      <w:r w:rsidRPr="00583FA3">
        <w:rPr>
          <w:rFonts w:ascii="Arial" w:hAnsi="Arial" w:cs="Arial"/>
        </w:rPr>
        <w:t>3.- Carga:</w:t>
      </w:r>
    </w:p>
    <w:p w14:paraId="24F0A9E1" w14:textId="77777777" w:rsidR="002071A2" w:rsidRPr="00583FA3" w:rsidRDefault="002071A2" w:rsidP="005E6FC2">
      <w:pPr>
        <w:ind w:right="48"/>
        <w:rPr>
          <w:rFonts w:ascii="Arial" w:hAnsi="Arial" w:cs="Arial"/>
          <w:b/>
        </w:rPr>
      </w:pPr>
    </w:p>
    <w:p w14:paraId="3FB1D23D" w14:textId="77777777" w:rsidR="00805335" w:rsidRPr="00583FA3" w:rsidRDefault="00805335" w:rsidP="00805335">
      <w:pPr>
        <w:ind w:right="48"/>
        <w:jc w:val="both"/>
        <w:rPr>
          <w:rFonts w:ascii="Arial" w:hAnsi="Arial" w:cs="Arial"/>
        </w:rPr>
      </w:pPr>
      <w:r w:rsidRPr="00583FA3">
        <w:rPr>
          <w:rFonts w:ascii="Arial" w:hAnsi="Arial" w:cs="Arial"/>
        </w:rPr>
        <w:t xml:space="preserve">a).- Materiales y sustancias, treinta y seis </w:t>
      </w:r>
      <w:r w:rsidRPr="00583FA3">
        <w:rPr>
          <w:rFonts w:ascii="Arial" w:hAnsi="Arial" w:cs="Arial"/>
          <w:bCs/>
          <w:lang w:val="es-MX"/>
        </w:rPr>
        <w:t>veces el valor diario de la Unidad de Medida y Actualización</w:t>
      </w:r>
      <w:r w:rsidRPr="00583FA3">
        <w:rPr>
          <w:rFonts w:ascii="Arial" w:hAnsi="Arial" w:cs="Arial"/>
        </w:rPr>
        <w:t>;</w:t>
      </w:r>
    </w:p>
    <w:p w14:paraId="23DB3C2A" w14:textId="77777777" w:rsidR="00805335" w:rsidRPr="00583FA3" w:rsidRDefault="00805335" w:rsidP="00805335">
      <w:pPr>
        <w:ind w:right="48"/>
        <w:jc w:val="both"/>
        <w:rPr>
          <w:rFonts w:ascii="Arial" w:hAnsi="Arial" w:cs="Arial"/>
        </w:rPr>
      </w:pPr>
    </w:p>
    <w:p w14:paraId="2C9FCE1B" w14:textId="77777777" w:rsidR="00805335" w:rsidRPr="00583FA3" w:rsidRDefault="00805335" w:rsidP="00805335">
      <w:pPr>
        <w:ind w:right="48"/>
        <w:jc w:val="both"/>
        <w:rPr>
          <w:rFonts w:ascii="Arial" w:hAnsi="Arial" w:cs="Arial"/>
        </w:rPr>
      </w:pPr>
      <w:r w:rsidRPr="00583FA3">
        <w:rPr>
          <w:rFonts w:ascii="Arial" w:hAnsi="Arial" w:cs="Arial"/>
        </w:rPr>
        <w:t xml:space="preserve">b).- Mudanzas, treinta y seis </w:t>
      </w:r>
      <w:r w:rsidRPr="00583FA3">
        <w:rPr>
          <w:rFonts w:ascii="Arial" w:hAnsi="Arial" w:cs="Arial"/>
          <w:bCs/>
          <w:lang w:val="es-MX"/>
        </w:rPr>
        <w:t>veces el valor diario de la Unidad de Medida y Actualización</w:t>
      </w:r>
      <w:r w:rsidRPr="00583FA3">
        <w:rPr>
          <w:rFonts w:ascii="Arial" w:hAnsi="Arial" w:cs="Arial"/>
        </w:rPr>
        <w:t>;</w:t>
      </w:r>
    </w:p>
    <w:p w14:paraId="09B2BA27" w14:textId="77777777" w:rsidR="00805335" w:rsidRPr="00583FA3" w:rsidRDefault="00805335" w:rsidP="00805335">
      <w:pPr>
        <w:ind w:right="48"/>
        <w:jc w:val="both"/>
        <w:rPr>
          <w:rFonts w:ascii="Arial" w:hAnsi="Arial" w:cs="Arial"/>
        </w:rPr>
      </w:pPr>
    </w:p>
    <w:p w14:paraId="289C2391" w14:textId="77777777" w:rsidR="00805335" w:rsidRPr="00583FA3" w:rsidRDefault="00805335" w:rsidP="00805335">
      <w:pPr>
        <w:ind w:right="48"/>
        <w:jc w:val="both"/>
        <w:rPr>
          <w:rFonts w:ascii="Arial" w:hAnsi="Arial" w:cs="Arial"/>
        </w:rPr>
      </w:pPr>
      <w:r w:rsidRPr="00583FA3">
        <w:rPr>
          <w:rFonts w:ascii="Arial" w:hAnsi="Arial" w:cs="Arial"/>
        </w:rPr>
        <w:t xml:space="preserve">c).- </w:t>
      </w:r>
      <w:r w:rsidR="00AA5515" w:rsidRPr="00583FA3">
        <w:rPr>
          <w:rFonts w:ascii="Arial" w:hAnsi="Arial" w:cs="Arial"/>
          <w:bCs/>
          <w:lang w:val="es-MX" w:eastAsia="es-MX"/>
        </w:rPr>
        <w:t>Se Deroga.</w:t>
      </w:r>
      <w:r w:rsidR="00AA5515" w:rsidRPr="00583FA3">
        <w:rPr>
          <w:rFonts w:ascii="Arial" w:hAnsi="Arial" w:cs="Arial"/>
        </w:rPr>
        <w:t xml:space="preserve"> (Decreto No. LXIII-373, Anexo al P.O. 153, del 21 de diciembre de 2017).</w:t>
      </w:r>
    </w:p>
    <w:p w14:paraId="090D2A66" w14:textId="77777777" w:rsidR="00805335" w:rsidRPr="00583FA3" w:rsidRDefault="00805335" w:rsidP="00805335">
      <w:pPr>
        <w:ind w:right="48"/>
        <w:jc w:val="both"/>
        <w:rPr>
          <w:rFonts w:ascii="Arial" w:hAnsi="Arial" w:cs="Arial"/>
        </w:rPr>
      </w:pPr>
    </w:p>
    <w:p w14:paraId="592051C9" w14:textId="77777777" w:rsidR="00805335" w:rsidRPr="00583FA3" w:rsidRDefault="00805335" w:rsidP="00805335">
      <w:pPr>
        <w:ind w:right="48"/>
        <w:jc w:val="both"/>
        <w:rPr>
          <w:rFonts w:ascii="Arial" w:hAnsi="Arial" w:cs="Arial"/>
        </w:rPr>
      </w:pPr>
      <w:r w:rsidRPr="00583FA3">
        <w:rPr>
          <w:rFonts w:ascii="Arial" w:hAnsi="Arial" w:cs="Arial"/>
        </w:rPr>
        <w:t xml:space="preserve">d).- Mensajería y valores, cien </w:t>
      </w:r>
      <w:r w:rsidRPr="00583FA3">
        <w:rPr>
          <w:rFonts w:ascii="Arial" w:hAnsi="Arial" w:cs="Arial"/>
          <w:bCs/>
          <w:lang w:val="es-MX"/>
        </w:rPr>
        <w:t>veces el valor diario de la Unidad de Medida y Actualización</w:t>
      </w:r>
      <w:r w:rsidRPr="00583FA3">
        <w:rPr>
          <w:rFonts w:ascii="Arial" w:hAnsi="Arial" w:cs="Arial"/>
        </w:rPr>
        <w:t>; y</w:t>
      </w:r>
    </w:p>
    <w:p w14:paraId="47EE77D7" w14:textId="77777777" w:rsidR="00805335" w:rsidRPr="00583FA3" w:rsidRDefault="00805335" w:rsidP="00805335">
      <w:pPr>
        <w:ind w:right="48"/>
        <w:jc w:val="both"/>
        <w:rPr>
          <w:rFonts w:ascii="Arial" w:hAnsi="Arial" w:cs="Arial"/>
        </w:rPr>
      </w:pPr>
    </w:p>
    <w:p w14:paraId="22785B8F" w14:textId="77777777" w:rsidR="00805335" w:rsidRPr="00583FA3" w:rsidRDefault="00805335" w:rsidP="00805335">
      <w:pPr>
        <w:ind w:right="48"/>
        <w:jc w:val="both"/>
        <w:rPr>
          <w:rFonts w:ascii="Arial" w:hAnsi="Arial" w:cs="Arial"/>
        </w:rPr>
      </w:pPr>
      <w:r w:rsidRPr="00583FA3">
        <w:rPr>
          <w:rFonts w:ascii="Arial" w:hAnsi="Arial" w:cs="Arial"/>
        </w:rPr>
        <w:t xml:space="preserve">e).- Reparto de productos o servicios, treinta y seis </w:t>
      </w:r>
      <w:r w:rsidRPr="00583FA3">
        <w:rPr>
          <w:rFonts w:ascii="Arial" w:hAnsi="Arial" w:cs="Arial"/>
          <w:bCs/>
          <w:lang w:val="es-MX"/>
        </w:rPr>
        <w:t>veces el valor diario de la Unidad de Medida y Actualización</w:t>
      </w:r>
      <w:r w:rsidRPr="00583FA3">
        <w:rPr>
          <w:rFonts w:ascii="Arial" w:hAnsi="Arial" w:cs="Arial"/>
        </w:rPr>
        <w:t>.</w:t>
      </w:r>
    </w:p>
    <w:p w14:paraId="7E5D385D" w14:textId="77777777" w:rsidR="002071A2" w:rsidRPr="00583FA3" w:rsidRDefault="002071A2" w:rsidP="005E6FC2">
      <w:pPr>
        <w:ind w:right="48"/>
        <w:rPr>
          <w:rFonts w:ascii="Arial" w:hAnsi="Arial" w:cs="Arial"/>
        </w:rPr>
      </w:pPr>
    </w:p>
    <w:p w14:paraId="5948498F" w14:textId="77777777" w:rsidR="004060F0" w:rsidRPr="00583FA3" w:rsidRDefault="004060F0" w:rsidP="005E6FC2">
      <w:pPr>
        <w:autoSpaceDE w:val="0"/>
        <w:autoSpaceDN w:val="0"/>
        <w:adjustRightInd w:val="0"/>
        <w:ind w:right="-91"/>
        <w:jc w:val="both"/>
        <w:rPr>
          <w:rFonts w:ascii="Arial" w:hAnsi="Arial" w:cs="Arial"/>
          <w:iCs/>
          <w:color w:val="000000"/>
        </w:rPr>
      </w:pPr>
      <w:r w:rsidRPr="00583FA3">
        <w:rPr>
          <w:rFonts w:ascii="Arial" w:hAnsi="Arial" w:cs="Arial"/>
          <w:iCs/>
          <w:color w:val="000000"/>
        </w:rPr>
        <w:t>Los derechos comprendidos en esta fracción y la anterior, deberán pagarse dentro de los seis primeros meses del año, de conformidad con las disposiciones de las autoridades correspondientes;</w:t>
      </w:r>
    </w:p>
    <w:p w14:paraId="453AE3DE" w14:textId="77777777" w:rsidR="004060F0" w:rsidRPr="00583FA3" w:rsidRDefault="004060F0" w:rsidP="005E6FC2">
      <w:pPr>
        <w:ind w:right="48"/>
        <w:jc w:val="both"/>
        <w:rPr>
          <w:rFonts w:ascii="Arial" w:hAnsi="Arial" w:cs="Arial"/>
          <w:b/>
        </w:rPr>
      </w:pPr>
    </w:p>
    <w:p w14:paraId="7F448B38" w14:textId="77777777" w:rsidR="00F9037F" w:rsidRPr="00583FA3" w:rsidRDefault="00F9037F" w:rsidP="00F9037F">
      <w:pPr>
        <w:rPr>
          <w:rFonts w:ascii="Arial" w:hAnsi="Arial" w:cs="Arial"/>
          <w:bCs/>
          <w:lang w:val="es-MX" w:eastAsia="es-MX"/>
        </w:rPr>
      </w:pPr>
      <w:r w:rsidRPr="00583FA3">
        <w:rPr>
          <w:rFonts w:ascii="Arial" w:hAnsi="Arial" w:cs="Arial"/>
          <w:bCs/>
          <w:lang w:val="es-MX" w:eastAsia="es-MX"/>
        </w:rPr>
        <w:t>4.- Servicios auxiliares del transporte público:</w:t>
      </w:r>
    </w:p>
    <w:p w14:paraId="039DDFCE" w14:textId="77777777" w:rsidR="00F9037F" w:rsidRPr="00583FA3" w:rsidRDefault="00F9037F" w:rsidP="00F9037F">
      <w:pPr>
        <w:rPr>
          <w:rFonts w:ascii="Arial" w:hAnsi="Arial" w:cs="Arial"/>
          <w:bCs/>
          <w:lang w:val="es-MX" w:eastAsia="es-MX"/>
        </w:rPr>
      </w:pPr>
    </w:p>
    <w:p w14:paraId="5A9F8A12" w14:textId="77777777"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a).- Arrastre o traslado, cien veces el valor diario de la Unidad de Medida y Actualización; y</w:t>
      </w:r>
    </w:p>
    <w:p w14:paraId="3580C322" w14:textId="77777777" w:rsidR="00F9037F" w:rsidRPr="00583FA3" w:rsidRDefault="00F9037F" w:rsidP="00F9037F">
      <w:pPr>
        <w:jc w:val="both"/>
        <w:rPr>
          <w:rFonts w:ascii="Arial" w:hAnsi="Arial" w:cs="Arial"/>
          <w:bCs/>
          <w:lang w:val="es-MX" w:eastAsia="es-MX"/>
        </w:rPr>
      </w:pPr>
    </w:p>
    <w:p w14:paraId="27CACD17" w14:textId="77777777"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b).- Salvamento, cien veces el valor diario de la Unidad de Medida y Actualización.</w:t>
      </w:r>
    </w:p>
    <w:p w14:paraId="2A2AA7C0" w14:textId="77777777" w:rsidR="003E4DC6" w:rsidRDefault="003E4DC6" w:rsidP="00F9037F">
      <w:pPr>
        <w:ind w:right="48"/>
        <w:jc w:val="both"/>
        <w:rPr>
          <w:rFonts w:ascii="Arial" w:hAnsi="Arial" w:cs="Arial"/>
          <w:b/>
          <w:bCs/>
          <w:lang w:val="es-MX" w:eastAsia="es-MX"/>
        </w:rPr>
      </w:pPr>
    </w:p>
    <w:p w14:paraId="417233A9" w14:textId="77777777" w:rsidR="002071A2" w:rsidRPr="00583FA3" w:rsidRDefault="00F9037F" w:rsidP="00F9037F">
      <w:pPr>
        <w:ind w:right="48"/>
        <w:jc w:val="both"/>
        <w:rPr>
          <w:rFonts w:ascii="Arial" w:hAnsi="Arial" w:cs="Arial"/>
          <w:spacing w:val="-2"/>
        </w:rPr>
      </w:pPr>
      <w:r w:rsidRPr="00583FA3">
        <w:rPr>
          <w:rFonts w:ascii="Arial" w:hAnsi="Arial" w:cs="Arial"/>
          <w:b/>
          <w:bCs/>
          <w:lang w:val="es-MX" w:eastAsia="es-MX"/>
        </w:rPr>
        <w:t>III.-</w:t>
      </w:r>
      <w:r w:rsidRPr="00583FA3">
        <w:rPr>
          <w:rFonts w:ascii="Arial" w:hAnsi="Arial" w:cs="Arial"/>
          <w:bCs/>
          <w:lang w:val="es-MX" w:eastAsia="es-MX"/>
        </w:rPr>
        <w:t xml:space="preserve"> El cambio de características y de modalidad de los vehículos que prestan el servicio público de transporte y los servicios auxiliares, causan los derechos previstos en la fracción II de este artículo y deberán pagarse en el momento de su autorización;</w:t>
      </w:r>
    </w:p>
    <w:p w14:paraId="5534BC1A" w14:textId="77777777" w:rsidR="00466A4F" w:rsidRPr="00583FA3" w:rsidRDefault="00466A4F" w:rsidP="005E6FC2">
      <w:pPr>
        <w:tabs>
          <w:tab w:val="num" w:pos="360"/>
        </w:tabs>
        <w:autoSpaceDE w:val="0"/>
        <w:autoSpaceDN w:val="0"/>
        <w:adjustRightInd w:val="0"/>
        <w:jc w:val="both"/>
        <w:rPr>
          <w:rFonts w:ascii="Arial" w:hAnsi="Arial" w:cs="Arial"/>
        </w:rPr>
      </w:pPr>
    </w:p>
    <w:p w14:paraId="632105E3" w14:textId="77777777" w:rsidR="00466A4F" w:rsidRPr="00583FA3" w:rsidRDefault="00C0100A" w:rsidP="005E6FC2">
      <w:pPr>
        <w:tabs>
          <w:tab w:val="num" w:pos="360"/>
        </w:tabs>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la expedición de placas de demostración, cincuenta veces el valor diario de la Unidad de Medida y Actualización. Estas placas solo podrán expedirse a empresas que demuestren operar como comercializadoras habituales de vehículos;</w:t>
      </w:r>
    </w:p>
    <w:p w14:paraId="04EBCA82" w14:textId="77777777" w:rsidR="00466A4F" w:rsidRPr="00583FA3" w:rsidRDefault="00466A4F" w:rsidP="005E6FC2">
      <w:pPr>
        <w:tabs>
          <w:tab w:val="num" w:pos="360"/>
        </w:tabs>
        <w:autoSpaceDE w:val="0"/>
        <w:autoSpaceDN w:val="0"/>
        <w:adjustRightInd w:val="0"/>
        <w:jc w:val="both"/>
        <w:rPr>
          <w:rFonts w:ascii="Arial" w:hAnsi="Arial" w:cs="Arial"/>
        </w:rPr>
      </w:pPr>
    </w:p>
    <w:p w14:paraId="64C48610" w14:textId="77777777" w:rsidR="00466A4F" w:rsidRPr="00583FA3" w:rsidRDefault="0087709D" w:rsidP="005E6FC2">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Derogada (Decreto No. LXI-195, P.O No. 151 del 20 de diciembre de 2011).</w:t>
      </w:r>
    </w:p>
    <w:p w14:paraId="6257ED6D" w14:textId="77777777" w:rsidR="004E0480" w:rsidRPr="00583FA3" w:rsidRDefault="004E0480" w:rsidP="004E0480">
      <w:pPr>
        <w:autoSpaceDE w:val="0"/>
        <w:autoSpaceDN w:val="0"/>
        <w:adjustRightInd w:val="0"/>
        <w:jc w:val="both"/>
        <w:rPr>
          <w:rFonts w:ascii="Arial" w:hAnsi="Arial" w:cs="Arial"/>
        </w:rPr>
      </w:pPr>
    </w:p>
    <w:p w14:paraId="623C51BA"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bCs/>
          <w:lang w:val="es-MX" w:eastAsia="es-MX"/>
        </w:rPr>
        <w:t>VI.-</w:t>
      </w:r>
      <w:r w:rsidRPr="00583FA3">
        <w:rPr>
          <w:rFonts w:ascii="Arial" w:hAnsi="Arial" w:cs="Arial"/>
          <w:bCs/>
          <w:lang w:val="es-MX" w:eastAsia="es-MX"/>
        </w:rPr>
        <w:t xml:space="preserve"> Por la expedición </w:t>
      </w:r>
      <w:r w:rsidRPr="00583FA3">
        <w:rPr>
          <w:rFonts w:ascii="Arial" w:hAnsi="Arial" w:cs="Arial"/>
          <w:lang w:val="es-MX" w:eastAsia="en-US"/>
        </w:rPr>
        <w:t>de la constancia de cumplimiento de requisitos para la obtención de concesiones para la prestación del servicio público del transporte y de permisos para los servicios auxiliares, así como para la prórroga de su vigencia, cien veces el valor diario de la Unidad de Medida y Actualización, por cada unidad o depósito de vehículos en el cual se presten los servicios auxiliares de guarda y custodia, respectivamente;</w:t>
      </w:r>
    </w:p>
    <w:p w14:paraId="3F183253"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p>
    <w:p w14:paraId="1E4F6742"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lang w:val="es-MX" w:eastAsia="en-US"/>
        </w:rPr>
        <w:lastRenderedPageBreak/>
        <w:t>VII.-</w:t>
      </w:r>
      <w:r w:rsidRPr="00583FA3">
        <w:rPr>
          <w:rFonts w:ascii="Arial" w:hAnsi="Arial" w:cs="Arial"/>
          <w:lang w:val="es-MX" w:eastAsia="en-US"/>
        </w:rPr>
        <w:t xml:space="preserve"> Por la autorización para la cesión de derechos y obligaciones derivados de una concesión para la prestación del servicio público de transporte y de un permiso para la prestación de los servicios auxiliares, doscientos veces el valor diario de la Unidad de Medida y Actualización, por cada unidad o depósito de vehículos en el cual se presten los servicios auxiliares de guarda y custodia, respectivamente;</w:t>
      </w:r>
    </w:p>
    <w:p w14:paraId="6738FEEE"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p>
    <w:p w14:paraId="1098D3E5" w14:textId="77777777" w:rsidR="00805335" w:rsidRPr="00583FA3" w:rsidRDefault="00D67084" w:rsidP="00D67084">
      <w:pPr>
        <w:autoSpaceDE w:val="0"/>
        <w:autoSpaceDN w:val="0"/>
        <w:adjustRightInd w:val="0"/>
        <w:jc w:val="both"/>
        <w:rPr>
          <w:rFonts w:ascii="Arial" w:hAnsi="Arial" w:cs="Arial"/>
        </w:rPr>
      </w:pPr>
      <w:r w:rsidRPr="00583FA3">
        <w:rPr>
          <w:rFonts w:ascii="Arial" w:hAnsi="Arial" w:cs="Arial"/>
          <w:b/>
          <w:lang w:val="es-MX" w:eastAsia="en-US"/>
        </w:rPr>
        <w:t>VIII.-</w:t>
      </w:r>
      <w:r w:rsidRPr="00583FA3">
        <w:rPr>
          <w:rFonts w:ascii="Arial" w:hAnsi="Arial" w:cs="Arial"/>
          <w:lang w:val="es-MX" w:eastAsia="en-US"/>
        </w:rPr>
        <w:t xml:space="preserve"> Por el otorgamiento de concesión para la prestación del servicio privado de transporte de pasajeros, especializado y de carga en el Estado, treinta </w:t>
      </w:r>
      <w:r w:rsidRPr="00583FA3">
        <w:rPr>
          <w:rFonts w:ascii="Arial" w:hAnsi="Arial" w:cs="Arial"/>
          <w:bCs/>
          <w:lang w:val="es-MX" w:eastAsia="en-US"/>
        </w:rPr>
        <w:t>veces el valor diario de la Unidad de Medida y Actualización</w:t>
      </w:r>
      <w:r w:rsidRPr="00583FA3">
        <w:rPr>
          <w:rFonts w:ascii="Arial" w:hAnsi="Arial" w:cs="Arial"/>
          <w:lang w:val="es-MX" w:eastAsia="en-US"/>
        </w:rPr>
        <w:t>, por cada unidad;</w:t>
      </w:r>
    </w:p>
    <w:p w14:paraId="5205AD17" w14:textId="77777777" w:rsidR="00805335" w:rsidRPr="00583FA3" w:rsidRDefault="00805335" w:rsidP="00805335">
      <w:pPr>
        <w:autoSpaceDE w:val="0"/>
        <w:autoSpaceDN w:val="0"/>
        <w:adjustRightInd w:val="0"/>
        <w:jc w:val="both"/>
        <w:rPr>
          <w:rFonts w:ascii="Arial" w:hAnsi="Arial" w:cs="Arial"/>
        </w:rPr>
      </w:pPr>
    </w:p>
    <w:p w14:paraId="3ECE2E56" w14:textId="77777777"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IX.-</w:t>
      </w:r>
      <w:r w:rsidRPr="00583FA3">
        <w:rPr>
          <w:rFonts w:ascii="Arial" w:hAnsi="Arial" w:cs="Arial"/>
        </w:rPr>
        <w:t xml:space="preserve"> Por el otorgamiento de permisos ocasionales para el transporte de carga, diez </w:t>
      </w:r>
      <w:r w:rsidRPr="00583FA3">
        <w:rPr>
          <w:rFonts w:ascii="Arial" w:hAnsi="Arial" w:cs="Arial"/>
          <w:bCs/>
          <w:lang w:val="es-MX"/>
        </w:rPr>
        <w:t>veces el valor diario de la Unidad de Medida y Actualización</w:t>
      </w:r>
      <w:r w:rsidRPr="00583FA3">
        <w:rPr>
          <w:rFonts w:ascii="Arial" w:hAnsi="Arial" w:cs="Arial"/>
        </w:rPr>
        <w:t>, por cada vehículo, por día;</w:t>
      </w:r>
    </w:p>
    <w:p w14:paraId="06D47110" w14:textId="77777777" w:rsidR="00805335" w:rsidRPr="00583FA3" w:rsidRDefault="00805335" w:rsidP="00805335">
      <w:pPr>
        <w:autoSpaceDE w:val="0"/>
        <w:autoSpaceDN w:val="0"/>
        <w:adjustRightInd w:val="0"/>
        <w:jc w:val="both"/>
        <w:rPr>
          <w:rFonts w:ascii="Arial" w:hAnsi="Arial" w:cs="Arial"/>
        </w:rPr>
      </w:pPr>
    </w:p>
    <w:p w14:paraId="1F0221CB" w14:textId="77777777"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X.-</w:t>
      </w:r>
      <w:r w:rsidRPr="00583FA3">
        <w:rPr>
          <w:rFonts w:ascii="Arial" w:hAnsi="Arial" w:cs="Arial"/>
        </w:rPr>
        <w:t xml:space="preserve"> Por la certificación de los términos de referencia para realizar estudios técnicos para la autorización de modificaciones de recorrido y nuevas rutas, doscientas </w:t>
      </w:r>
      <w:r w:rsidRPr="00583FA3">
        <w:rPr>
          <w:rFonts w:ascii="Arial" w:hAnsi="Arial" w:cs="Arial"/>
          <w:bCs/>
          <w:lang w:val="es-MX"/>
        </w:rPr>
        <w:t>veces el valor diario de la Unidad de Medida y Actualización</w:t>
      </w:r>
      <w:r w:rsidRPr="00583FA3">
        <w:rPr>
          <w:rFonts w:ascii="Arial" w:hAnsi="Arial" w:cs="Arial"/>
        </w:rPr>
        <w:t>;</w:t>
      </w:r>
    </w:p>
    <w:p w14:paraId="2FD73E51" w14:textId="77777777" w:rsidR="00805335" w:rsidRPr="00583FA3" w:rsidRDefault="00805335" w:rsidP="00805335">
      <w:pPr>
        <w:autoSpaceDE w:val="0"/>
        <w:autoSpaceDN w:val="0"/>
        <w:adjustRightInd w:val="0"/>
        <w:jc w:val="both"/>
        <w:rPr>
          <w:rFonts w:ascii="Arial" w:hAnsi="Arial" w:cs="Arial"/>
        </w:rPr>
      </w:pPr>
    </w:p>
    <w:p w14:paraId="6F7E6D88" w14:textId="77777777" w:rsidR="00805335" w:rsidRPr="003E4DC6" w:rsidRDefault="00805335" w:rsidP="00805335">
      <w:pPr>
        <w:autoSpaceDE w:val="0"/>
        <w:autoSpaceDN w:val="0"/>
        <w:adjustRightInd w:val="0"/>
        <w:jc w:val="both"/>
        <w:rPr>
          <w:rFonts w:ascii="Arial" w:hAnsi="Arial" w:cs="Arial"/>
        </w:rPr>
      </w:pPr>
      <w:r w:rsidRPr="00583FA3">
        <w:rPr>
          <w:rFonts w:ascii="Arial" w:hAnsi="Arial" w:cs="Arial"/>
          <w:b/>
        </w:rPr>
        <w:t xml:space="preserve">XI.- </w:t>
      </w:r>
      <w:r w:rsidR="00EB4840" w:rsidRPr="00EB4840">
        <w:rPr>
          <w:rFonts w:ascii="Arial" w:hAnsi="Arial" w:cs="Arial"/>
          <w:iCs/>
          <w:lang w:val="es-MX"/>
        </w:rPr>
        <w:t xml:space="preserve">Por la expedición de licencia de operador para conducir vehículos en los que se preste el servicio </w:t>
      </w:r>
      <w:r w:rsidR="00EB4840" w:rsidRPr="003E4DC6">
        <w:rPr>
          <w:rFonts w:ascii="Arial" w:hAnsi="Arial" w:cs="Arial"/>
          <w:iCs/>
          <w:lang w:val="es-MX"/>
        </w:rPr>
        <w:t>público del transporte, doce veces el valor diario de la Unidad de Medida y Actualización, dicha licencia tendrá una vigencia de dos años, contados a partir de la fecha de su expedición;</w:t>
      </w:r>
    </w:p>
    <w:p w14:paraId="603CFEE1" w14:textId="77777777" w:rsidR="00805335" w:rsidRPr="003E4DC6" w:rsidRDefault="00805335" w:rsidP="00805335">
      <w:pPr>
        <w:autoSpaceDE w:val="0"/>
        <w:autoSpaceDN w:val="0"/>
        <w:adjustRightInd w:val="0"/>
        <w:jc w:val="both"/>
        <w:rPr>
          <w:rFonts w:ascii="Arial" w:hAnsi="Arial" w:cs="Arial"/>
        </w:rPr>
      </w:pPr>
    </w:p>
    <w:p w14:paraId="1F0ADCF9"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b/>
        </w:rPr>
        <w:t xml:space="preserve">XII.- </w:t>
      </w:r>
      <w:r w:rsidRPr="003E4DC6">
        <w:rPr>
          <w:rFonts w:ascii="Arial" w:hAnsi="Arial" w:cs="Arial"/>
        </w:rPr>
        <w:t xml:space="preserve">Por la expedición del tarjetón de identidad del conductor de vehículos de servicio  público, cuatro </w:t>
      </w:r>
      <w:r w:rsidRPr="003E4DC6">
        <w:rPr>
          <w:rFonts w:ascii="Arial" w:hAnsi="Arial" w:cs="Arial"/>
          <w:bCs/>
          <w:lang w:val="es-MX"/>
        </w:rPr>
        <w:t>veces el valor diario de la Unidad de Medida y Actualización</w:t>
      </w:r>
      <w:r w:rsidRPr="003E4DC6">
        <w:rPr>
          <w:rFonts w:ascii="Arial" w:hAnsi="Arial" w:cs="Arial"/>
        </w:rPr>
        <w:t>;</w:t>
      </w:r>
    </w:p>
    <w:p w14:paraId="7ECC111F" w14:textId="77777777" w:rsidR="00805335" w:rsidRPr="003E4DC6" w:rsidRDefault="00805335" w:rsidP="00805335">
      <w:pPr>
        <w:autoSpaceDE w:val="0"/>
        <w:autoSpaceDN w:val="0"/>
        <w:adjustRightInd w:val="0"/>
        <w:jc w:val="both"/>
        <w:rPr>
          <w:rFonts w:ascii="Arial" w:hAnsi="Arial" w:cs="Arial"/>
        </w:rPr>
      </w:pPr>
    </w:p>
    <w:p w14:paraId="75B9DC34"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b/>
        </w:rPr>
        <w:t>XIII.-</w:t>
      </w:r>
      <w:r w:rsidRPr="003E4DC6">
        <w:rPr>
          <w:rFonts w:ascii="Arial" w:hAnsi="Arial" w:cs="Arial"/>
        </w:rPr>
        <w:t xml:space="preserve"> Por la autorización de modificaciones de recorrido y de nuevas rutas del servicio público de transporte de pasajeros, doscientos cincuenta </w:t>
      </w:r>
      <w:r w:rsidRPr="003E4DC6">
        <w:rPr>
          <w:rFonts w:ascii="Arial" w:hAnsi="Arial" w:cs="Arial"/>
          <w:bCs/>
          <w:lang w:val="es-MX"/>
        </w:rPr>
        <w:t>veces el valor diario de la Unidad de Medida y Actualización</w:t>
      </w:r>
      <w:r w:rsidRPr="003E4DC6">
        <w:rPr>
          <w:rFonts w:ascii="Arial" w:hAnsi="Arial" w:cs="Arial"/>
        </w:rPr>
        <w:t>;</w:t>
      </w:r>
    </w:p>
    <w:p w14:paraId="7641A029" w14:textId="77777777" w:rsidR="00805335" w:rsidRPr="003E4DC6" w:rsidRDefault="00805335" w:rsidP="005E6FC2">
      <w:pPr>
        <w:autoSpaceDE w:val="0"/>
        <w:autoSpaceDN w:val="0"/>
        <w:adjustRightInd w:val="0"/>
        <w:jc w:val="both"/>
        <w:rPr>
          <w:rFonts w:ascii="Arial" w:hAnsi="Arial" w:cs="Arial"/>
        </w:rPr>
      </w:pPr>
    </w:p>
    <w:p w14:paraId="4EAA4D0A" w14:textId="77777777" w:rsidR="00466A4F" w:rsidRPr="003E4DC6" w:rsidRDefault="00466A4F" w:rsidP="005E6FC2">
      <w:pPr>
        <w:autoSpaceDE w:val="0"/>
        <w:autoSpaceDN w:val="0"/>
        <w:adjustRightInd w:val="0"/>
        <w:jc w:val="both"/>
        <w:rPr>
          <w:rFonts w:ascii="Arial" w:hAnsi="Arial" w:cs="Arial"/>
        </w:rPr>
      </w:pPr>
      <w:r w:rsidRPr="003E4DC6">
        <w:rPr>
          <w:rFonts w:ascii="Arial" w:hAnsi="Arial" w:cs="Arial"/>
          <w:b/>
        </w:rPr>
        <w:t>XIV.</w:t>
      </w:r>
      <w:r w:rsidR="004E0480" w:rsidRPr="003E4DC6">
        <w:rPr>
          <w:rFonts w:ascii="Arial" w:hAnsi="Arial" w:cs="Arial"/>
          <w:b/>
        </w:rPr>
        <w:t>-</w:t>
      </w:r>
      <w:r w:rsidRPr="003E4DC6">
        <w:rPr>
          <w:rFonts w:ascii="Arial" w:hAnsi="Arial" w:cs="Arial"/>
        </w:rPr>
        <w:t xml:space="preserve"> Por la aplicación de exámenes a los choferes del servicio público de transporte se cobrará lo siguiente:</w:t>
      </w:r>
    </w:p>
    <w:p w14:paraId="765A541E" w14:textId="77777777" w:rsidR="00466A4F" w:rsidRPr="003E4DC6" w:rsidRDefault="00466A4F" w:rsidP="005E6FC2">
      <w:pPr>
        <w:autoSpaceDE w:val="0"/>
        <w:autoSpaceDN w:val="0"/>
        <w:adjustRightInd w:val="0"/>
        <w:jc w:val="both"/>
        <w:rPr>
          <w:rFonts w:ascii="Arial" w:hAnsi="Arial" w:cs="Arial"/>
        </w:rPr>
      </w:pPr>
    </w:p>
    <w:p w14:paraId="0259FACA"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 xml:space="preserve">a).- Certificación de exámenes de conocimiento, aptitud y pericia, diez </w:t>
      </w:r>
      <w:r w:rsidRPr="003E4DC6">
        <w:rPr>
          <w:rFonts w:ascii="Arial" w:hAnsi="Arial" w:cs="Arial"/>
          <w:bCs/>
          <w:lang w:val="es-MX"/>
        </w:rPr>
        <w:t>veces el valor diario de la Unidad de Medida y Actualización</w:t>
      </w:r>
      <w:r w:rsidRPr="003E4DC6">
        <w:rPr>
          <w:rFonts w:ascii="Arial" w:hAnsi="Arial" w:cs="Arial"/>
        </w:rPr>
        <w:t>;</w:t>
      </w:r>
    </w:p>
    <w:p w14:paraId="50F6BC79" w14:textId="77777777" w:rsidR="00805335" w:rsidRPr="003E4DC6" w:rsidRDefault="00805335" w:rsidP="00805335">
      <w:pPr>
        <w:autoSpaceDE w:val="0"/>
        <w:autoSpaceDN w:val="0"/>
        <w:adjustRightInd w:val="0"/>
        <w:jc w:val="both"/>
        <w:rPr>
          <w:rFonts w:ascii="Arial" w:hAnsi="Arial" w:cs="Arial"/>
        </w:rPr>
      </w:pPr>
    </w:p>
    <w:p w14:paraId="24A9446E"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 xml:space="preserve">b).- Examen físico, médico y psicológico, cinco </w:t>
      </w:r>
      <w:r w:rsidRPr="003E4DC6">
        <w:rPr>
          <w:rFonts w:ascii="Arial" w:hAnsi="Arial" w:cs="Arial"/>
          <w:bCs/>
          <w:lang w:val="es-MX"/>
        </w:rPr>
        <w:t>veces el valor diario de la Unidad de Medida y Actualización</w:t>
      </w:r>
      <w:r w:rsidRPr="003E4DC6">
        <w:rPr>
          <w:rFonts w:ascii="Arial" w:hAnsi="Arial" w:cs="Arial"/>
        </w:rPr>
        <w:t>; y</w:t>
      </w:r>
    </w:p>
    <w:p w14:paraId="0CB2EB9B" w14:textId="77777777" w:rsidR="00805335" w:rsidRPr="003E4DC6" w:rsidRDefault="00805335" w:rsidP="00805335">
      <w:pPr>
        <w:autoSpaceDE w:val="0"/>
        <w:autoSpaceDN w:val="0"/>
        <w:adjustRightInd w:val="0"/>
        <w:jc w:val="both"/>
        <w:rPr>
          <w:rFonts w:ascii="Arial" w:hAnsi="Arial" w:cs="Arial"/>
        </w:rPr>
      </w:pPr>
    </w:p>
    <w:p w14:paraId="47056343"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 xml:space="preserve">c).- Examen toxicológico, diez </w:t>
      </w:r>
      <w:r w:rsidRPr="003E4DC6">
        <w:rPr>
          <w:rFonts w:ascii="Arial" w:hAnsi="Arial" w:cs="Arial"/>
          <w:bCs/>
          <w:lang w:val="es-MX"/>
        </w:rPr>
        <w:t>veces el valor diario de la Unidad de Medida y Actualización</w:t>
      </w:r>
      <w:r w:rsidRPr="003E4DC6">
        <w:rPr>
          <w:rFonts w:ascii="Arial" w:hAnsi="Arial" w:cs="Arial"/>
        </w:rPr>
        <w:t>;</w:t>
      </w:r>
    </w:p>
    <w:p w14:paraId="34BDE5E5" w14:textId="77777777" w:rsidR="00466A4F" w:rsidRPr="003E4DC6" w:rsidRDefault="00466A4F" w:rsidP="005E6FC2">
      <w:pPr>
        <w:autoSpaceDE w:val="0"/>
        <w:autoSpaceDN w:val="0"/>
        <w:adjustRightInd w:val="0"/>
        <w:jc w:val="both"/>
        <w:rPr>
          <w:rFonts w:ascii="Arial" w:hAnsi="Arial" w:cs="Arial"/>
        </w:rPr>
      </w:pPr>
    </w:p>
    <w:p w14:paraId="742952E3" w14:textId="77777777" w:rsidR="00805335" w:rsidRPr="003E4DC6" w:rsidRDefault="00805335" w:rsidP="00805335">
      <w:pPr>
        <w:tabs>
          <w:tab w:val="num" w:pos="480"/>
        </w:tabs>
        <w:autoSpaceDE w:val="0"/>
        <w:autoSpaceDN w:val="0"/>
        <w:adjustRightInd w:val="0"/>
        <w:jc w:val="both"/>
        <w:rPr>
          <w:rFonts w:ascii="Arial" w:hAnsi="Arial" w:cs="Arial"/>
        </w:rPr>
      </w:pPr>
      <w:r w:rsidRPr="003E4DC6">
        <w:rPr>
          <w:rFonts w:ascii="Arial" w:hAnsi="Arial" w:cs="Arial"/>
          <w:b/>
        </w:rPr>
        <w:t>XV.-</w:t>
      </w:r>
      <w:r w:rsidRPr="003E4DC6">
        <w:rPr>
          <w:rFonts w:ascii="Arial" w:hAnsi="Arial" w:cs="Arial"/>
        </w:rPr>
        <w:t xml:space="preserve"> Por reposición de la tarjeta de circulación y por el trámite de la solicitud de baja, en el control vehicular, en cada caso seis </w:t>
      </w:r>
      <w:r w:rsidRPr="003E4DC6">
        <w:rPr>
          <w:rFonts w:ascii="Arial" w:hAnsi="Arial" w:cs="Arial"/>
          <w:bCs/>
          <w:lang w:val="es-MX"/>
        </w:rPr>
        <w:t>veces el valor diario de la Unidad de Medida y Actualización</w:t>
      </w:r>
      <w:r w:rsidRPr="003E4DC6">
        <w:rPr>
          <w:rFonts w:ascii="Arial" w:hAnsi="Arial" w:cs="Arial"/>
        </w:rPr>
        <w:t xml:space="preserve">; si la solicitud de baja en el control vehicular corresponde a un vehículo con placas de otra entidad federativa, se pagarán diez </w:t>
      </w:r>
      <w:r w:rsidRPr="003E4DC6">
        <w:rPr>
          <w:rFonts w:ascii="Arial" w:hAnsi="Arial" w:cs="Arial"/>
          <w:bCs/>
          <w:lang w:val="es-MX"/>
        </w:rPr>
        <w:t>veces el valor diario de la Unidad de Medida y Actualización</w:t>
      </w:r>
      <w:r w:rsidRPr="003E4DC6">
        <w:rPr>
          <w:rFonts w:ascii="Arial" w:hAnsi="Arial" w:cs="Arial"/>
        </w:rPr>
        <w:t>;</w:t>
      </w:r>
    </w:p>
    <w:p w14:paraId="705DC05A" w14:textId="77777777" w:rsidR="00805335" w:rsidRPr="003E4DC6" w:rsidRDefault="00805335" w:rsidP="00805335">
      <w:pPr>
        <w:tabs>
          <w:tab w:val="num" w:pos="480"/>
        </w:tabs>
        <w:autoSpaceDE w:val="0"/>
        <w:autoSpaceDN w:val="0"/>
        <w:adjustRightInd w:val="0"/>
        <w:jc w:val="both"/>
        <w:rPr>
          <w:rFonts w:ascii="Arial" w:hAnsi="Arial" w:cs="Arial"/>
        </w:rPr>
      </w:pPr>
    </w:p>
    <w:p w14:paraId="57A9407E" w14:textId="77777777" w:rsidR="00805335" w:rsidRPr="003E4DC6" w:rsidRDefault="00805335" w:rsidP="00805335">
      <w:pPr>
        <w:tabs>
          <w:tab w:val="num" w:pos="480"/>
        </w:tabs>
        <w:autoSpaceDE w:val="0"/>
        <w:autoSpaceDN w:val="0"/>
        <w:adjustRightInd w:val="0"/>
        <w:jc w:val="both"/>
        <w:rPr>
          <w:rFonts w:ascii="Arial" w:hAnsi="Arial" w:cs="Arial"/>
        </w:rPr>
      </w:pPr>
      <w:r w:rsidRPr="003E4DC6">
        <w:rPr>
          <w:rFonts w:ascii="Arial" w:hAnsi="Arial" w:cs="Arial"/>
          <w:b/>
        </w:rPr>
        <w:t>XVI.-</w:t>
      </w:r>
      <w:r w:rsidRPr="003E4DC6">
        <w:rPr>
          <w:rFonts w:ascii="Arial" w:hAnsi="Arial" w:cs="Arial"/>
        </w:rPr>
        <w:t xml:space="preserve"> </w:t>
      </w:r>
      <w:r w:rsidR="00A337C8" w:rsidRPr="00A337C8">
        <w:rPr>
          <w:rFonts w:ascii="Arial" w:hAnsi="Arial" w:cs="Arial"/>
        </w:rPr>
        <w:t>Por la expedición del permiso provisional para circular sin placas, tarjeta de circulación y engomado por 30 días para el servicio particular, diez veces el valor diario de la Unidad de Medida y Actualización;</w:t>
      </w:r>
    </w:p>
    <w:p w14:paraId="131C0F19"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367BE615" w14:textId="77777777" w:rsidR="00466A4F" w:rsidRDefault="00A337C8" w:rsidP="00A337C8">
      <w:pPr>
        <w:tabs>
          <w:tab w:val="num" w:pos="480"/>
        </w:tabs>
        <w:autoSpaceDE w:val="0"/>
        <w:autoSpaceDN w:val="0"/>
        <w:adjustRightInd w:val="0"/>
        <w:jc w:val="right"/>
        <w:rPr>
          <w:rStyle w:val="Hipervnculo"/>
          <w:rFonts w:ascii="Arial" w:hAnsi="Arial" w:cs="Arial"/>
          <w:b/>
          <w:i/>
          <w:sz w:val="16"/>
          <w:szCs w:val="16"/>
        </w:rPr>
      </w:pPr>
      <w:hyperlink r:id="rId138" w:history="1">
        <w:r w:rsidRPr="008541A4">
          <w:rPr>
            <w:rStyle w:val="Hipervnculo"/>
            <w:rFonts w:ascii="Arial" w:hAnsi="Arial" w:cs="Arial"/>
            <w:b/>
            <w:i/>
            <w:sz w:val="16"/>
            <w:szCs w:val="16"/>
          </w:rPr>
          <w:t>https://po.tamaulipas.gob.mx/wp-content/uploads/2023/12/cxlviii-Ext.No_.37-231223.pdf</w:t>
        </w:r>
      </w:hyperlink>
    </w:p>
    <w:p w14:paraId="4A368FB7" w14:textId="77777777" w:rsidR="00A337C8" w:rsidRPr="003E4DC6" w:rsidRDefault="00A337C8" w:rsidP="00A337C8">
      <w:pPr>
        <w:tabs>
          <w:tab w:val="num" w:pos="480"/>
        </w:tabs>
        <w:autoSpaceDE w:val="0"/>
        <w:autoSpaceDN w:val="0"/>
        <w:adjustRightInd w:val="0"/>
        <w:jc w:val="right"/>
        <w:rPr>
          <w:rFonts w:ascii="Arial" w:hAnsi="Arial" w:cs="Arial"/>
        </w:rPr>
      </w:pPr>
    </w:p>
    <w:p w14:paraId="2A344263" w14:textId="77777777" w:rsidR="00B80090" w:rsidRPr="003E4DC6" w:rsidRDefault="00A46EFA" w:rsidP="000140C6">
      <w:pPr>
        <w:autoSpaceDE w:val="0"/>
        <w:autoSpaceDN w:val="0"/>
        <w:adjustRightInd w:val="0"/>
        <w:ind w:right="-91"/>
        <w:jc w:val="both"/>
        <w:rPr>
          <w:rFonts w:ascii="Arial" w:hAnsi="Arial" w:cs="Arial"/>
          <w:lang w:val="es-MX" w:eastAsia="es-MX"/>
        </w:rPr>
      </w:pPr>
      <w:r w:rsidRPr="003E4DC6">
        <w:rPr>
          <w:rFonts w:ascii="Arial" w:hAnsi="Arial" w:cs="Arial"/>
          <w:b/>
        </w:rPr>
        <w:t>XVII.</w:t>
      </w:r>
      <w:r w:rsidR="004E0480" w:rsidRPr="003E4DC6">
        <w:rPr>
          <w:rFonts w:ascii="Arial" w:hAnsi="Arial" w:cs="Arial"/>
          <w:b/>
        </w:rPr>
        <w:t>-</w:t>
      </w:r>
      <w:r w:rsidRPr="003E4DC6">
        <w:rPr>
          <w:rFonts w:ascii="Arial" w:hAnsi="Arial" w:cs="Arial"/>
        </w:rPr>
        <w:t xml:space="preserve"> </w:t>
      </w:r>
      <w:r w:rsidR="00B80090" w:rsidRPr="003E4DC6">
        <w:rPr>
          <w:rFonts w:ascii="Arial" w:hAnsi="Arial" w:cs="Arial"/>
          <w:lang w:val="es-MX" w:eastAsia="es-MX"/>
        </w:rPr>
        <w:t>Por la expedición de licencia de conducir para:</w:t>
      </w:r>
    </w:p>
    <w:p w14:paraId="31E3A0D0"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049D2508" w14:textId="77777777" w:rsidR="000140C6" w:rsidRDefault="00B80090" w:rsidP="00B80090">
      <w:pPr>
        <w:autoSpaceDE w:val="0"/>
        <w:autoSpaceDN w:val="0"/>
        <w:adjustRightInd w:val="0"/>
        <w:ind w:right="-91"/>
        <w:jc w:val="right"/>
        <w:rPr>
          <w:rFonts w:ascii="Arial" w:hAnsi="Arial" w:cs="Arial"/>
          <w:b/>
          <w:i/>
          <w:iCs/>
          <w:sz w:val="16"/>
          <w:szCs w:val="16"/>
          <w:lang w:val="es-MX"/>
        </w:rPr>
      </w:pPr>
      <w:hyperlink r:id="rId139" w:history="1">
        <w:r w:rsidRPr="00B80090">
          <w:rPr>
            <w:rStyle w:val="Hipervnculo"/>
            <w:rFonts w:ascii="Arial" w:hAnsi="Arial" w:cs="Arial"/>
            <w:b/>
            <w:i/>
            <w:iCs/>
            <w:sz w:val="16"/>
            <w:szCs w:val="16"/>
            <w:lang w:val="es-MX"/>
          </w:rPr>
          <w:t>https://po.tamaulipas.gob.mx/wp-content/uploads/2022/07/cxlvii-85-190722F.pdf</w:t>
        </w:r>
      </w:hyperlink>
    </w:p>
    <w:p w14:paraId="1BA252BD" w14:textId="77777777" w:rsidR="00A337C8" w:rsidRDefault="00A337C8" w:rsidP="00A337C8">
      <w:pPr>
        <w:pStyle w:val="Prrafodelista"/>
        <w:autoSpaceDE w:val="0"/>
        <w:autoSpaceDN w:val="0"/>
        <w:adjustRightInd w:val="0"/>
        <w:spacing w:after="0" w:line="240" w:lineRule="auto"/>
        <w:ind w:left="1004"/>
        <w:jc w:val="right"/>
        <w:rPr>
          <w:rFonts w:ascii="Arial" w:hAnsi="Arial" w:cs="Arial"/>
          <w:b/>
          <w:i/>
          <w:sz w:val="16"/>
          <w:szCs w:val="16"/>
        </w:rPr>
      </w:pPr>
    </w:p>
    <w:p w14:paraId="3D4CE44B"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49DEDD99" w14:textId="77777777"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40" w:history="1">
        <w:r w:rsidRPr="008541A4">
          <w:rPr>
            <w:rStyle w:val="Hipervnculo"/>
            <w:rFonts w:ascii="Arial" w:hAnsi="Arial" w:cs="Arial"/>
            <w:b/>
            <w:i/>
            <w:sz w:val="16"/>
            <w:szCs w:val="16"/>
          </w:rPr>
          <w:t>https://po.tamaulipas.gob.mx/wp-content/uploads/2023/12/cxlviii-Ext.No_.37-231223.pdf</w:t>
        </w:r>
      </w:hyperlink>
    </w:p>
    <w:p w14:paraId="05E813F2" w14:textId="77777777" w:rsidR="008B0D2C" w:rsidRPr="00A62825" w:rsidRDefault="008B0D2C" w:rsidP="00B80090">
      <w:pPr>
        <w:autoSpaceDE w:val="0"/>
        <w:autoSpaceDN w:val="0"/>
        <w:adjustRightInd w:val="0"/>
        <w:ind w:right="-91"/>
        <w:jc w:val="right"/>
        <w:rPr>
          <w:rFonts w:ascii="Arial" w:hAnsi="Arial" w:cs="Arial"/>
          <w:b/>
          <w:i/>
          <w:iCs/>
          <w:szCs w:val="16"/>
          <w:lang w:val="es-MX"/>
        </w:rPr>
      </w:pPr>
    </w:p>
    <w:p w14:paraId="3351EAD4"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1.-</w:t>
      </w:r>
      <w:r w:rsidRPr="000140C6">
        <w:rPr>
          <w:rFonts w:ascii="Arial" w:hAnsi="Arial" w:cs="Arial"/>
          <w:iCs/>
          <w:lang w:val="es-MX"/>
        </w:rPr>
        <w:t xml:space="preserve"> Chofer particular:</w:t>
      </w:r>
    </w:p>
    <w:p w14:paraId="68AA9E88" w14:textId="77777777" w:rsidR="00A337C8" w:rsidRPr="000140C6" w:rsidRDefault="00A337C8" w:rsidP="000140C6">
      <w:pPr>
        <w:autoSpaceDE w:val="0"/>
        <w:autoSpaceDN w:val="0"/>
        <w:adjustRightInd w:val="0"/>
        <w:ind w:right="-91"/>
        <w:jc w:val="both"/>
        <w:rPr>
          <w:rFonts w:ascii="Arial" w:hAnsi="Arial" w:cs="Arial"/>
          <w:iCs/>
          <w:lang w:val="es-MX"/>
        </w:rPr>
      </w:pPr>
    </w:p>
    <w:p w14:paraId="7490A73D" w14:textId="77777777" w:rsidR="000140C6" w:rsidRPr="002E09D1" w:rsidRDefault="000140C6" w:rsidP="000140C6">
      <w:pPr>
        <w:autoSpaceDE w:val="0"/>
        <w:autoSpaceDN w:val="0"/>
        <w:adjustRightInd w:val="0"/>
        <w:ind w:right="-91"/>
        <w:jc w:val="both"/>
        <w:rPr>
          <w:rFonts w:ascii="Arial" w:hAnsi="Arial" w:cs="Arial"/>
          <w:iCs/>
          <w:sz w:val="10"/>
          <w:lang w:val="es-MX"/>
        </w:rPr>
      </w:pPr>
    </w:p>
    <w:p w14:paraId="6C6CB536" w14:textId="142006CA" w:rsidR="000140C6" w:rsidRDefault="000140C6" w:rsidP="000140C6">
      <w:pPr>
        <w:autoSpaceDE w:val="0"/>
        <w:autoSpaceDN w:val="0"/>
        <w:adjustRightInd w:val="0"/>
        <w:ind w:right="-91"/>
        <w:jc w:val="both"/>
        <w:rPr>
          <w:rFonts w:ascii="Arial" w:hAnsi="Arial" w:cs="Arial"/>
        </w:rPr>
      </w:pPr>
      <w:r w:rsidRPr="00B80090">
        <w:rPr>
          <w:rFonts w:ascii="Arial" w:hAnsi="Arial" w:cs="Arial"/>
          <w:b/>
          <w:iCs/>
          <w:lang w:val="es-MX"/>
        </w:rPr>
        <w:t>a</w:t>
      </w:r>
      <w:proofErr w:type="gramStart"/>
      <w:r w:rsidRPr="00B80090">
        <w:rPr>
          <w:rFonts w:ascii="Arial" w:hAnsi="Arial" w:cs="Arial"/>
          <w:b/>
          <w:iCs/>
          <w:lang w:val="es-MX"/>
        </w:rPr>
        <w:t>).-</w:t>
      </w:r>
      <w:proofErr w:type="gramEnd"/>
      <w:r w:rsidRPr="00B80090">
        <w:rPr>
          <w:rFonts w:ascii="Arial" w:hAnsi="Arial" w:cs="Arial"/>
          <w:iCs/>
          <w:lang w:val="es-MX"/>
        </w:rPr>
        <w:t xml:space="preserve"> </w:t>
      </w:r>
      <w:r w:rsidR="00B80090" w:rsidRPr="00B80090">
        <w:rPr>
          <w:rFonts w:ascii="Arial" w:hAnsi="Arial" w:cs="Arial"/>
        </w:rPr>
        <w:t xml:space="preserve">Vigencia Permanente, </w:t>
      </w:r>
      <w:r w:rsidR="001B3F3D" w:rsidRPr="00AF7EE3">
        <w:rPr>
          <w:rFonts w:ascii="Arial" w:hAnsi="Arial" w:cs="Arial"/>
          <w:bCs/>
          <w:color w:val="212121"/>
        </w:rPr>
        <w:t>diecisiete veces el valor diario de la Unidad de Medida y Actualización.</w:t>
      </w:r>
    </w:p>
    <w:p w14:paraId="2170C198"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7DBFAA20" w14:textId="77777777" w:rsidR="000140C6" w:rsidRDefault="00B80090" w:rsidP="00B80090">
      <w:pPr>
        <w:autoSpaceDE w:val="0"/>
        <w:autoSpaceDN w:val="0"/>
        <w:adjustRightInd w:val="0"/>
        <w:ind w:right="-91"/>
        <w:jc w:val="right"/>
        <w:rPr>
          <w:rFonts w:ascii="Arial" w:hAnsi="Arial" w:cs="Arial"/>
          <w:b/>
          <w:i/>
          <w:iCs/>
          <w:sz w:val="16"/>
          <w:szCs w:val="16"/>
          <w:lang w:val="es-MX"/>
        </w:rPr>
      </w:pPr>
      <w:hyperlink r:id="rId141" w:history="1">
        <w:r w:rsidRPr="00B80090">
          <w:rPr>
            <w:rStyle w:val="Hipervnculo"/>
            <w:rFonts w:ascii="Arial" w:hAnsi="Arial" w:cs="Arial"/>
            <w:b/>
            <w:i/>
            <w:iCs/>
            <w:sz w:val="16"/>
            <w:szCs w:val="16"/>
            <w:lang w:val="es-MX"/>
          </w:rPr>
          <w:t>https://po.tamaulipas.gob.mx/wp-content/uploads/2022/07/cxlvii-85-190722F.pdf</w:t>
        </w:r>
      </w:hyperlink>
    </w:p>
    <w:p w14:paraId="4F81C409" w14:textId="77777777"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lastRenderedPageBreak/>
        <w:t>Inciso reformado,</w:t>
      </w:r>
      <w:r w:rsidRPr="001B3F3D">
        <w:rPr>
          <w:rFonts w:ascii="Arial" w:hAnsi="Arial" w:cs="Arial"/>
          <w:b/>
          <w:bCs/>
          <w:i/>
          <w:sz w:val="16"/>
          <w:szCs w:val="16"/>
          <w:lang w:val="es-MX"/>
        </w:rPr>
        <w:t xml:space="preserve"> P.O. Edición Vespertina No. 150, del 16 de diciembre de 2025.</w:t>
      </w:r>
    </w:p>
    <w:p w14:paraId="404A7B1D"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4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CEE7986" w14:textId="77777777" w:rsidR="00B80090" w:rsidRPr="00A62825" w:rsidRDefault="00B80090" w:rsidP="00FD539C">
      <w:pPr>
        <w:autoSpaceDE w:val="0"/>
        <w:autoSpaceDN w:val="0"/>
        <w:adjustRightInd w:val="0"/>
        <w:ind w:right="-91"/>
        <w:rPr>
          <w:rFonts w:ascii="Arial" w:hAnsi="Arial" w:cs="Arial"/>
          <w:b/>
          <w:i/>
          <w:iCs/>
          <w:szCs w:val="16"/>
          <w:lang w:val="es-MX"/>
        </w:rPr>
      </w:pPr>
    </w:p>
    <w:p w14:paraId="23B8D2BD" w14:textId="77777777" w:rsidR="000140C6" w:rsidRDefault="000140C6" w:rsidP="000140C6">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14:paraId="047953F6"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3D96B9CB" w14:textId="77777777" w:rsidR="00B80090" w:rsidRDefault="00B80090" w:rsidP="00B80090">
      <w:pPr>
        <w:autoSpaceDE w:val="0"/>
        <w:autoSpaceDN w:val="0"/>
        <w:adjustRightInd w:val="0"/>
        <w:ind w:right="-91"/>
        <w:jc w:val="right"/>
        <w:rPr>
          <w:rFonts w:ascii="Arial" w:hAnsi="Arial" w:cs="Arial"/>
          <w:b/>
          <w:i/>
          <w:iCs/>
          <w:sz w:val="16"/>
          <w:szCs w:val="16"/>
          <w:lang w:val="es-MX"/>
        </w:rPr>
      </w:pPr>
      <w:hyperlink r:id="rId143" w:history="1">
        <w:r w:rsidRPr="00B80090">
          <w:rPr>
            <w:rStyle w:val="Hipervnculo"/>
            <w:rFonts w:ascii="Arial" w:hAnsi="Arial" w:cs="Arial"/>
            <w:b/>
            <w:i/>
            <w:iCs/>
            <w:sz w:val="16"/>
            <w:szCs w:val="16"/>
            <w:lang w:val="es-MX"/>
          </w:rPr>
          <w:t>https://po.tamaulipas.gob.mx/wp-content/uploads/2022/07/cxlvii-85-190722F.pdf</w:t>
        </w:r>
      </w:hyperlink>
    </w:p>
    <w:p w14:paraId="5A6267C7" w14:textId="77777777" w:rsidR="000140C6" w:rsidRPr="000140C6" w:rsidRDefault="000140C6" w:rsidP="000140C6">
      <w:pPr>
        <w:autoSpaceDE w:val="0"/>
        <w:autoSpaceDN w:val="0"/>
        <w:adjustRightInd w:val="0"/>
        <w:ind w:right="-91"/>
        <w:jc w:val="both"/>
        <w:rPr>
          <w:rFonts w:ascii="Arial" w:hAnsi="Arial" w:cs="Arial"/>
          <w:iCs/>
          <w:lang w:val="es-MX"/>
        </w:rPr>
      </w:pPr>
    </w:p>
    <w:p w14:paraId="0C341EA1" w14:textId="77777777" w:rsidR="00B80090" w:rsidRDefault="000140C6" w:rsidP="00B80090">
      <w:pPr>
        <w:autoSpaceDE w:val="0"/>
        <w:autoSpaceDN w:val="0"/>
        <w:adjustRightInd w:val="0"/>
        <w:ind w:right="-91"/>
        <w:jc w:val="both"/>
        <w:rPr>
          <w:rFonts w:ascii="Arial" w:hAnsi="Arial" w:cs="Arial"/>
          <w:lang w:val="es-ES"/>
        </w:rPr>
      </w:pPr>
      <w:r w:rsidRPr="000140C6">
        <w:rPr>
          <w:rFonts w:ascii="Arial" w:hAnsi="Arial" w:cs="Arial"/>
          <w:b/>
          <w:iCs/>
          <w:lang w:val="es-MX"/>
        </w:rPr>
        <w:t>c).-</w:t>
      </w:r>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14:paraId="4687B817"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5FAE2DA2" w14:textId="77777777" w:rsidR="000140C6" w:rsidRDefault="00B80090" w:rsidP="00B80090">
      <w:pPr>
        <w:autoSpaceDE w:val="0"/>
        <w:autoSpaceDN w:val="0"/>
        <w:adjustRightInd w:val="0"/>
        <w:ind w:right="-91"/>
        <w:jc w:val="right"/>
      </w:pPr>
      <w:hyperlink r:id="rId144" w:history="1">
        <w:r w:rsidRPr="00B80090">
          <w:rPr>
            <w:rStyle w:val="Hipervnculo"/>
            <w:rFonts w:ascii="Arial" w:hAnsi="Arial" w:cs="Arial"/>
            <w:b/>
            <w:i/>
            <w:iCs/>
            <w:sz w:val="16"/>
            <w:szCs w:val="16"/>
            <w:lang w:val="es-MX"/>
          </w:rPr>
          <w:t>https://po.tamaulipas.gob.mx/wp-content/uploads/2022/07/cxlvii-85-190722F.pdf</w:t>
        </w:r>
      </w:hyperlink>
    </w:p>
    <w:p w14:paraId="7AECDE0B" w14:textId="77777777" w:rsidR="001B3F3D" w:rsidRDefault="001B3F3D" w:rsidP="00B80090">
      <w:pPr>
        <w:autoSpaceDE w:val="0"/>
        <w:autoSpaceDN w:val="0"/>
        <w:adjustRightInd w:val="0"/>
        <w:ind w:right="-91"/>
        <w:jc w:val="right"/>
      </w:pPr>
    </w:p>
    <w:p w14:paraId="06737BBF" w14:textId="77777777" w:rsidR="001B3F3D" w:rsidRPr="00AF7EE3" w:rsidRDefault="001B3F3D" w:rsidP="001B3F3D">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Cs/>
          <w:color w:val="212121"/>
        </w:rPr>
        <w:t xml:space="preserve"> </w:t>
      </w:r>
      <w:r w:rsidRPr="00AF7EE3">
        <w:rPr>
          <w:rFonts w:ascii="Arial" w:hAnsi="Arial" w:cs="Arial"/>
          <w:bCs/>
          <w:color w:val="212121"/>
        </w:rPr>
        <w:t xml:space="preserve">Vigencia de 2 años, diez veces el valor diario de la Unidad de Medida y Actualización. </w:t>
      </w:r>
    </w:p>
    <w:p w14:paraId="3852E1F7" w14:textId="596A816F"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2207D0FC" w14:textId="0E0A90E1" w:rsidR="001B3F3D" w:rsidRPr="006D3C75" w:rsidRDefault="00FD539C" w:rsidP="006D3C75">
      <w:pPr>
        <w:autoSpaceDE w:val="0"/>
        <w:autoSpaceDN w:val="0"/>
        <w:adjustRightInd w:val="0"/>
        <w:spacing w:line="276" w:lineRule="auto"/>
        <w:jc w:val="right"/>
        <w:rPr>
          <w:rStyle w:val="Hipervnculo"/>
          <w:rFonts w:ascii="Arial" w:hAnsi="Arial" w:cs="Arial"/>
          <w:b/>
          <w:bCs/>
          <w:color w:val="auto"/>
          <w:u w:val="none"/>
          <w:lang w:val="pt-BR"/>
        </w:rPr>
      </w:pPr>
      <w:hyperlink r:id="rId14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819938B" w14:textId="77777777" w:rsidR="00A62825" w:rsidRPr="00B80090" w:rsidRDefault="00A62825" w:rsidP="00B80090">
      <w:pPr>
        <w:autoSpaceDE w:val="0"/>
        <w:autoSpaceDN w:val="0"/>
        <w:adjustRightInd w:val="0"/>
        <w:ind w:right="-91"/>
        <w:jc w:val="right"/>
        <w:rPr>
          <w:rFonts w:ascii="Arial" w:hAnsi="Arial" w:cs="Arial"/>
          <w:b/>
          <w:i/>
          <w:iCs/>
          <w:sz w:val="16"/>
          <w:szCs w:val="16"/>
          <w:lang w:val="es-MX"/>
        </w:rPr>
      </w:pPr>
    </w:p>
    <w:p w14:paraId="483E005B"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2.- </w:t>
      </w:r>
      <w:r w:rsidRPr="000140C6">
        <w:rPr>
          <w:rFonts w:ascii="Arial" w:hAnsi="Arial" w:cs="Arial"/>
          <w:iCs/>
          <w:lang w:val="es-MX"/>
        </w:rPr>
        <w:t>Automovilista:</w:t>
      </w:r>
    </w:p>
    <w:p w14:paraId="0DA07A21" w14:textId="77777777" w:rsidR="00A337C8" w:rsidRPr="000140C6" w:rsidRDefault="00A337C8" w:rsidP="000140C6">
      <w:pPr>
        <w:autoSpaceDE w:val="0"/>
        <w:autoSpaceDN w:val="0"/>
        <w:adjustRightInd w:val="0"/>
        <w:ind w:right="-91"/>
        <w:jc w:val="both"/>
        <w:rPr>
          <w:rFonts w:ascii="Arial" w:hAnsi="Arial" w:cs="Arial"/>
          <w:iCs/>
          <w:lang w:val="es-MX"/>
        </w:rPr>
      </w:pPr>
    </w:p>
    <w:p w14:paraId="6079FA03" w14:textId="77777777" w:rsidR="000140C6" w:rsidRPr="002E09D1" w:rsidRDefault="000140C6" w:rsidP="000140C6">
      <w:pPr>
        <w:autoSpaceDE w:val="0"/>
        <w:autoSpaceDN w:val="0"/>
        <w:adjustRightInd w:val="0"/>
        <w:ind w:right="-91"/>
        <w:jc w:val="both"/>
        <w:rPr>
          <w:rFonts w:ascii="Arial" w:hAnsi="Arial" w:cs="Arial"/>
          <w:iCs/>
          <w:sz w:val="10"/>
          <w:lang w:val="es-MX"/>
        </w:rPr>
      </w:pPr>
    </w:p>
    <w:p w14:paraId="42791D81" w14:textId="75EBAE5E" w:rsidR="000140C6"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sidRPr="008B0D2C">
        <w:rPr>
          <w:rFonts w:ascii="Arial" w:hAnsi="Arial" w:cs="Arial"/>
        </w:rPr>
        <w:t xml:space="preserve">Vigencia Permanente, </w:t>
      </w:r>
      <w:r w:rsidR="001B3F3D" w:rsidRPr="00AF7EE3">
        <w:rPr>
          <w:rFonts w:ascii="Arial" w:hAnsi="Arial" w:cs="Arial"/>
          <w:bCs/>
          <w:color w:val="212121"/>
        </w:rPr>
        <w:t>catorce</w:t>
      </w:r>
      <w:r w:rsidR="001B3F3D" w:rsidRPr="00FF6725">
        <w:rPr>
          <w:rFonts w:ascii="Arial" w:hAnsi="Arial" w:cs="Arial"/>
          <w:bCs/>
          <w:color w:val="212121"/>
        </w:rPr>
        <w:t xml:space="preserve"> veces el valor diario de la Unidad de Medida y Actualización.</w:t>
      </w:r>
    </w:p>
    <w:p w14:paraId="3B6DC49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7D1BAFD1" w14:textId="77777777" w:rsidR="008B0D2C" w:rsidRDefault="008B0D2C" w:rsidP="008B0D2C">
      <w:pPr>
        <w:autoSpaceDE w:val="0"/>
        <w:autoSpaceDN w:val="0"/>
        <w:adjustRightInd w:val="0"/>
        <w:ind w:right="-91"/>
        <w:jc w:val="right"/>
      </w:pPr>
      <w:hyperlink r:id="rId146" w:history="1">
        <w:r w:rsidRPr="00B80090">
          <w:rPr>
            <w:rStyle w:val="Hipervnculo"/>
            <w:rFonts w:ascii="Arial" w:hAnsi="Arial" w:cs="Arial"/>
            <w:b/>
            <w:i/>
            <w:iCs/>
            <w:sz w:val="16"/>
            <w:szCs w:val="16"/>
            <w:lang w:val="es-MX"/>
          </w:rPr>
          <w:t>https://po.tamaulipas.gob.mx/wp-content/uploads/2022/07/cxlvii-85-190722F.pdf</w:t>
        </w:r>
      </w:hyperlink>
    </w:p>
    <w:p w14:paraId="48198532" w14:textId="77777777"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2A34D266" w14:textId="30D60E3B" w:rsidR="008B0D2C" w:rsidRPr="00FD539C" w:rsidRDefault="00FD539C" w:rsidP="00FD539C">
      <w:pPr>
        <w:autoSpaceDE w:val="0"/>
        <w:autoSpaceDN w:val="0"/>
        <w:adjustRightInd w:val="0"/>
        <w:spacing w:line="276" w:lineRule="auto"/>
        <w:jc w:val="right"/>
        <w:rPr>
          <w:rFonts w:ascii="Arial" w:hAnsi="Arial" w:cs="Arial"/>
          <w:b/>
          <w:bCs/>
          <w:lang w:val="pt-BR"/>
        </w:rPr>
      </w:pPr>
      <w:hyperlink r:id="rId147"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7785511"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6E6447FD"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182A9472" w14:textId="77777777" w:rsidR="000140C6" w:rsidRPr="000140C6" w:rsidRDefault="008B0D2C" w:rsidP="008B0D2C">
      <w:pPr>
        <w:autoSpaceDE w:val="0"/>
        <w:autoSpaceDN w:val="0"/>
        <w:adjustRightInd w:val="0"/>
        <w:ind w:right="-91"/>
        <w:jc w:val="right"/>
        <w:rPr>
          <w:rFonts w:ascii="Arial" w:hAnsi="Arial" w:cs="Arial"/>
          <w:iCs/>
          <w:lang w:val="es-MX"/>
        </w:rPr>
      </w:pPr>
      <w:hyperlink r:id="rId148" w:history="1">
        <w:r w:rsidRPr="00B80090">
          <w:rPr>
            <w:rStyle w:val="Hipervnculo"/>
            <w:rFonts w:ascii="Arial" w:hAnsi="Arial" w:cs="Arial"/>
            <w:b/>
            <w:i/>
            <w:iCs/>
            <w:sz w:val="16"/>
            <w:szCs w:val="16"/>
            <w:lang w:val="es-MX"/>
          </w:rPr>
          <w:t>https://po.tamaulipas.gob.mx/wp-content/uploads/2022/07/cxlvii-85-190722F.pdf</w:t>
        </w:r>
      </w:hyperlink>
    </w:p>
    <w:p w14:paraId="348DA3AB" w14:textId="77777777" w:rsidR="000140C6" w:rsidRPr="00A62825" w:rsidRDefault="000140C6" w:rsidP="000140C6">
      <w:pPr>
        <w:autoSpaceDE w:val="0"/>
        <w:autoSpaceDN w:val="0"/>
        <w:adjustRightInd w:val="0"/>
        <w:ind w:right="-91"/>
        <w:jc w:val="both"/>
        <w:rPr>
          <w:rFonts w:ascii="Arial" w:hAnsi="Arial" w:cs="Arial"/>
          <w:iCs/>
          <w:lang w:val="es-MX"/>
        </w:rPr>
      </w:pPr>
    </w:p>
    <w:p w14:paraId="38CCB130"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c).-</w:t>
      </w:r>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1FB63EA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2D8E59B2" w14:textId="77777777" w:rsidR="000140C6" w:rsidRPr="000140C6" w:rsidRDefault="008B0D2C" w:rsidP="008B0D2C">
      <w:pPr>
        <w:autoSpaceDE w:val="0"/>
        <w:autoSpaceDN w:val="0"/>
        <w:adjustRightInd w:val="0"/>
        <w:ind w:right="-91"/>
        <w:jc w:val="right"/>
        <w:rPr>
          <w:rFonts w:ascii="Arial" w:hAnsi="Arial" w:cs="Arial"/>
          <w:iCs/>
          <w:lang w:val="es-MX"/>
        </w:rPr>
      </w:pPr>
      <w:hyperlink r:id="rId149" w:history="1">
        <w:r w:rsidRPr="00B80090">
          <w:rPr>
            <w:rStyle w:val="Hipervnculo"/>
            <w:rFonts w:ascii="Arial" w:hAnsi="Arial" w:cs="Arial"/>
            <w:b/>
            <w:i/>
            <w:iCs/>
            <w:sz w:val="16"/>
            <w:szCs w:val="16"/>
            <w:lang w:val="es-MX"/>
          </w:rPr>
          <w:t>https://po.tamaulipas.gob.mx/wp-content/uploads/2022/07/cxlvii-85-190722F.pdf</w:t>
        </w:r>
      </w:hyperlink>
    </w:p>
    <w:p w14:paraId="4913D103" w14:textId="77777777" w:rsidR="00A62825" w:rsidRDefault="00A62825" w:rsidP="000140C6">
      <w:pPr>
        <w:autoSpaceDE w:val="0"/>
        <w:autoSpaceDN w:val="0"/>
        <w:adjustRightInd w:val="0"/>
        <w:ind w:right="-91"/>
        <w:jc w:val="both"/>
        <w:rPr>
          <w:rFonts w:ascii="Arial" w:hAnsi="Arial" w:cs="Arial"/>
          <w:b/>
          <w:iCs/>
          <w:lang w:val="es-MX"/>
        </w:rPr>
      </w:pPr>
    </w:p>
    <w:p w14:paraId="119A691B" w14:textId="77777777" w:rsidR="001B3F3D" w:rsidRDefault="001B3F3D" w:rsidP="001B3F3D">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
          <w:bCs/>
          <w:color w:val="212121"/>
        </w:rPr>
        <w:t xml:space="preserve"> </w:t>
      </w:r>
      <w:r w:rsidRPr="00AF7EE3">
        <w:rPr>
          <w:rFonts w:ascii="Arial" w:hAnsi="Arial" w:cs="Arial"/>
          <w:bCs/>
          <w:color w:val="212121"/>
        </w:rPr>
        <w:t>Vigencia de 2 años, ocho veces el valor diario de la Unidad de Medida y Actualización.</w:t>
      </w:r>
    </w:p>
    <w:p w14:paraId="02341BA4" w14:textId="06E07DD9"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7A6993D6" w14:textId="6D48AA72" w:rsidR="00FD539C" w:rsidRPr="00FD539C" w:rsidRDefault="00FD539C" w:rsidP="00FD539C">
      <w:pPr>
        <w:autoSpaceDE w:val="0"/>
        <w:autoSpaceDN w:val="0"/>
        <w:adjustRightInd w:val="0"/>
        <w:spacing w:line="276" w:lineRule="auto"/>
        <w:jc w:val="right"/>
        <w:rPr>
          <w:rFonts w:ascii="Arial" w:hAnsi="Arial" w:cs="Arial"/>
          <w:b/>
          <w:bCs/>
          <w:lang w:val="pt-BR"/>
        </w:rPr>
      </w:pPr>
      <w:hyperlink r:id="rId15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84647A5"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3.- </w:t>
      </w:r>
      <w:r w:rsidRPr="000140C6">
        <w:rPr>
          <w:rFonts w:ascii="Arial" w:hAnsi="Arial" w:cs="Arial"/>
          <w:iCs/>
          <w:lang w:val="es-MX"/>
        </w:rPr>
        <w:t>Motociclista:</w:t>
      </w:r>
    </w:p>
    <w:p w14:paraId="6F85A25A" w14:textId="77777777" w:rsidR="003E4DC6" w:rsidRPr="002E09D1" w:rsidRDefault="003E4DC6" w:rsidP="000140C6">
      <w:pPr>
        <w:autoSpaceDE w:val="0"/>
        <w:autoSpaceDN w:val="0"/>
        <w:adjustRightInd w:val="0"/>
        <w:ind w:right="-91"/>
        <w:jc w:val="both"/>
        <w:rPr>
          <w:rFonts w:ascii="Arial" w:hAnsi="Arial" w:cs="Arial"/>
          <w:iCs/>
          <w:sz w:val="10"/>
          <w:lang w:val="es-MX"/>
        </w:rPr>
      </w:pPr>
    </w:p>
    <w:p w14:paraId="74B2509A" w14:textId="55B69000" w:rsidR="008B0D2C"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sidRPr="008B0D2C">
        <w:rPr>
          <w:rFonts w:ascii="Arial" w:hAnsi="Arial" w:cs="Arial"/>
        </w:rPr>
        <w:t xml:space="preserve">Vigencia Permanente, </w:t>
      </w:r>
      <w:r w:rsidR="00DB5819" w:rsidRPr="00AF7EE3">
        <w:rPr>
          <w:rFonts w:ascii="Arial" w:hAnsi="Arial" w:cs="Arial"/>
          <w:bCs/>
          <w:color w:val="212121"/>
        </w:rPr>
        <w:t>catorce veces el valor diario de la Unidad de Medida y Actualización.</w:t>
      </w:r>
    </w:p>
    <w:p w14:paraId="77CB1229"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4484B697" w14:textId="77777777" w:rsidR="008B0D2C" w:rsidRPr="008B0D2C" w:rsidRDefault="008B0D2C" w:rsidP="008B0D2C">
      <w:pPr>
        <w:autoSpaceDE w:val="0"/>
        <w:autoSpaceDN w:val="0"/>
        <w:adjustRightInd w:val="0"/>
        <w:ind w:right="-91"/>
        <w:jc w:val="right"/>
        <w:rPr>
          <w:rFonts w:ascii="Arial" w:hAnsi="Arial" w:cs="Arial"/>
          <w:b/>
          <w:i/>
          <w:iCs/>
          <w:sz w:val="16"/>
          <w:szCs w:val="16"/>
          <w:lang w:val="es-MX"/>
        </w:rPr>
      </w:pPr>
      <w:hyperlink r:id="rId151" w:history="1">
        <w:r w:rsidRPr="00B80090">
          <w:rPr>
            <w:rStyle w:val="Hipervnculo"/>
            <w:rFonts w:ascii="Arial" w:hAnsi="Arial" w:cs="Arial"/>
            <w:b/>
            <w:i/>
            <w:iCs/>
            <w:sz w:val="16"/>
            <w:szCs w:val="16"/>
            <w:lang w:val="es-MX"/>
          </w:rPr>
          <w:t>https://po.tamaulipas.gob.mx/wp-content/uploads/2022/07/cxlvii-85-190722F.pdf</w:t>
        </w:r>
      </w:hyperlink>
    </w:p>
    <w:p w14:paraId="7FADEC11" w14:textId="77777777" w:rsidR="00FD539C" w:rsidRPr="001B3F3D" w:rsidRDefault="000140C6" w:rsidP="00FD539C">
      <w:pPr>
        <w:autoSpaceDE w:val="0"/>
        <w:autoSpaceDN w:val="0"/>
        <w:adjustRightInd w:val="0"/>
        <w:jc w:val="right"/>
        <w:rPr>
          <w:rFonts w:ascii="Arial" w:hAnsi="Arial" w:cs="Arial"/>
          <w:b/>
          <w:bCs/>
          <w:i/>
          <w:sz w:val="16"/>
          <w:szCs w:val="16"/>
          <w:lang w:val="es-MX"/>
        </w:rPr>
      </w:pPr>
      <w:r w:rsidRPr="000140C6">
        <w:rPr>
          <w:rFonts w:ascii="Arial" w:hAnsi="Arial" w:cs="Arial"/>
          <w:iCs/>
          <w:lang w:val="es-MX"/>
        </w:rPr>
        <w:t xml:space="preserve"> </w:t>
      </w:r>
      <w:r w:rsidR="00FD539C">
        <w:rPr>
          <w:rFonts w:ascii="Arial" w:hAnsi="Arial" w:cs="Arial"/>
          <w:b/>
          <w:bCs/>
          <w:i/>
          <w:sz w:val="16"/>
          <w:szCs w:val="16"/>
          <w:lang w:val="es-MX"/>
        </w:rPr>
        <w:t>Inciso reformado,</w:t>
      </w:r>
      <w:r w:rsidR="00FD539C" w:rsidRPr="001B3F3D">
        <w:rPr>
          <w:rFonts w:ascii="Arial" w:hAnsi="Arial" w:cs="Arial"/>
          <w:b/>
          <w:bCs/>
          <w:i/>
          <w:sz w:val="16"/>
          <w:szCs w:val="16"/>
          <w:lang w:val="es-MX"/>
        </w:rPr>
        <w:t xml:space="preserve"> P.O. Edición Vespertina No. 150, del 16 de diciembre de 2025.</w:t>
      </w:r>
    </w:p>
    <w:p w14:paraId="4E464ADA"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5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B72B970" w14:textId="77777777" w:rsidR="00A62825" w:rsidRDefault="00A62825" w:rsidP="008B0D2C">
      <w:pPr>
        <w:autoSpaceDE w:val="0"/>
        <w:autoSpaceDN w:val="0"/>
        <w:adjustRightInd w:val="0"/>
        <w:ind w:right="-91"/>
        <w:jc w:val="both"/>
        <w:rPr>
          <w:rFonts w:ascii="Arial" w:hAnsi="Arial" w:cs="Arial"/>
          <w:b/>
          <w:iCs/>
          <w:lang w:val="es-MX"/>
        </w:rPr>
      </w:pPr>
    </w:p>
    <w:p w14:paraId="0B40ED42"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54DAC236"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67596529" w14:textId="77777777" w:rsidR="000140C6" w:rsidRDefault="008B0D2C" w:rsidP="008B0D2C">
      <w:pPr>
        <w:autoSpaceDE w:val="0"/>
        <w:autoSpaceDN w:val="0"/>
        <w:adjustRightInd w:val="0"/>
        <w:ind w:right="-91"/>
        <w:jc w:val="right"/>
        <w:rPr>
          <w:rFonts w:ascii="Arial" w:hAnsi="Arial" w:cs="Arial"/>
          <w:b/>
          <w:i/>
          <w:iCs/>
          <w:sz w:val="16"/>
          <w:szCs w:val="16"/>
          <w:lang w:val="es-MX"/>
        </w:rPr>
      </w:pPr>
      <w:hyperlink r:id="rId153" w:history="1">
        <w:r w:rsidRPr="00B80090">
          <w:rPr>
            <w:rStyle w:val="Hipervnculo"/>
            <w:rFonts w:ascii="Arial" w:hAnsi="Arial" w:cs="Arial"/>
            <w:b/>
            <w:i/>
            <w:iCs/>
            <w:sz w:val="16"/>
            <w:szCs w:val="16"/>
            <w:lang w:val="es-MX"/>
          </w:rPr>
          <w:t>https://po.tamaulipas.gob.mx/wp-content/uploads/2022/07/cxlvii-85-190722F.pdf</w:t>
        </w:r>
      </w:hyperlink>
    </w:p>
    <w:p w14:paraId="6B8AC409" w14:textId="77777777" w:rsidR="002E09D1" w:rsidRPr="002E09D1" w:rsidRDefault="002E09D1" w:rsidP="008B0D2C">
      <w:pPr>
        <w:autoSpaceDE w:val="0"/>
        <w:autoSpaceDN w:val="0"/>
        <w:adjustRightInd w:val="0"/>
        <w:ind w:right="-91"/>
        <w:jc w:val="right"/>
        <w:rPr>
          <w:rFonts w:ascii="Arial" w:hAnsi="Arial" w:cs="Arial"/>
          <w:iCs/>
          <w:sz w:val="10"/>
          <w:lang w:val="es-MX"/>
        </w:rPr>
      </w:pPr>
    </w:p>
    <w:p w14:paraId="458F8DEC" w14:textId="77777777" w:rsidR="00A62825" w:rsidRDefault="00A62825" w:rsidP="008B0D2C">
      <w:pPr>
        <w:autoSpaceDE w:val="0"/>
        <w:autoSpaceDN w:val="0"/>
        <w:adjustRightInd w:val="0"/>
        <w:ind w:right="-91"/>
        <w:jc w:val="both"/>
        <w:rPr>
          <w:rFonts w:ascii="Arial" w:hAnsi="Arial" w:cs="Arial"/>
          <w:b/>
          <w:iCs/>
          <w:lang w:val="es-MX"/>
        </w:rPr>
      </w:pPr>
    </w:p>
    <w:p w14:paraId="2F446BEE"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 xml:space="preserve">c).-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6EED511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214CD213" w14:textId="77777777" w:rsidR="000140C6" w:rsidRDefault="008B0D2C" w:rsidP="008B0D2C">
      <w:pPr>
        <w:autoSpaceDE w:val="0"/>
        <w:autoSpaceDN w:val="0"/>
        <w:adjustRightInd w:val="0"/>
        <w:ind w:right="-91"/>
        <w:jc w:val="right"/>
      </w:pPr>
      <w:hyperlink r:id="rId154" w:history="1">
        <w:r w:rsidRPr="00B80090">
          <w:rPr>
            <w:rStyle w:val="Hipervnculo"/>
            <w:rFonts w:ascii="Arial" w:hAnsi="Arial" w:cs="Arial"/>
            <w:b/>
            <w:i/>
            <w:iCs/>
            <w:sz w:val="16"/>
            <w:szCs w:val="16"/>
            <w:lang w:val="es-MX"/>
          </w:rPr>
          <w:t>https://po.tamaulipas.gob.mx/wp-content/uploads/2022/07/cxlvii-85-190722F.pdf</w:t>
        </w:r>
      </w:hyperlink>
    </w:p>
    <w:p w14:paraId="069C803C" w14:textId="77777777" w:rsidR="00DB5819" w:rsidRDefault="00DB5819" w:rsidP="00DB5819">
      <w:pPr>
        <w:spacing w:line="360" w:lineRule="auto"/>
        <w:jc w:val="both"/>
        <w:rPr>
          <w:rFonts w:ascii="Arial" w:hAnsi="Arial" w:cs="Arial"/>
          <w:b/>
          <w:bCs/>
          <w:color w:val="212121"/>
        </w:rPr>
      </w:pPr>
    </w:p>
    <w:p w14:paraId="72A2C699" w14:textId="7285806B" w:rsidR="00DB5819" w:rsidRPr="00AF7EE3" w:rsidRDefault="00DB5819" w:rsidP="00DB5819">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
          <w:bCs/>
          <w:color w:val="212121"/>
        </w:rPr>
        <w:t xml:space="preserve"> </w:t>
      </w:r>
      <w:r w:rsidRPr="00AF7EE3">
        <w:rPr>
          <w:rFonts w:ascii="Arial" w:hAnsi="Arial" w:cs="Arial"/>
          <w:bCs/>
          <w:color w:val="212121"/>
        </w:rPr>
        <w:t>Vigencia de 2 años, ocho veces el valor diario de la Unidad de Medida y Actualización.</w:t>
      </w:r>
    </w:p>
    <w:p w14:paraId="5CE4DB2C" w14:textId="5FB6CAC1"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1B23D9FA" w14:textId="028D3153" w:rsidR="003E4DC6" w:rsidRDefault="00FD539C" w:rsidP="00FD539C">
      <w:pPr>
        <w:autoSpaceDE w:val="0"/>
        <w:autoSpaceDN w:val="0"/>
        <w:adjustRightInd w:val="0"/>
        <w:spacing w:line="276" w:lineRule="auto"/>
        <w:jc w:val="right"/>
        <w:rPr>
          <w:rFonts w:ascii="Arial" w:hAnsi="Arial" w:cs="Arial"/>
          <w:b/>
          <w:bCs/>
          <w:lang w:val="pt-BR"/>
        </w:rPr>
      </w:pPr>
      <w:hyperlink r:id="rId15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895C3C9" w14:textId="77777777" w:rsidR="00FD539C" w:rsidRPr="00FD539C" w:rsidRDefault="00FD539C" w:rsidP="00FD539C">
      <w:pPr>
        <w:autoSpaceDE w:val="0"/>
        <w:autoSpaceDN w:val="0"/>
        <w:adjustRightInd w:val="0"/>
        <w:spacing w:line="276" w:lineRule="auto"/>
        <w:jc w:val="right"/>
        <w:rPr>
          <w:rFonts w:ascii="Arial" w:hAnsi="Arial" w:cs="Arial"/>
          <w:b/>
          <w:bCs/>
          <w:lang w:val="pt-BR"/>
        </w:rPr>
      </w:pPr>
    </w:p>
    <w:p w14:paraId="496E12B4" w14:textId="77777777" w:rsidR="000140C6" w:rsidRPr="00E10896" w:rsidRDefault="000140C6" w:rsidP="000140C6">
      <w:pPr>
        <w:autoSpaceDE w:val="0"/>
        <w:autoSpaceDN w:val="0"/>
        <w:adjustRightInd w:val="0"/>
        <w:ind w:right="-91"/>
        <w:jc w:val="both"/>
        <w:rPr>
          <w:rFonts w:ascii="Arial" w:hAnsi="Arial" w:cs="Arial"/>
          <w:iCs/>
          <w:lang w:val="es-MX"/>
        </w:rPr>
      </w:pPr>
      <w:r w:rsidRPr="00E10896">
        <w:rPr>
          <w:rFonts w:ascii="Arial" w:hAnsi="Arial" w:cs="Arial"/>
          <w:b/>
          <w:iCs/>
          <w:lang w:val="es-MX"/>
        </w:rPr>
        <w:t>4.-</w:t>
      </w:r>
      <w:r w:rsidRPr="00E10896">
        <w:rPr>
          <w:rFonts w:ascii="Arial" w:hAnsi="Arial" w:cs="Arial"/>
          <w:iCs/>
          <w:lang w:val="es-MX"/>
        </w:rPr>
        <w:t xml:space="preserve"> Aprendiz, cuya vigencia comprenderá a partir de que el </w:t>
      </w:r>
      <w:proofErr w:type="gramStart"/>
      <w:r w:rsidRPr="00E10896">
        <w:rPr>
          <w:rFonts w:ascii="Arial" w:hAnsi="Arial" w:cs="Arial"/>
          <w:iCs/>
          <w:lang w:val="es-MX"/>
        </w:rPr>
        <w:t>solicitante una vez cumplidos</w:t>
      </w:r>
      <w:proofErr w:type="gramEnd"/>
      <w:r w:rsidRPr="00E10896">
        <w:rPr>
          <w:rFonts w:ascii="Arial" w:hAnsi="Arial" w:cs="Arial"/>
          <w:iCs/>
          <w:lang w:val="es-MX"/>
        </w:rPr>
        <w:t xml:space="preserve"> los dieciséis años, realice el pago y hasta que cumpla la mayoría de edad, ocho veces el valor diario de la Unidad de Medida y Actualización.</w:t>
      </w:r>
    </w:p>
    <w:p w14:paraId="1ED056CA" w14:textId="77777777" w:rsidR="00E10896" w:rsidRPr="00E10896" w:rsidRDefault="00E10896" w:rsidP="000140C6">
      <w:pPr>
        <w:autoSpaceDE w:val="0"/>
        <w:autoSpaceDN w:val="0"/>
        <w:adjustRightInd w:val="0"/>
        <w:ind w:right="-91"/>
        <w:jc w:val="both"/>
        <w:rPr>
          <w:rFonts w:ascii="Arial" w:hAnsi="Arial" w:cs="Arial"/>
          <w:lang w:val="es-ES"/>
        </w:rPr>
      </w:pPr>
    </w:p>
    <w:p w14:paraId="399E3D3A" w14:textId="2279A410" w:rsidR="000140C6" w:rsidRPr="00E10896" w:rsidRDefault="000140C6" w:rsidP="000140C6">
      <w:pPr>
        <w:autoSpaceDE w:val="0"/>
        <w:autoSpaceDN w:val="0"/>
        <w:adjustRightInd w:val="0"/>
        <w:ind w:right="-91"/>
        <w:jc w:val="both"/>
        <w:rPr>
          <w:rFonts w:ascii="Arial" w:hAnsi="Arial" w:cs="Arial"/>
          <w:lang w:val="es-ES"/>
        </w:rPr>
      </w:pPr>
      <w:r w:rsidRPr="00E10896">
        <w:rPr>
          <w:rFonts w:ascii="Arial" w:hAnsi="Arial" w:cs="Arial"/>
          <w:lang w:val="es-ES"/>
        </w:rPr>
        <w:t xml:space="preserve">Se </w:t>
      </w:r>
      <w:r w:rsidR="001573CF">
        <w:rPr>
          <w:rFonts w:ascii="Arial" w:hAnsi="Arial" w:cs="Arial"/>
          <w:lang w:val="es-ES"/>
        </w:rPr>
        <w:t>deroga.</w:t>
      </w:r>
    </w:p>
    <w:p w14:paraId="0F79F35D" w14:textId="4978C261"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segundo derogado</w:t>
      </w:r>
      <w:r w:rsidRPr="00795B90">
        <w:rPr>
          <w:rFonts w:ascii="Arial" w:hAnsi="Arial" w:cs="Arial"/>
          <w:b/>
          <w:i/>
          <w:sz w:val="16"/>
          <w:szCs w:val="16"/>
        </w:rPr>
        <w:t>, P.O. E. No. 41, del 20 de diciembre de 2024.</w:t>
      </w:r>
    </w:p>
    <w:p w14:paraId="5479E35E" w14:textId="77777777" w:rsidR="001573CF" w:rsidRPr="00392947" w:rsidRDefault="001573CF" w:rsidP="001573CF">
      <w:pPr>
        <w:ind w:right="48"/>
        <w:jc w:val="right"/>
        <w:rPr>
          <w:rFonts w:ascii="Arial" w:hAnsi="Arial" w:cs="Arial"/>
          <w:bCs/>
        </w:rPr>
      </w:pPr>
      <w:hyperlink r:id="rId156" w:history="1">
        <w:r w:rsidRPr="006415D7">
          <w:rPr>
            <w:rStyle w:val="Hipervnculo"/>
            <w:rFonts w:ascii="Arial" w:hAnsi="Arial" w:cs="Arial"/>
            <w:b/>
            <w:i/>
            <w:sz w:val="16"/>
          </w:rPr>
          <w:t>http://po.tamaulipas.gob.mx/wp-content/uploads/2024/12/cxlix-Ext.No_.41-201224.pdf</w:t>
        </w:r>
      </w:hyperlink>
    </w:p>
    <w:p w14:paraId="39133451" w14:textId="77777777" w:rsidR="000140C6" w:rsidRPr="00E10896" w:rsidRDefault="000140C6" w:rsidP="000140C6">
      <w:pPr>
        <w:autoSpaceDE w:val="0"/>
        <w:autoSpaceDN w:val="0"/>
        <w:adjustRightInd w:val="0"/>
        <w:ind w:right="-91"/>
        <w:jc w:val="both"/>
        <w:rPr>
          <w:rFonts w:ascii="Arial" w:hAnsi="Arial" w:cs="Arial"/>
          <w:bCs/>
        </w:rPr>
      </w:pPr>
      <w:r w:rsidRPr="00E10896">
        <w:rPr>
          <w:rFonts w:ascii="Arial" w:hAnsi="Arial" w:cs="Arial"/>
          <w:b/>
          <w:lang w:val="es-ES"/>
        </w:rPr>
        <w:lastRenderedPageBreak/>
        <w:t>Se deroga.</w:t>
      </w:r>
      <w:r w:rsidRPr="00E10896">
        <w:rPr>
          <w:rFonts w:ascii="Arial" w:hAnsi="Arial" w:cs="Arial"/>
        </w:rPr>
        <w:t xml:space="preserve"> (</w:t>
      </w:r>
      <w:r w:rsidRPr="00E10896">
        <w:rPr>
          <w:rFonts w:ascii="Arial" w:hAnsi="Arial" w:cs="Arial"/>
          <w:bCs/>
        </w:rPr>
        <w:t>Decreto No. LXIV-63, P.O. No. 152, del 18 de diciembre de 2019)</w:t>
      </w:r>
    </w:p>
    <w:p w14:paraId="30CACF22" w14:textId="77777777" w:rsidR="00E10896" w:rsidRPr="00E10896" w:rsidRDefault="00E10896" w:rsidP="000140C6">
      <w:pPr>
        <w:autoSpaceDE w:val="0"/>
        <w:autoSpaceDN w:val="0"/>
        <w:adjustRightInd w:val="0"/>
        <w:ind w:right="-91"/>
        <w:jc w:val="both"/>
        <w:rPr>
          <w:rFonts w:ascii="Arial" w:hAnsi="Arial" w:cs="Arial"/>
          <w:b/>
          <w:lang w:val="es-ES"/>
        </w:rPr>
      </w:pPr>
    </w:p>
    <w:p w14:paraId="6F791EAB" w14:textId="77777777" w:rsidR="00A337C8" w:rsidRDefault="000140C6" w:rsidP="000140C6">
      <w:pPr>
        <w:autoSpaceDE w:val="0"/>
        <w:autoSpaceDN w:val="0"/>
        <w:adjustRightInd w:val="0"/>
        <w:ind w:right="-91"/>
        <w:jc w:val="both"/>
        <w:rPr>
          <w:rFonts w:ascii="Arial" w:hAnsi="Arial" w:cs="Arial"/>
          <w:lang w:val="es-ES"/>
        </w:rPr>
      </w:pPr>
      <w:r w:rsidRPr="00E10896">
        <w:rPr>
          <w:rFonts w:ascii="Arial" w:hAnsi="Arial" w:cs="Arial"/>
          <w:lang w:val="es-ES"/>
        </w:rPr>
        <w:t>Tratándose de extranjeros la vigencia de la licencia de conducir, no podrá ser mayor a la fecha de vencimiento del documento que acredite la legal estancia en el país.</w:t>
      </w:r>
    </w:p>
    <w:p w14:paraId="100918D0" w14:textId="77777777" w:rsidR="00DB5819" w:rsidRDefault="00DB5819" w:rsidP="000140C6">
      <w:pPr>
        <w:autoSpaceDE w:val="0"/>
        <w:autoSpaceDN w:val="0"/>
        <w:adjustRightInd w:val="0"/>
        <w:ind w:right="-91"/>
        <w:jc w:val="both"/>
        <w:rPr>
          <w:rFonts w:ascii="Arial" w:hAnsi="Arial" w:cs="Arial"/>
          <w:lang w:val="es-ES"/>
        </w:rPr>
      </w:pPr>
    </w:p>
    <w:p w14:paraId="5E707498" w14:textId="77777777" w:rsidR="00DB5819" w:rsidRPr="00DB5819" w:rsidRDefault="00DB5819" w:rsidP="00DB5819">
      <w:pPr>
        <w:autoSpaceDE w:val="0"/>
        <w:autoSpaceDN w:val="0"/>
        <w:adjustRightInd w:val="0"/>
        <w:ind w:right="-91"/>
        <w:jc w:val="both"/>
        <w:rPr>
          <w:rFonts w:ascii="Arial" w:hAnsi="Arial" w:cs="Arial"/>
          <w:bCs/>
          <w:lang w:val="es-MX"/>
        </w:rPr>
      </w:pPr>
      <w:r w:rsidRPr="00DB5819">
        <w:rPr>
          <w:rFonts w:ascii="Arial" w:hAnsi="Arial" w:cs="Arial"/>
          <w:bCs/>
          <w:lang w:val="es-MX"/>
        </w:rPr>
        <w:t>Los ciudadanos que cuenten con licencia de conducir con vigencia permanente deberán acudir a la Oficina Fiscal cada 5 años contados a partir de la expedición inicial de la misma a efecto de realizar el examen de valoración integral, sin que por ello pierda la calidad de permanente, debiendo pagar únicamente el costo de reposición.</w:t>
      </w:r>
    </w:p>
    <w:p w14:paraId="544DC63B" w14:textId="449B0D12"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sidR="006D3C75">
        <w:rPr>
          <w:rFonts w:ascii="Arial" w:hAnsi="Arial" w:cs="Arial"/>
          <w:b/>
          <w:bCs/>
          <w:i/>
          <w:sz w:val="16"/>
          <w:szCs w:val="16"/>
          <w:lang w:val="es-MX"/>
        </w:rPr>
        <w:t>adicionado</w:t>
      </w:r>
      <w:r>
        <w:rPr>
          <w:rFonts w:ascii="Arial" w:hAnsi="Arial" w:cs="Arial"/>
          <w:b/>
          <w:bCs/>
          <w:i/>
          <w:sz w:val="16"/>
          <w:szCs w:val="16"/>
          <w:lang w:val="es-MX"/>
        </w:rPr>
        <w:t>,</w:t>
      </w:r>
      <w:r w:rsidRPr="001B3F3D">
        <w:rPr>
          <w:rFonts w:ascii="Arial" w:hAnsi="Arial" w:cs="Arial"/>
          <w:b/>
          <w:bCs/>
          <w:i/>
          <w:sz w:val="16"/>
          <w:szCs w:val="16"/>
          <w:lang w:val="es-MX"/>
        </w:rPr>
        <w:t xml:space="preserve"> P.O. Edición Vespertina No. 150, del 16 de diciembre de 2025.</w:t>
      </w:r>
    </w:p>
    <w:p w14:paraId="46BAB4ED"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57"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03BBCCBB" w14:textId="77777777" w:rsidR="00FD539C" w:rsidRPr="00583FA3" w:rsidRDefault="00FD539C" w:rsidP="00FD539C">
      <w:pPr>
        <w:ind w:right="48"/>
        <w:rPr>
          <w:rFonts w:ascii="Arial" w:hAnsi="Arial" w:cs="Arial"/>
        </w:rPr>
      </w:pPr>
    </w:p>
    <w:p w14:paraId="31B7FA88" w14:textId="77777777" w:rsidR="00DB5819" w:rsidRDefault="00DB5819" w:rsidP="000140C6">
      <w:pPr>
        <w:autoSpaceDE w:val="0"/>
        <w:autoSpaceDN w:val="0"/>
        <w:adjustRightInd w:val="0"/>
        <w:ind w:right="-91"/>
        <w:jc w:val="both"/>
        <w:rPr>
          <w:rFonts w:ascii="Arial" w:hAnsi="Arial" w:cs="Arial"/>
          <w:lang w:val="es-ES"/>
        </w:rPr>
      </w:pPr>
    </w:p>
    <w:p w14:paraId="149A85BA" w14:textId="77777777" w:rsidR="00A337C8" w:rsidRDefault="00A337C8" w:rsidP="000140C6">
      <w:pPr>
        <w:autoSpaceDE w:val="0"/>
        <w:autoSpaceDN w:val="0"/>
        <w:adjustRightInd w:val="0"/>
        <w:ind w:right="-91"/>
        <w:jc w:val="both"/>
        <w:rPr>
          <w:rFonts w:ascii="Arial" w:hAnsi="Arial" w:cs="Arial"/>
          <w:lang w:val="es-ES"/>
        </w:rPr>
      </w:pPr>
    </w:p>
    <w:p w14:paraId="0708F0F0" w14:textId="1ABEE3C3" w:rsidR="00A337C8" w:rsidRPr="00A337C8" w:rsidRDefault="00A337C8" w:rsidP="00A337C8">
      <w:pPr>
        <w:autoSpaceDE w:val="0"/>
        <w:autoSpaceDN w:val="0"/>
        <w:adjustRightInd w:val="0"/>
        <w:ind w:right="-91"/>
        <w:jc w:val="both"/>
        <w:rPr>
          <w:rFonts w:ascii="Arial" w:hAnsi="Arial" w:cs="Arial"/>
          <w:lang w:val="es-ES"/>
        </w:rPr>
      </w:pPr>
      <w:r w:rsidRPr="00A337C8">
        <w:rPr>
          <w:rFonts w:ascii="Arial" w:hAnsi="Arial" w:cs="Arial"/>
          <w:b/>
          <w:lang w:val="es-ES"/>
        </w:rPr>
        <w:t xml:space="preserve">XVII </w:t>
      </w:r>
      <w:proofErr w:type="gramStart"/>
      <w:r w:rsidRPr="00A337C8">
        <w:rPr>
          <w:rFonts w:ascii="Arial" w:hAnsi="Arial" w:cs="Arial"/>
          <w:b/>
          <w:lang w:val="es-ES"/>
        </w:rPr>
        <w:t>Bis.-</w:t>
      </w:r>
      <w:proofErr w:type="gramEnd"/>
      <w:r w:rsidRPr="00A337C8">
        <w:rPr>
          <w:rFonts w:ascii="Arial" w:hAnsi="Arial" w:cs="Arial"/>
          <w:lang w:val="es-ES"/>
        </w:rPr>
        <w:t xml:space="preserve"> </w:t>
      </w:r>
      <w:r w:rsidR="00DB5819">
        <w:rPr>
          <w:rFonts w:ascii="Arial" w:hAnsi="Arial" w:cs="Arial"/>
          <w:lang w:val="es-ES"/>
        </w:rPr>
        <w:t>Se deroga.</w:t>
      </w:r>
    </w:p>
    <w:p w14:paraId="7D0FDBC9"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Adicionada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646F9B7D" w14:textId="77777777" w:rsidR="00A337C8" w:rsidRDefault="00A337C8" w:rsidP="00A337C8">
      <w:pPr>
        <w:tabs>
          <w:tab w:val="num" w:pos="480"/>
        </w:tabs>
        <w:autoSpaceDE w:val="0"/>
        <w:autoSpaceDN w:val="0"/>
        <w:adjustRightInd w:val="0"/>
        <w:jc w:val="right"/>
      </w:pPr>
      <w:hyperlink r:id="rId158" w:history="1">
        <w:r w:rsidRPr="008541A4">
          <w:rPr>
            <w:rStyle w:val="Hipervnculo"/>
            <w:rFonts w:ascii="Arial" w:hAnsi="Arial" w:cs="Arial"/>
            <w:b/>
            <w:i/>
            <w:sz w:val="16"/>
            <w:szCs w:val="16"/>
          </w:rPr>
          <w:t>https://po.tamaulipas.gob.mx/wp-content/uploads/2023/12/cxlviii-Ext.No_.37-231223.pdf</w:t>
        </w:r>
      </w:hyperlink>
    </w:p>
    <w:p w14:paraId="1673BCF3" w14:textId="3ECB47C0"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derogada,</w:t>
      </w:r>
      <w:r w:rsidRPr="001B3F3D">
        <w:rPr>
          <w:rFonts w:ascii="Arial" w:hAnsi="Arial" w:cs="Arial"/>
          <w:b/>
          <w:bCs/>
          <w:i/>
          <w:sz w:val="16"/>
          <w:szCs w:val="16"/>
          <w:lang w:val="es-MX"/>
        </w:rPr>
        <w:t xml:space="preserve"> P.O. Edición Vespertina No. 150, del 16 de diciembre de 2025.</w:t>
      </w:r>
    </w:p>
    <w:p w14:paraId="1F5587A1" w14:textId="178C6C04" w:rsidR="00FD539C" w:rsidRPr="00FD539C" w:rsidRDefault="00FD539C" w:rsidP="00FD539C">
      <w:pPr>
        <w:autoSpaceDE w:val="0"/>
        <w:autoSpaceDN w:val="0"/>
        <w:adjustRightInd w:val="0"/>
        <w:spacing w:line="276" w:lineRule="auto"/>
        <w:jc w:val="right"/>
        <w:rPr>
          <w:rFonts w:ascii="Arial" w:hAnsi="Arial" w:cs="Arial"/>
          <w:b/>
          <w:bCs/>
          <w:lang w:val="pt-BR"/>
        </w:rPr>
      </w:pPr>
      <w:hyperlink r:id="rId159"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BF5960D" w14:textId="77777777" w:rsidR="00DB5819" w:rsidRDefault="00DB5819" w:rsidP="00A337C8">
      <w:pPr>
        <w:tabs>
          <w:tab w:val="num" w:pos="480"/>
        </w:tabs>
        <w:autoSpaceDE w:val="0"/>
        <w:autoSpaceDN w:val="0"/>
        <w:adjustRightInd w:val="0"/>
        <w:jc w:val="right"/>
      </w:pPr>
    </w:p>
    <w:p w14:paraId="2CFFE61A" w14:textId="77777777" w:rsidR="00DB5819" w:rsidRPr="00AF7EE3" w:rsidRDefault="00DB5819" w:rsidP="00DB5819">
      <w:pPr>
        <w:jc w:val="both"/>
        <w:rPr>
          <w:rFonts w:ascii="Arial" w:hAnsi="Arial" w:cs="Arial"/>
          <w:bCs/>
          <w:color w:val="212121"/>
        </w:rPr>
      </w:pPr>
      <w:r w:rsidRPr="00FF6725">
        <w:rPr>
          <w:rFonts w:ascii="Arial" w:hAnsi="Arial" w:cs="Arial"/>
          <w:b/>
          <w:bCs/>
          <w:color w:val="212121"/>
        </w:rPr>
        <w:t xml:space="preserve">XVII </w:t>
      </w:r>
      <w:proofErr w:type="gramStart"/>
      <w:r w:rsidRPr="00FF6725">
        <w:rPr>
          <w:rFonts w:ascii="Arial" w:hAnsi="Arial" w:cs="Arial"/>
          <w:b/>
          <w:bCs/>
          <w:color w:val="212121"/>
        </w:rPr>
        <w:t>Ter.-</w:t>
      </w:r>
      <w:proofErr w:type="gramEnd"/>
      <w:r w:rsidRPr="00FF6725">
        <w:rPr>
          <w:rFonts w:ascii="Arial" w:hAnsi="Arial" w:cs="Arial"/>
          <w:b/>
          <w:bCs/>
          <w:color w:val="212121"/>
        </w:rPr>
        <w:t xml:space="preserve"> </w:t>
      </w:r>
      <w:r w:rsidRPr="00AF7EE3">
        <w:rPr>
          <w:rFonts w:ascii="Arial" w:hAnsi="Arial" w:cs="Arial"/>
          <w:bCs/>
          <w:color w:val="212121"/>
        </w:rPr>
        <w:t>Por la expedición de licencia de conducir digital se pagará el importe de dos veces el valor diario de la Unidad de Medida y Actualización;</w:t>
      </w:r>
    </w:p>
    <w:p w14:paraId="01189213" w14:textId="3B74759D"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adicionada,</w:t>
      </w:r>
      <w:r w:rsidRPr="001B3F3D">
        <w:rPr>
          <w:rFonts w:ascii="Arial" w:hAnsi="Arial" w:cs="Arial"/>
          <w:b/>
          <w:bCs/>
          <w:i/>
          <w:sz w:val="16"/>
          <w:szCs w:val="16"/>
          <w:lang w:val="es-MX"/>
        </w:rPr>
        <w:t xml:space="preserve"> P.O. Edición Vespertina No. 150, del 16 de diciembre de 2025.</w:t>
      </w:r>
    </w:p>
    <w:p w14:paraId="28ACF2C9" w14:textId="7DD0E458" w:rsidR="00BE2F9F" w:rsidRPr="00FD539C" w:rsidRDefault="00FD539C" w:rsidP="00FD539C">
      <w:pPr>
        <w:autoSpaceDE w:val="0"/>
        <w:autoSpaceDN w:val="0"/>
        <w:adjustRightInd w:val="0"/>
        <w:spacing w:line="276" w:lineRule="auto"/>
        <w:jc w:val="right"/>
        <w:rPr>
          <w:rFonts w:ascii="Arial" w:hAnsi="Arial" w:cs="Arial"/>
          <w:b/>
          <w:bCs/>
          <w:lang w:val="pt-BR"/>
        </w:rPr>
      </w:pPr>
      <w:hyperlink r:id="rId16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16E4A47" w14:textId="7AF16CCA" w:rsidR="001573CF" w:rsidRPr="00E10896" w:rsidRDefault="00A46EFA" w:rsidP="001573CF">
      <w:pPr>
        <w:spacing w:before="60"/>
        <w:ind w:right="48"/>
        <w:rPr>
          <w:rFonts w:ascii="Arial" w:hAnsi="Arial" w:cs="Arial"/>
        </w:rPr>
      </w:pPr>
      <w:r w:rsidRPr="00E10896">
        <w:rPr>
          <w:rFonts w:ascii="Arial" w:hAnsi="Arial" w:cs="Arial"/>
          <w:b/>
        </w:rPr>
        <w:t>XVIII.</w:t>
      </w:r>
      <w:r w:rsidR="004E0480" w:rsidRPr="00E10896">
        <w:rPr>
          <w:rFonts w:ascii="Arial" w:hAnsi="Arial" w:cs="Arial"/>
          <w:b/>
        </w:rPr>
        <w:t>-</w:t>
      </w:r>
      <w:r w:rsidRPr="00E10896">
        <w:rPr>
          <w:rFonts w:ascii="Arial" w:hAnsi="Arial" w:cs="Arial"/>
        </w:rPr>
        <w:t xml:space="preserve"> </w:t>
      </w:r>
      <w:r w:rsidR="00DF5AB6" w:rsidRPr="00E10896">
        <w:rPr>
          <w:rFonts w:ascii="Arial" w:hAnsi="Arial" w:cs="Arial"/>
        </w:rPr>
        <w:t xml:space="preserve">Por el </w:t>
      </w:r>
      <w:r w:rsidR="001573CF">
        <w:rPr>
          <w:rFonts w:ascii="Arial" w:hAnsi="Arial" w:cs="Arial"/>
        </w:rPr>
        <w:t>e</w:t>
      </w:r>
      <w:r w:rsidR="001573CF" w:rsidRPr="001573CF">
        <w:rPr>
          <w:rFonts w:ascii="Arial" w:hAnsi="Arial" w:cs="Arial"/>
        </w:rPr>
        <w:t>nvío de documentación oficial a domicilio, enviada a municipio distinto al de registro</w:t>
      </w:r>
      <w:r w:rsidR="001573CF">
        <w:rPr>
          <w:rFonts w:ascii="Arial" w:hAnsi="Arial" w:cs="Arial"/>
        </w:rPr>
        <w:t xml:space="preserve"> </w:t>
      </w:r>
      <w:r w:rsidR="001573CF" w:rsidRPr="001573CF">
        <w:rPr>
          <w:rFonts w:ascii="Arial" w:hAnsi="Arial" w:cs="Arial"/>
        </w:rPr>
        <w:t>dentro del</w:t>
      </w:r>
      <w:r w:rsidR="001573CF">
        <w:rPr>
          <w:rFonts w:ascii="Arial" w:hAnsi="Arial" w:cs="Arial"/>
        </w:rPr>
        <w:t xml:space="preserve"> </w:t>
      </w:r>
      <w:r w:rsidR="001573CF" w:rsidRPr="001573CF">
        <w:rPr>
          <w:rFonts w:ascii="Arial" w:hAnsi="Arial" w:cs="Arial"/>
        </w:rPr>
        <w:t>Estado o a un Estado diferente, se cobrará lo siguiente</w:t>
      </w:r>
      <w:r w:rsidR="001573CF">
        <w:rPr>
          <w:rFonts w:ascii="Arial" w:hAnsi="Arial" w:cs="Arial"/>
        </w:rPr>
        <w:t>:</w:t>
      </w:r>
    </w:p>
    <w:p w14:paraId="7A93D9EC" w14:textId="633C6C10"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bookmarkStart w:id="36" w:name="_Hlk185609551"/>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33CFCFB" w14:textId="647FB8F4" w:rsidR="002E2ADE" w:rsidRPr="00FD539C" w:rsidRDefault="001573CF" w:rsidP="00FD539C">
      <w:pPr>
        <w:ind w:right="48"/>
        <w:jc w:val="right"/>
        <w:rPr>
          <w:b/>
          <w:i/>
          <w:color w:val="0000FF" w:themeColor="hyperlink"/>
          <w:sz w:val="16"/>
          <w:u w:val="single"/>
        </w:rPr>
      </w:pPr>
      <w:hyperlink r:id="rId161" w:history="1">
        <w:r w:rsidRPr="006415D7">
          <w:rPr>
            <w:rStyle w:val="Hipervnculo"/>
            <w:rFonts w:ascii="Arial" w:hAnsi="Arial" w:cs="Arial"/>
            <w:b/>
            <w:i/>
            <w:sz w:val="16"/>
          </w:rPr>
          <w:t>http://po.tamaulipas.gob.mx/wp-content/uploads/2024/12/cxlix-Ext.No_.41-201224.pdf</w:t>
        </w:r>
      </w:hyperlink>
      <w:bookmarkEnd w:id="36"/>
    </w:p>
    <w:p w14:paraId="073341EB" w14:textId="77777777" w:rsidR="00466A4F" w:rsidRPr="00E10896" w:rsidRDefault="00466A4F" w:rsidP="005E6FC2">
      <w:pPr>
        <w:autoSpaceDE w:val="0"/>
        <w:autoSpaceDN w:val="0"/>
        <w:adjustRightInd w:val="0"/>
        <w:jc w:val="both"/>
        <w:rPr>
          <w:rFonts w:ascii="Arial" w:hAnsi="Arial" w:cs="Arial"/>
        </w:rPr>
      </w:pPr>
    </w:p>
    <w:p w14:paraId="54747830" w14:textId="501C9DA9" w:rsidR="00DC38C9" w:rsidRPr="00E10896" w:rsidRDefault="00DC38C9" w:rsidP="00DC38C9">
      <w:pPr>
        <w:autoSpaceDE w:val="0"/>
        <w:autoSpaceDN w:val="0"/>
        <w:adjustRightInd w:val="0"/>
        <w:jc w:val="both"/>
        <w:rPr>
          <w:rFonts w:ascii="Arial" w:hAnsi="Arial" w:cs="Arial"/>
        </w:rPr>
      </w:pPr>
      <w:r w:rsidRPr="00E10896">
        <w:rPr>
          <w:rFonts w:ascii="Arial" w:hAnsi="Arial" w:cs="Arial"/>
          <w:b/>
        </w:rPr>
        <w:t xml:space="preserve">a).- </w:t>
      </w:r>
      <w:r w:rsidR="002E2ADE" w:rsidRPr="002E2ADE">
        <w:rPr>
          <w:rFonts w:ascii="Arial" w:hAnsi="Arial" w:cs="Arial"/>
        </w:rPr>
        <w:t>Envío de documentación de hasta 5 vehículos, tres veces la Unidad de Medida y Actualización;</w:t>
      </w:r>
    </w:p>
    <w:p w14:paraId="0307A1AC" w14:textId="6CFBEF84"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7" w:name="_Hlk185609610"/>
      <w:r>
        <w:rPr>
          <w:rFonts w:ascii="Arial" w:hAnsi="Arial" w:cs="Arial"/>
          <w:b/>
          <w:i/>
          <w:sz w:val="16"/>
          <w:szCs w:val="16"/>
        </w:rPr>
        <w:t>Inciso a) reformado</w:t>
      </w:r>
      <w:r w:rsidRPr="00795B90">
        <w:rPr>
          <w:rFonts w:ascii="Arial" w:hAnsi="Arial" w:cs="Arial"/>
          <w:b/>
          <w:i/>
          <w:sz w:val="16"/>
          <w:szCs w:val="16"/>
        </w:rPr>
        <w:t xml:space="preserve"> P.O. E. No. 41, del 20 de diciembre de 2024.</w:t>
      </w:r>
    </w:p>
    <w:p w14:paraId="13339C89" w14:textId="56D1FB61" w:rsidR="00DC38C9" w:rsidRPr="002E2ADE" w:rsidRDefault="002E2ADE" w:rsidP="002E2ADE">
      <w:pPr>
        <w:autoSpaceDE w:val="0"/>
        <w:autoSpaceDN w:val="0"/>
        <w:adjustRightInd w:val="0"/>
        <w:jc w:val="right"/>
        <w:rPr>
          <w:rFonts w:ascii="Arial" w:hAnsi="Arial" w:cs="Arial"/>
        </w:rPr>
      </w:pPr>
      <w:hyperlink r:id="rId162" w:history="1">
        <w:r w:rsidRPr="006415D7">
          <w:rPr>
            <w:rStyle w:val="Hipervnculo"/>
            <w:rFonts w:ascii="Arial" w:hAnsi="Arial" w:cs="Arial"/>
            <w:b/>
            <w:i/>
            <w:sz w:val="16"/>
          </w:rPr>
          <w:t>http://po.tamaulipas.gob.mx/wp-content/uploads/2024/12/cxlix-Ext.No_.41-201224.pdf</w:t>
        </w:r>
      </w:hyperlink>
      <w:bookmarkEnd w:id="37"/>
    </w:p>
    <w:p w14:paraId="3E08F81B" w14:textId="177E689A" w:rsidR="00466A4F" w:rsidRDefault="00DC38C9" w:rsidP="005E6FC2">
      <w:pPr>
        <w:autoSpaceDE w:val="0"/>
        <w:autoSpaceDN w:val="0"/>
        <w:adjustRightInd w:val="0"/>
        <w:jc w:val="both"/>
        <w:rPr>
          <w:rFonts w:ascii="Arial" w:hAnsi="Arial" w:cs="Arial"/>
        </w:rPr>
      </w:pPr>
      <w:r w:rsidRPr="00E10896">
        <w:rPr>
          <w:rFonts w:ascii="Arial" w:hAnsi="Arial" w:cs="Arial"/>
          <w:b/>
        </w:rPr>
        <w:t xml:space="preserve">b).- </w:t>
      </w:r>
      <w:r w:rsidR="002E2ADE" w:rsidRPr="002E2ADE">
        <w:rPr>
          <w:rFonts w:ascii="Arial" w:hAnsi="Arial" w:cs="Arial"/>
        </w:rPr>
        <w:t>Envío de documentación de 6 a 10 vehículos, cuatro veces la Unidad de Medida y Actualización; y</w:t>
      </w:r>
    </w:p>
    <w:p w14:paraId="4D37B9A2" w14:textId="401B32D1"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8" w:name="_Hlk185609645"/>
      <w:r>
        <w:rPr>
          <w:rFonts w:ascii="Arial" w:hAnsi="Arial" w:cs="Arial"/>
          <w:b/>
          <w:i/>
          <w:sz w:val="16"/>
          <w:szCs w:val="16"/>
        </w:rPr>
        <w:t>Inciso b) reformado</w:t>
      </w:r>
      <w:r w:rsidRPr="00795B90">
        <w:rPr>
          <w:rFonts w:ascii="Arial" w:hAnsi="Arial" w:cs="Arial"/>
          <w:b/>
          <w:i/>
          <w:sz w:val="16"/>
          <w:szCs w:val="16"/>
        </w:rPr>
        <w:t xml:space="preserve"> P.O. E. No. 41, del 20 de diciembre de 2024.</w:t>
      </w:r>
    </w:p>
    <w:p w14:paraId="7F9AEA02" w14:textId="6DD96593" w:rsidR="002E2ADE" w:rsidRPr="00E10896" w:rsidRDefault="002E2ADE" w:rsidP="002E2ADE">
      <w:pPr>
        <w:autoSpaceDE w:val="0"/>
        <w:autoSpaceDN w:val="0"/>
        <w:adjustRightInd w:val="0"/>
        <w:jc w:val="right"/>
        <w:rPr>
          <w:rFonts w:ascii="Arial" w:hAnsi="Arial" w:cs="Arial"/>
        </w:rPr>
      </w:pPr>
      <w:hyperlink r:id="rId163" w:history="1">
        <w:r w:rsidRPr="006415D7">
          <w:rPr>
            <w:rStyle w:val="Hipervnculo"/>
            <w:rFonts w:ascii="Arial" w:hAnsi="Arial" w:cs="Arial"/>
            <w:b/>
            <w:i/>
            <w:sz w:val="16"/>
          </w:rPr>
          <w:t>http://po.tamaulipas.gob.mx/wp-content/uploads/2024/12/cxlix-Ext.No_.41-201224.pdf</w:t>
        </w:r>
      </w:hyperlink>
      <w:bookmarkEnd w:id="38"/>
    </w:p>
    <w:p w14:paraId="7922F075" w14:textId="615AA886" w:rsidR="003E4DC6" w:rsidRDefault="002E2ADE" w:rsidP="00DC38C9">
      <w:pPr>
        <w:autoSpaceDE w:val="0"/>
        <w:autoSpaceDN w:val="0"/>
        <w:adjustRightInd w:val="0"/>
        <w:jc w:val="both"/>
        <w:rPr>
          <w:rFonts w:ascii="Arial" w:hAnsi="Arial" w:cs="Arial"/>
        </w:rPr>
      </w:pPr>
      <w:r w:rsidRPr="002E2ADE">
        <w:rPr>
          <w:rFonts w:ascii="Arial" w:hAnsi="Arial" w:cs="Arial"/>
          <w:b/>
        </w:rPr>
        <w:t xml:space="preserve">c). - </w:t>
      </w:r>
      <w:r w:rsidRPr="002E2ADE">
        <w:rPr>
          <w:rFonts w:ascii="Arial" w:hAnsi="Arial" w:cs="Arial"/>
        </w:rPr>
        <w:t>Envío de documentación de 11 a 25 vehículos, cinco veces la Unidad de Medida y Actualización.</w:t>
      </w:r>
    </w:p>
    <w:p w14:paraId="7D90DBDB" w14:textId="3091B692"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9" w:name="_Hlk185610089"/>
      <w:bookmarkStart w:id="40" w:name="_Hlk185609824"/>
      <w:r>
        <w:rPr>
          <w:rFonts w:ascii="Arial" w:hAnsi="Arial" w:cs="Arial"/>
          <w:b/>
          <w:i/>
          <w:sz w:val="16"/>
          <w:szCs w:val="16"/>
        </w:rPr>
        <w:t>Inciso c) adicionado</w:t>
      </w:r>
      <w:r w:rsidRPr="00795B90">
        <w:rPr>
          <w:rFonts w:ascii="Arial" w:hAnsi="Arial" w:cs="Arial"/>
          <w:b/>
          <w:i/>
          <w:sz w:val="16"/>
          <w:szCs w:val="16"/>
        </w:rPr>
        <w:t xml:space="preserve"> P.O. E. No. 41, del 20 de diciembre de 2024.</w:t>
      </w:r>
    </w:p>
    <w:p w14:paraId="0C943EF1" w14:textId="394F6B40" w:rsidR="002E2ADE" w:rsidRPr="002E2ADE" w:rsidRDefault="002E2ADE" w:rsidP="002E2ADE">
      <w:pPr>
        <w:autoSpaceDE w:val="0"/>
        <w:autoSpaceDN w:val="0"/>
        <w:adjustRightInd w:val="0"/>
        <w:jc w:val="right"/>
        <w:rPr>
          <w:rFonts w:ascii="Arial" w:hAnsi="Arial" w:cs="Arial"/>
        </w:rPr>
      </w:pPr>
      <w:hyperlink r:id="rId164" w:history="1">
        <w:r w:rsidRPr="006415D7">
          <w:rPr>
            <w:rStyle w:val="Hipervnculo"/>
            <w:rFonts w:ascii="Arial" w:hAnsi="Arial" w:cs="Arial"/>
            <w:b/>
            <w:i/>
            <w:sz w:val="16"/>
          </w:rPr>
          <w:t>http://po.tamaulipas.gob.mx/wp-content/uploads/2024/12/cxlix-Ext.No_.41-201224.pdf</w:t>
        </w:r>
      </w:hyperlink>
      <w:bookmarkEnd w:id="39"/>
    </w:p>
    <w:bookmarkEnd w:id="40"/>
    <w:p w14:paraId="4C6FB1BD" w14:textId="77777777" w:rsidR="00DC38C9" w:rsidRPr="00E10896" w:rsidRDefault="00DC38C9" w:rsidP="00DC38C9">
      <w:pPr>
        <w:autoSpaceDE w:val="0"/>
        <w:autoSpaceDN w:val="0"/>
        <w:adjustRightInd w:val="0"/>
        <w:jc w:val="both"/>
        <w:rPr>
          <w:rFonts w:ascii="Arial" w:hAnsi="Arial" w:cs="Arial"/>
          <w:bCs/>
          <w:lang w:val="es-ES"/>
        </w:rPr>
      </w:pPr>
      <w:r w:rsidRPr="00E10896">
        <w:rPr>
          <w:rFonts w:ascii="Arial" w:hAnsi="Arial" w:cs="Arial"/>
          <w:b/>
        </w:rPr>
        <w:t>XIX.-</w:t>
      </w:r>
      <w:r w:rsidRPr="00E10896">
        <w:rPr>
          <w:rFonts w:ascii="Arial" w:hAnsi="Arial" w:cs="Arial"/>
        </w:rPr>
        <w:t xml:space="preserve"> </w:t>
      </w:r>
      <w:r w:rsidRPr="00E10896">
        <w:rPr>
          <w:rFonts w:ascii="Arial" w:hAnsi="Arial" w:cs="Arial"/>
          <w:bCs/>
          <w:lang w:val="es-ES"/>
        </w:rPr>
        <w:t xml:space="preserve">Búsqueda de registro vehicular en otras entidades federativas, tres </w:t>
      </w:r>
      <w:r w:rsidRPr="00E10896">
        <w:rPr>
          <w:rFonts w:ascii="Arial" w:hAnsi="Arial" w:cs="Arial"/>
          <w:bCs/>
          <w:lang w:val="es-MX"/>
        </w:rPr>
        <w:t>veces el valor diario de la Unidad de Medida y Actualización</w:t>
      </w:r>
      <w:r w:rsidRPr="00E10896">
        <w:rPr>
          <w:rFonts w:ascii="Arial" w:hAnsi="Arial" w:cs="Arial"/>
          <w:bCs/>
          <w:lang w:val="es-ES"/>
        </w:rPr>
        <w:t>, por cada búsqueda;</w:t>
      </w:r>
    </w:p>
    <w:p w14:paraId="74027573" w14:textId="77777777" w:rsidR="00DC38C9" w:rsidRPr="00E10896" w:rsidRDefault="00DC38C9" w:rsidP="00DC38C9">
      <w:pPr>
        <w:autoSpaceDE w:val="0"/>
        <w:autoSpaceDN w:val="0"/>
        <w:adjustRightInd w:val="0"/>
        <w:jc w:val="both"/>
        <w:rPr>
          <w:rFonts w:ascii="Arial" w:hAnsi="Arial" w:cs="Arial"/>
        </w:rPr>
      </w:pPr>
    </w:p>
    <w:p w14:paraId="1D60BC28" w14:textId="77777777" w:rsidR="004E39C9" w:rsidRPr="00E10896" w:rsidRDefault="004E39C9" w:rsidP="004E39C9">
      <w:pPr>
        <w:autoSpaceDE w:val="0"/>
        <w:autoSpaceDN w:val="0"/>
        <w:adjustRightInd w:val="0"/>
        <w:jc w:val="both"/>
        <w:rPr>
          <w:rFonts w:ascii="Arial" w:hAnsi="Arial" w:cs="Arial"/>
          <w:b/>
        </w:rPr>
      </w:pPr>
      <w:r w:rsidRPr="00E10896">
        <w:rPr>
          <w:rFonts w:ascii="Arial" w:hAnsi="Arial" w:cs="Arial"/>
          <w:b/>
        </w:rPr>
        <w:t xml:space="preserve">XX.- </w:t>
      </w:r>
      <w:r w:rsidRPr="00E10896">
        <w:rPr>
          <w:rFonts w:ascii="Arial" w:hAnsi="Arial" w:cs="Arial"/>
        </w:rPr>
        <w:t>Por la expedición de Cédula de Inspección Vehicular, documental y mecánica, tres veces el valor diario de la Unidad de Medida y Actualización;</w:t>
      </w:r>
    </w:p>
    <w:p w14:paraId="231F1C48"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B8CB026" w14:textId="77777777" w:rsidR="004E39C9" w:rsidRPr="00913039" w:rsidRDefault="004E39C9" w:rsidP="004E39C9">
      <w:pPr>
        <w:autoSpaceDE w:val="0"/>
        <w:autoSpaceDN w:val="0"/>
        <w:adjustRightInd w:val="0"/>
        <w:jc w:val="right"/>
        <w:rPr>
          <w:rStyle w:val="Hipervnculo"/>
          <w:b/>
          <w:i/>
        </w:rPr>
      </w:pPr>
      <w:hyperlink r:id="rId165" w:history="1">
        <w:r w:rsidRPr="00913039">
          <w:rPr>
            <w:rStyle w:val="Hipervnculo"/>
            <w:rFonts w:ascii="Arial" w:hAnsi="Arial" w:cs="Arial"/>
            <w:b/>
            <w:i/>
            <w:sz w:val="16"/>
          </w:rPr>
          <w:t>https://po.tamaulipas.gob.mx/wp-content/uploads/2022/02/cxlvii-22-220222.pdf</w:t>
        </w:r>
      </w:hyperlink>
    </w:p>
    <w:p w14:paraId="5F4E9245" w14:textId="77777777" w:rsidR="004E39C9" w:rsidRPr="00A337C8" w:rsidRDefault="004E39C9" w:rsidP="004E39C9">
      <w:pPr>
        <w:autoSpaceDE w:val="0"/>
        <w:autoSpaceDN w:val="0"/>
        <w:adjustRightInd w:val="0"/>
        <w:jc w:val="both"/>
        <w:rPr>
          <w:rFonts w:ascii="Arial" w:hAnsi="Arial" w:cs="Arial"/>
          <w:b/>
        </w:rPr>
      </w:pPr>
    </w:p>
    <w:p w14:paraId="644E53A1" w14:textId="77777777" w:rsidR="004E39C9" w:rsidRDefault="004E39C9" w:rsidP="004E39C9">
      <w:pPr>
        <w:autoSpaceDE w:val="0"/>
        <w:autoSpaceDN w:val="0"/>
        <w:adjustRightInd w:val="0"/>
        <w:jc w:val="both"/>
        <w:rPr>
          <w:rFonts w:ascii="Arial" w:hAnsi="Arial" w:cs="Arial"/>
          <w:b/>
        </w:rPr>
      </w:pPr>
      <w:r w:rsidRPr="004E39C9">
        <w:rPr>
          <w:rFonts w:ascii="Arial" w:hAnsi="Arial" w:cs="Arial"/>
          <w:b/>
        </w:rPr>
        <w:t>XXI.-</w:t>
      </w:r>
      <w:r w:rsidRPr="004E39C9">
        <w:rPr>
          <w:rFonts w:ascii="Arial" w:hAnsi="Arial" w:cs="Arial"/>
        </w:rPr>
        <w:t>Por la expedición de la cédula de emisión de gases contaminantes, cuatro veces el valor diario de la Unidad de Medida y Actualización;</w:t>
      </w:r>
    </w:p>
    <w:p w14:paraId="2BEB3D47"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A9A94F2" w14:textId="77777777" w:rsidR="004E39C9" w:rsidRPr="00913039" w:rsidRDefault="004E39C9" w:rsidP="004E39C9">
      <w:pPr>
        <w:autoSpaceDE w:val="0"/>
        <w:autoSpaceDN w:val="0"/>
        <w:adjustRightInd w:val="0"/>
        <w:jc w:val="right"/>
        <w:rPr>
          <w:rStyle w:val="Hipervnculo"/>
          <w:b/>
          <w:i/>
        </w:rPr>
      </w:pPr>
      <w:hyperlink r:id="rId166" w:history="1">
        <w:r w:rsidRPr="00913039">
          <w:rPr>
            <w:rStyle w:val="Hipervnculo"/>
            <w:rFonts w:ascii="Arial" w:hAnsi="Arial" w:cs="Arial"/>
            <w:b/>
            <w:i/>
            <w:sz w:val="16"/>
          </w:rPr>
          <w:t>https://po.tamaulipas.gob.mx/wp-content/uploads/2022/02/cxlvii-22-220222.pdf</w:t>
        </w:r>
      </w:hyperlink>
    </w:p>
    <w:p w14:paraId="1751050C" w14:textId="77777777" w:rsidR="004E39C9" w:rsidRPr="00A337C8" w:rsidRDefault="004E39C9" w:rsidP="004E39C9">
      <w:pPr>
        <w:autoSpaceDE w:val="0"/>
        <w:autoSpaceDN w:val="0"/>
        <w:adjustRightInd w:val="0"/>
        <w:jc w:val="both"/>
        <w:rPr>
          <w:rFonts w:ascii="Arial" w:hAnsi="Arial" w:cs="Arial"/>
          <w:b/>
          <w:sz w:val="18"/>
        </w:rPr>
      </w:pPr>
    </w:p>
    <w:p w14:paraId="1A3B5DE0" w14:textId="77777777" w:rsidR="005E4F78" w:rsidRDefault="004E39C9" w:rsidP="004E39C9">
      <w:pPr>
        <w:autoSpaceDE w:val="0"/>
        <w:autoSpaceDN w:val="0"/>
        <w:adjustRightInd w:val="0"/>
        <w:jc w:val="both"/>
        <w:rPr>
          <w:rFonts w:ascii="Arial" w:hAnsi="Arial" w:cs="Arial"/>
          <w:b/>
        </w:rPr>
      </w:pPr>
      <w:r w:rsidRPr="004E39C9">
        <w:rPr>
          <w:rFonts w:ascii="Arial" w:hAnsi="Arial" w:cs="Arial"/>
          <w:b/>
        </w:rPr>
        <w:t xml:space="preserve">XXII.- </w:t>
      </w:r>
      <w:r w:rsidR="00A62825" w:rsidRPr="00A62825">
        <w:rPr>
          <w:rFonts w:ascii="Arial" w:hAnsi="Arial" w:cs="Arial"/>
          <w:lang w:val="es-MX"/>
        </w:rPr>
        <w:t>Por la expedición del engomado a vehículos que cuenten con seguro de responsabilidad civil por daños a terceros, bienes y personas y gastos médicos ocupantes, que efectúe la Secretaría de Finanzas, quince veces el valor diario de la Unidad de Medida y Actualización; la vigencia del documento referido comprenderá de la fecha de su expedición al 31 de diciembre del año calendario de que se trate;</w:t>
      </w:r>
    </w:p>
    <w:p w14:paraId="728D1CE9"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9AFBE0" w14:textId="77777777" w:rsidR="004E39C9" w:rsidRDefault="004E39C9" w:rsidP="004E39C9">
      <w:pPr>
        <w:autoSpaceDE w:val="0"/>
        <w:autoSpaceDN w:val="0"/>
        <w:adjustRightInd w:val="0"/>
        <w:jc w:val="right"/>
        <w:rPr>
          <w:rStyle w:val="Hipervnculo"/>
          <w:rFonts w:ascii="Arial" w:hAnsi="Arial" w:cs="Arial"/>
          <w:b/>
          <w:i/>
          <w:sz w:val="16"/>
        </w:rPr>
      </w:pPr>
      <w:hyperlink r:id="rId167" w:history="1">
        <w:r w:rsidRPr="00913039">
          <w:rPr>
            <w:rStyle w:val="Hipervnculo"/>
            <w:rFonts w:ascii="Arial" w:hAnsi="Arial" w:cs="Arial"/>
            <w:b/>
            <w:i/>
            <w:sz w:val="16"/>
          </w:rPr>
          <w:t>https://po.tamaulipas.gob.mx/wp-content/uploads/2022/02/cxlvii-22-220222.pdf</w:t>
        </w:r>
      </w:hyperlink>
    </w:p>
    <w:p w14:paraId="16BD8324" w14:textId="77777777" w:rsidR="00A62825" w:rsidRDefault="00A62825" w:rsidP="004E39C9">
      <w:pPr>
        <w:autoSpaceDE w:val="0"/>
        <w:autoSpaceDN w:val="0"/>
        <w:adjustRightInd w:val="0"/>
        <w:jc w:val="right"/>
        <w:rPr>
          <w:rStyle w:val="Hipervnculo"/>
          <w:rFonts w:ascii="Arial" w:hAnsi="Arial" w:cs="Arial"/>
          <w:b/>
          <w:i/>
          <w:sz w:val="16"/>
        </w:rPr>
      </w:pPr>
    </w:p>
    <w:p w14:paraId="7F5CA97B" w14:textId="77777777" w:rsidR="00A62825" w:rsidRDefault="00A62825" w:rsidP="005E4AD5">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Reformada,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20DED6BC" w14:textId="77777777" w:rsidR="00A62825" w:rsidRPr="00F65E76" w:rsidRDefault="00A62825" w:rsidP="00A62825">
      <w:pPr>
        <w:pStyle w:val="Prrafodelista"/>
        <w:autoSpaceDE w:val="0"/>
        <w:autoSpaceDN w:val="0"/>
        <w:adjustRightInd w:val="0"/>
        <w:ind w:left="1004"/>
        <w:jc w:val="right"/>
        <w:rPr>
          <w:rStyle w:val="Hipervnculo"/>
          <w:rFonts w:ascii="Arial" w:hAnsi="Arial" w:cs="Arial"/>
          <w:b/>
          <w:i/>
          <w:sz w:val="16"/>
          <w:szCs w:val="16"/>
        </w:rPr>
      </w:pPr>
      <w:hyperlink r:id="rId168" w:history="1">
        <w:r w:rsidRPr="00F65E76">
          <w:rPr>
            <w:rStyle w:val="Hipervnculo"/>
            <w:rFonts w:ascii="Arial" w:hAnsi="Arial" w:cs="Arial"/>
            <w:b/>
            <w:i/>
            <w:sz w:val="16"/>
            <w:szCs w:val="16"/>
          </w:rPr>
          <w:t>https://po.tamaulipas.gob.mx/wp-content/uploads/2023/11/cxlviii-Ext.No_.30-271123.pdf</w:t>
        </w:r>
      </w:hyperlink>
    </w:p>
    <w:p w14:paraId="1FE0B84D" w14:textId="77777777" w:rsidR="00CC26EF" w:rsidRPr="00E10896" w:rsidRDefault="00CC26EF" w:rsidP="00CC26EF">
      <w:pPr>
        <w:autoSpaceDE w:val="0"/>
        <w:autoSpaceDN w:val="0"/>
        <w:adjustRightInd w:val="0"/>
        <w:jc w:val="both"/>
        <w:rPr>
          <w:rFonts w:ascii="Arial" w:hAnsi="Arial" w:cs="Arial"/>
          <w:lang w:bidi="es-ES"/>
        </w:rPr>
      </w:pPr>
      <w:r w:rsidRPr="00E10896">
        <w:rPr>
          <w:rFonts w:ascii="Arial" w:hAnsi="Arial" w:cs="Arial"/>
          <w:b/>
          <w:lang w:bidi="es-ES"/>
        </w:rPr>
        <w:lastRenderedPageBreak/>
        <w:t xml:space="preserve">XXIII.- </w:t>
      </w:r>
      <w:r w:rsidR="003D0A5C" w:rsidRPr="003D0A5C">
        <w:rPr>
          <w:rFonts w:ascii="Arial" w:hAnsi="Arial" w:cs="Arial"/>
          <w:lang w:val="es-MX" w:bidi="es-ES"/>
        </w:rPr>
        <w:t>Por la expedición anual de la Constancia de Vehículo Registrado en las empresas con plataformas tecnológicas de redes de transporte, con el importe de veinte veces el valor diario de la Unidad de Medida y Actualización;</w:t>
      </w:r>
    </w:p>
    <w:p w14:paraId="0B0B18D3" w14:textId="77777777" w:rsidR="003D0A5C" w:rsidRDefault="003D0A5C" w:rsidP="005E4AD5">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Reformada,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43C408A1" w14:textId="77777777" w:rsidR="003D0A5C" w:rsidRPr="00F65E76"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69" w:history="1">
        <w:r w:rsidRPr="00F65E76">
          <w:rPr>
            <w:rStyle w:val="Hipervnculo"/>
            <w:rFonts w:ascii="Arial" w:hAnsi="Arial" w:cs="Arial"/>
            <w:b/>
            <w:i/>
            <w:sz w:val="16"/>
            <w:szCs w:val="16"/>
          </w:rPr>
          <w:t>https://po.tamaulipas.gob.mx/wp-content/uploads/2023/11/cxlviii-Ext.No_.30-271123.pdf</w:t>
        </w:r>
      </w:hyperlink>
    </w:p>
    <w:p w14:paraId="528BE83F" w14:textId="77777777" w:rsidR="00CD1545" w:rsidRDefault="003D0A5C" w:rsidP="005E6FC2">
      <w:pPr>
        <w:autoSpaceDE w:val="0"/>
        <w:autoSpaceDN w:val="0"/>
        <w:adjustRightInd w:val="0"/>
        <w:jc w:val="both"/>
        <w:rPr>
          <w:rFonts w:ascii="Arial" w:hAnsi="Arial" w:cs="Arial"/>
          <w:lang w:val="es-MX"/>
        </w:rPr>
      </w:pPr>
      <w:r w:rsidRPr="003D0A5C">
        <w:rPr>
          <w:rFonts w:ascii="Arial" w:hAnsi="Arial" w:cs="Arial"/>
          <w:b/>
          <w:bCs/>
          <w:lang w:val="es-MX"/>
        </w:rPr>
        <w:t xml:space="preserve">XXIV.- </w:t>
      </w:r>
      <w:r w:rsidRPr="003D0A5C">
        <w:rPr>
          <w:rFonts w:ascii="Arial" w:hAnsi="Arial" w:cs="Arial"/>
          <w:lang w:val="es-MX"/>
        </w:rPr>
        <w:t>Por la expedición de la Constancia de Registro de las Empresas de Redes de Transporte, para realizar actividades de mediación, administración o promoción en el Estado, con el importe de quinientas veces el valor diario de la Unidad de Medida y Actualización;</w:t>
      </w:r>
    </w:p>
    <w:p w14:paraId="5C5997F8" w14:textId="77777777" w:rsidR="003D0A5C" w:rsidRDefault="003D0A5C" w:rsidP="003D0A5C">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Adicionada,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7427F230" w14:textId="77777777" w:rsidR="003D0A5C" w:rsidRPr="00F65E76"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0" w:history="1">
        <w:r w:rsidRPr="00F65E76">
          <w:rPr>
            <w:rStyle w:val="Hipervnculo"/>
            <w:rFonts w:ascii="Arial" w:hAnsi="Arial" w:cs="Arial"/>
            <w:b/>
            <w:i/>
            <w:sz w:val="16"/>
            <w:szCs w:val="16"/>
          </w:rPr>
          <w:t>https://po.tamaulipas.gob.mx/wp-content/uploads/2023/11/cxlviii-Ext.No_.30-271123.pdf</w:t>
        </w:r>
      </w:hyperlink>
    </w:p>
    <w:p w14:paraId="3B830743" w14:textId="77777777" w:rsidR="003D0A5C" w:rsidRPr="003D0A5C" w:rsidRDefault="003D0A5C" w:rsidP="003D0A5C">
      <w:pPr>
        <w:autoSpaceDE w:val="0"/>
        <w:autoSpaceDN w:val="0"/>
        <w:adjustRightInd w:val="0"/>
        <w:jc w:val="both"/>
        <w:rPr>
          <w:rFonts w:ascii="Arial" w:hAnsi="Arial" w:cs="Arial"/>
          <w:lang w:val="es-MX"/>
        </w:rPr>
      </w:pPr>
      <w:r w:rsidRPr="003D0A5C">
        <w:rPr>
          <w:rFonts w:ascii="Arial" w:hAnsi="Arial" w:cs="Arial"/>
          <w:b/>
          <w:bCs/>
          <w:lang w:val="es-MX"/>
        </w:rPr>
        <w:t xml:space="preserve">XXV.- </w:t>
      </w:r>
      <w:r w:rsidR="00A337C8" w:rsidRPr="00A337C8">
        <w:rPr>
          <w:rFonts w:ascii="Arial" w:hAnsi="Arial" w:cs="Arial"/>
        </w:rPr>
        <w:t>Por el refrendo anual de la Constancia de Registro de las Empresas de Redes de Transporte, para realizar actividades de mediación, administración o promoción en el Estado, con el importe de trescientas veces el valor diario de la Unidad de Medida y Actualización;</w:t>
      </w:r>
    </w:p>
    <w:p w14:paraId="2CBA5781" w14:textId="77777777" w:rsidR="003D0A5C" w:rsidRDefault="003D0A5C" w:rsidP="00A337C8">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Adicionada,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03BBB241" w14:textId="77777777" w:rsidR="003D0A5C"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1" w:history="1">
        <w:r w:rsidRPr="00F65E76">
          <w:rPr>
            <w:rStyle w:val="Hipervnculo"/>
            <w:rFonts w:ascii="Arial" w:hAnsi="Arial" w:cs="Arial"/>
            <w:b/>
            <w:i/>
            <w:sz w:val="16"/>
            <w:szCs w:val="16"/>
          </w:rPr>
          <w:t>https://po.tamaulipas.gob.mx/wp-content/uploads/2023/11/cxlviii-Ext.No_.30-271123.pdf</w:t>
        </w:r>
      </w:hyperlink>
    </w:p>
    <w:p w14:paraId="52B2188A" w14:textId="77777777" w:rsidR="00A337C8" w:rsidRPr="00A337C8" w:rsidRDefault="00A337C8" w:rsidP="00A337C8">
      <w:pPr>
        <w:pStyle w:val="Prrafodelista"/>
        <w:autoSpaceDE w:val="0"/>
        <w:autoSpaceDN w:val="0"/>
        <w:adjustRightInd w:val="0"/>
        <w:spacing w:after="0" w:line="240" w:lineRule="auto"/>
        <w:ind w:left="1004"/>
        <w:jc w:val="right"/>
        <w:rPr>
          <w:rFonts w:ascii="Arial" w:hAnsi="Arial" w:cs="Arial"/>
          <w:b/>
          <w:i/>
          <w:sz w:val="4"/>
          <w:szCs w:val="16"/>
        </w:rPr>
      </w:pPr>
    </w:p>
    <w:p w14:paraId="1564576D"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457ABCA6" w14:textId="77777777"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72" w:history="1">
        <w:r w:rsidRPr="008541A4">
          <w:rPr>
            <w:rStyle w:val="Hipervnculo"/>
            <w:rFonts w:ascii="Arial" w:hAnsi="Arial" w:cs="Arial"/>
            <w:b/>
            <w:i/>
            <w:sz w:val="16"/>
            <w:szCs w:val="16"/>
          </w:rPr>
          <w:t>https://po.tamaulipas.gob.mx/wp-content/uploads/2023/12/cxlviii-Ext.No_.37-231223.pdf</w:t>
        </w:r>
      </w:hyperlink>
    </w:p>
    <w:p w14:paraId="10A41429" w14:textId="77777777" w:rsidR="00A337C8" w:rsidRPr="00A337C8" w:rsidRDefault="00A337C8" w:rsidP="00A337C8">
      <w:pPr>
        <w:tabs>
          <w:tab w:val="num" w:pos="480"/>
        </w:tabs>
        <w:autoSpaceDE w:val="0"/>
        <w:autoSpaceDN w:val="0"/>
        <w:adjustRightInd w:val="0"/>
        <w:jc w:val="right"/>
        <w:rPr>
          <w:rStyle w:val="Hipervnculo"/>
          <w:rFonts w:ascii="Arial" w:hAnsi="Arial" w:cs="Arial"/>
          <w:b/>
          <w:i/>
          <w:sz w:val="16"/>
          <w:szCs w:val="16"/>
        </w:rPr>
      </w:pPr>
    </w:p>
    <w:p w14:paraId="01A612EF" w14:textId="1E0D55F5" w:rsidR="003D0A5C" w:rsidRDefault="003D0A5C" w:rsidP="003D0A5C">
      <w:pPr>
        <w:autoSpaceDE w:val="0"/>
        <w:autoSpaceDN w:val="0"/>
        <w:adjustRightInd w:val="0"/>
        <w:jc w:val="both"/>
        <w:rPr>
          <w:rFonts w:ascii="Arial" w:hAnsi="Arial" w:cs="Arial"/>
          <w:lang w:val="es-MX"/>
        </w:rPr>
      </w:pPr>
      <w:r w:rsidRPr="003D0A5C">
        <w:rPr>
          <w:rFonts w:ascii="Arial" w:hAnsi="Arial" w:cs="Arial"/>
          <w:b/>
          <w:bCs/>
          <w:lang w:val="es-MX"/>
        </w:rPr>
        <w:t xml:space="preserve">XXVI.- </w:t>
      </w:r>
      <w:r w:rsidR="00A337C8" w:rsidRPr="00A337C8">
        <w:rPr>
          <w:rFonts w:ascii="Arial" w:hAnsi="Arial" w:cs="Arial"/>
        </w:rPr>
        <w:t xml:space="preserve">Por </w:t>
      </w:r>
      <w:r w:rsidR="00362F66" w:rsidRPr="00362F66">
        <w:rPr>
          <w:rFonts w:ascii="Arial" w:hAnsi="Arial" w:cs="Arial"/>
        </w:rPr>
        <w:t>la expedición anual del Certificado de Persona Operadora Titular o Adhesiva de las Empresas de Redes de Transporte, con el importe de veinte veces el valor diario de la Unidad de Medida de Actualización;</w:t>
      </w:r>
    </w:p>
    <w:p w14:paraId="5B310A7A" w14:textId="77777777" w:rsidR="003D0A5C" w:rsidRDefault="003D0A5C" w:rsidP="003D0A5C">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Adicionada,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036BD83F" w14:textId="77777777" w:rsidR="003D0A5C"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3" w:history="1">
        <w:r w:rsidRPr="00F65E76">
          <w:rPr>
            <w:rStyle w:val="Hipervnculo"/>
            <w:rFonts w:ascii="Arial" w:hAnsi="Arial" w:cs="Arial"/>
            <w:b/>
            <w:i/>
            <w:sz w:val="16"/>
            <w:szCs w:val="16"/>
          </w:rPr>
          <w:t>https://po.tamaulipas.gob.mx/wp-content/uploads/2023/11/cxlviii-Ext.No_.30-271123.pdf</w:t>
        </w:r>
      </w:hyperlink>
    </w:p>
    <w:p w14:paraId="5B53935F" w14:textId="77777777" w:rsidR="00A337C8" w:rsidRPr="00A337C8" w:rsidRDefault="00A337C8" w:rsidP="00A337C8">
      <w:pPr>
        <w:pStyle w:val="Prrafodelista"/>
        <w:autoSpaceDE w:val="0"/>
        <w:autoSpaceDN w:val="0"/>
        <w:adjustRightInd w:val="0"/>
        <w:spacing w:after="0" w:line="240" w:lineRule="auto"/>
        <w:ind w:left="1004"/>
        <w:jc w:val="right"/>
        <w:rPr>
          <w:rFonts w:ascii="Arial" w:hAnsi="Arial" w:cs="Arial"/>
          <w:b/>
          <w:i/>
          <w:sz w:val="6"/>
          <w:szCs w:val="16"/>
        </w:rPr>
      </w:pPr>
    </w:p>
    <w:p w14:paraId="30497CFA"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E4C5804" w14:textId="0AA76E50"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74" w:history="1">
        <w:r w:rsidRPr="008541A4">
          <w:rPr>
            <w:rStyle w:val="Hipervnculo"/>
            <w:rFonts w:ascii="Arial" w:hAnsi="Arial" w:cs="Arial"/>
            <w:b/>
            <w:i/>
            <w:sz w:val="16"/>
            <w:szCs w:val="16"/>
          </w:rPr>
          <w:t>https://po.tamaulipas.gob.mx/wp-content/uploads/2023/12/cxlviii-Ext.No_.37-231223.pdf</w:t>
        </w:r>
      </w:hyperlink>
    </w:p>
    <w:p w14:paraId="1F54B52E" w14:textId="77777777" w:rsidR="00362F66" w:rsidRPr="00362F66" w:rsidRDefault="00362F66" w:rsidP="00362F66">
      <w:pPr>
        <w:tabs>
          <w:tab w:val="left" w:pos="9355"/>
        </w:tabs>
        <w:ind w:left="720" w:right="-1"/>
        <w:jc w:val="right"/>
        <w:rPr>
          <w:rFonts w:ascii="Arial" w:hAnsi="Arial" w:cs="Arial"/>
          <w:b/>
          <w:bCs/>
          <w:sz w:val="16"/>
          <w:lang w:val="pt-BR"/>
        </w:rPr>
      </w:pPr>
      <w:r w:rsidRPr="00362F66">
        <w:rPr>
          <w:rFonts w:ascii="Arial" w:hAnsi="Arial" w:cs="Arial"/>
          <w:b/>
          <w:i/>
          <w:sz w:val="16"/>
          <w:szCs w:val="16"/>
          <w:lang w:val="es-ES"/>
        </w:rPr>
        <w:t xml:space="preserve">Fracción reformada, </w:t>
      </w:r>
      <w:r w:rsidRPr="00362F66">
        <w:rPr>
          <w:rFonts w:ascii="Arial" w:hAnsi="Arial" w:cs="Arial"/>
          <w:b/>
          <w:bCs/>
          <w:i/>
          <w:sz w:val="16"/>
          <w:lang w:val="es-ES"/>
        </w:rPr>
        <w:t>P.O. No. 08, del 16 de enero de 2025</w:t>
      </w:r>
    </w:p>
    <w:p w14:paraId="21D95916" w14:textId="786A8C5C" w:rsidR="00A337C8" w:rsidRPr="00196BD2" w:rsidRDefault="00362F66" w:rsidP="00362F66">
      <w:pPr>
        <w:tabs>
          <w:tab w:val="left" w:pos="9355"/>
        </w:tabs>
        <w:ind w:left="720" w:right="-1"/>
        <w:jc w:val="right"/>
        <w:rPr>
          <w:rStyle w:val="Hipervnculo"/>
          <w:rFonts w:ascii="Arial" w:hAnsi="Arial" w:cs="Arial"/>
          <w:b/>
          <w:bCs/>
          <w:i/>
          <w:color w:val="auto"/>
          <w:sz w:val="16"/>
          <w:lang w:val="pt-BR"/>
        </w:rPr>
      </w:pPr>
      <w:hyperlink r:id="rId175" w:history="1">
        <w:r w:rsidRPr="00196BD2">
          <w:rPr>
            <w:rFonts w:ascii="Arial" w:hAnsi="Arial" w:cs="Arial"/>
            <w:b/>
            <w:bCs/>
            <w:i/>
            <w:color w:val="0000FF" w:themeColor="hyperlink"/>
            <w:sz w:val="16"/>
            <w:u w:val="single"/>
            <w:lang w:val="pt-BR"/>
          </w:rPr>
          <w:t>https://po.tamaulipas.gob.mx/wp-content/uploads/2025/01/cl-08-160125.pdf</w:t>
        </w:r>
      </w:hyperlink>
    </w:p>
    <w:p w14:paraId="575A13E3" w14:textId="5A8B0DA8" w:rsidR="00362F66" w:rsidRDefault="00A337C8" w:rsidP="000D0416">
      <w:pPr>
        <w:autoSpaceDE w:val="0"/>
        <w:autoSpaceDN w:val="0"/>
        <w:adjustRightInd w:val="0"/>
        <w:jc w:val="both"/>
        <w:rPr>
          <w:rFonts w:ascii="Arial" w:hAnsi="Arial" w:cs="Arial"/>
          <w:b/>
          <w:bCs/>
          <w:lang w:val="es-MX"/>
        </w:rPr>
      </w:pPr>
      <w:r w:rsidRPr="00D92E81">
        <w:rPr>
          <w:rFonts w:ascii="Arial" w:hAnsi="Arial" w:cs="Arial"/>
          <w:b/>
          <w:bCs/>
          <w:lang w:val="es-MX"/>
        </w:rPr>
        <w:t xml:space="preserve">XXVII.- </w:t>
      </w:r>
      <w:r w:rsidR="00362F66" w:rsidRPr="00362F66">
        <w:rPr>
          <w:rFonts w:ascii="Arial" w:hAnsi="Arial" w:cs="Arial"/>
          <w:bCs/>
        </w:rPr>
        <w:t>Por ingreso en el Padrón de Maquinaria Pesada, con vigencia de 2 años, 5 veces el valor diario de la Unidad de Medida y Actualización;</w:t>
      </w:r>
    </w:p>
    <w:p w14:paraId="7AE1BCF4" w14:textId="03AF39FE" w:rsidR="00362F66" w:rsidRPr="00362F66" w:rsidRDefault="00362F66" w:rsidP="00362F66">
      <w:pPr>
        <w:tabs>
          <w:tab w:val="left" w:pos="9355"/>
        </w:tabs>
        <w:ind w:left="720" w:right="-1"/>
        <w:jc w:val="right"/>
        <w:rPr>
          <w:rFonts w:ascii="Arial" w:hAnsi="Arial" w:cs="Arial"/>
          <w:b/>
          <w:bCs/>
          <w:sz w:val="16"/>
          <w:lang w:val="pt-BR"/>
        </w:rPr>
      </w:pPr>
      <w:r>
        <w:rPr>
          <w:rFonts w:ascii="Arial" w:hAnsi="Arial" w:cs="Arial"/>
          <w:b/>
          <w:i/>
          <w:sz w:val="16"/>
          <w:szCs w:val="16"/>
          <w:lang w:val="es-ES"/>
        </w:rPr>
        <w:t>Fracción adicionada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11ADCC5" w14:textId="77777777" w:rsidR="00362F66" w:rsidRPr="00196BD2" w:rsidRDefault="00362F66" w:rsidP="00362F66">
      <w:pPr>
        <w:tabs>
          <w:tab w:val="left" w:pos="9355"/>
        </w:tabs>
        <w:ind w:left="720" w:right="-1"/>
        <w:jc w:val="right"/>
        <w:rPr>
          <w:rStyle w:val="Hipervnculo"/>
          <w:rFonts w:ascii="Arial" w:hAnsi="Arial" w:cs="Arial"/>
          <w:b/>
          <w:bCs/>
          <w:i/>
          <w:color w:val="auto"/>
          <w:sz w:val="16"/>
          <w:lang w:val="pt-BR"/>
        </w:rPr>
      </w:pPr>
      <w:hyperlink r:id="rId176" w:history="1">
        <w:r w:rsidRPr="00196BD2">
          <w:rPr>
            <w:rFonts w:ascii="Arial" w:hAnsi="Arial" w:cs="Arial"/>
            <w:b/>
            <w:bCs/>
            <w:i/>
            <w:color w:val="0000FF" w:themeColor="hyperlink"/>
            <w:sz w:val="16"/>
            <w:u w:val="single"/>
            <w:lang w:val="pt-BR"/>
          </w:rPr>
          <w:t>https://po.tamaulipas.gob.mx/wp-content/uploads/2025/01/cl-08-160125.pdf</w:t>
        </w:r>
      </w:hyperlink>
    </w:p>
    <w:p w14:paraId="51D37DC4" w14:textId="77777777" w:rsidR="00362F66" w:rsidRPr="00196BD2" w:rsidRDefault="00362F66" w:rsidP="000D0416">
      <w:pPr>
        <w:autoSpaceDE w:val="0"/>
        <w:autoSpaceDN w:val="0"/>
        <w:adjustRightInd w:val="0"/>
        <w:jc w:val="both"/>
        <w:rPr>
          <w:rFonts w:ascii="Arial" w:hAnsi="Arial" w:cs="Arial"/>
          <w:b/>
          <w:bCs/>
          <w:lang w:val="pt-BR"/>
        </w:rPr>
      </w:pPr>
    </w:p>
    <w:p w14:paraId="7F8050F1" w14:textId="23A06034" w:rsidR="00362F66" w:rsidRDefault="00362F66" w:rsidP="00362F66">
      <w:pPr>
        <w:autoSpaceDE w:val="0"/>
        <w:autoSpaceDN w:val="0"/>
        <w:adjustRightInd w:val="0"/>
        <w:jc w:val="both"/>
        <w:rPr>
          <w:rFonts w:ascii="Arial" w:hAnsi="Arial" w:cs="Arial"/>
          <w:b/>
          <w:bCs/>
          <w:lang w:val="es-MX"/>
        </w:rPr>
      </w:pPr>
      <w:r w:rsidRPr="00D92E81">
        <w:rPr>
          <w:rFonts w:ascii="Arial" w:hAnsi="Arial" w:cs="Arial"/>
          <w:b/>
          <w:bCs/>
          <w:lang w:val="es-MX"/>
        </w:rPr>
        <w:t>XXVII</w:t>
      </w:r>
      <w:r>
        <w:rPr>
          <w:rFonts w:ascii="Arial" w:hAnsi="Arial" w:cs="Arial"/>
          <w:b/>
          <w:bCs/>
          <w:lang w:val="es-MX"/>
        </w:rPr>
        <w:t>I</w:t>
      </w:r>
      <w:r w:rsidRPr="00D92E81">
        <w:rPr>
          <w:rFonts w:ascii="Arial" w:hAnsi="Arial" w:cs="Arial"/>
          <w:b/>
          <w:bCs/>
          <w:lang w:val="es-MX"/>
        </w:rPr>
        <w:t>.-</w:t>
      </w:r>
      <w:r w:rsidRPr="00362F66">
        <w:t xml:space="preserve"> </w:t>
      </w:r>
      <w:r w:rsidRPr="00362F66">
        <w:rPr>
          <w:rFonts w:ascii="Arial" w:hAnsi="Arial" w:cs="Arial"/>
          <w:bCs/>
        </w:rPr>
        <w:t xml:space="preserve">Por </w:t>
      </w:r>
      <w:r w:rsidR="00DB5819" w:rsidRPr="00FF6725">
        <w:rPr>
          <w:rFonts w:ascii="Arial" w:hAnsi="Arial" w:cs="Arial"/>
          <w:bCs/>
          <w:color w:val="212121"/>
        </w:rPr>
        <w:t>el refrendo en el Padrón de Maquinaria Pesada, con vigencia de 2 años, 3 veces el valor diario de la Unidad de Medida y Actualización;</w:t>
      </w:r>
    </w:p>
    <w:p w14:paraId="78AE1FAA" w14:textId="77777777" w:rsidR="00362F66" w:rsidRPr="00362F66" w:rsidRDefault="00362F66" w:rsidP="00362F66">
      <w:pPr>
        <w:tabs>
          <w:tab w:val="left" w:pos="9355"/>
        </w:tabs>
        <w:ind w:left="720" w:right="-1"/>
        <w:jc w:val="right"/>
        <w:rPr>
          <w:rFonts w:ascii="Arial" w:hAnsi="Arial" w:cs="Arial"/>
          <w:b/>
          <w:bCs/>
          <w:sz w:val="16"/>
          <w:lang w:val="pt-BR"/>
        </w:rPr>
      </w:pPr>
      <w:r>
        <w:rPr>
          <w:rFonts w:ascii="Arial" w:hAnsi="Arial" w:cs="Arial"/>
          <w:b/>
          <w:i/>
          <w:sz w:val="16"/>
          <w:szCs w:val="16"/>
          <w:lang w:val="es-ES"/>
        </w:rPr>
        <w:t>Fracción adicionada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B01AF2C" w14:textId="77777777" w:rsidR="00362F66" w:rsidRDefault="00362F66" w:rsidP="00362F66">
      <w:pPr>
        <w:tabs>
          <w:tab w:val="left" w:pos="9355"/>
        </w:tabs>
        <w:ind w:left="720" w:right="-1"/>
        <w:jc w:val="right"/>
      </w:pPr>
      <w:hyperlink r:id="rId177" w:history="1">
        <w:r w:rsidRPr="00196BD2">
          <w:rPr>
            <w:rFonts w:ascii="Arial" w:hAnsi="Arial" w:cs="Arial"/>
            <w:b/>
            <w:bCs/>
            <w:i/>
            <w:color w:val="0000FF" w:themeColor="hyperlink"/>
            <w:sz w:val="16"/>
            <w:u w:val="single"/>
            <w:lang w:val="pt-BR"/>
          </w:rPr>
          <w:t>https://po.tamaulipas.gob.mx/wp-content/uploads/2025/01/cl-08-160125.pdf</w:t>
        </w:r>
      </w:hyperlink>
    </w:p>
    <w:p w14:paraId="20CB9C6D" w14:textId="6D78227D"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3E3CD598"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78"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D4DFF55" w14:textId="77777777" w:rsidR="00FD539C" w:rsidRPr="00196BD2" w:rsidRDefault="00FD539C" w:rsidP="00FD539C">
      <w:pPr>
        <w:tabs>
          <w:tab w:val="left" w:pos="9355"/>
        </w:tabs>
        <w:ind w:right="-1"/>
        <w:rPr>
          <w:rStyle w:val="Hipervnculo"/>
          <w:rFonts w:ascii="Arial" w:hAnsi="Arial" w:cs="Arial"/>
          <w:b/>
          <w:bCs/>
          <w:i/>
          <w:color w:val="auto"/>
          <w:sz w:val="16"/>
          <w:lang w:val="pt-BR"/>
        </w:rPr>
      </w:pPr>
    </w:p>
    <w:p w14:paraId="4F2D3027" w14:textId="0517ECCE" w:rsidR="00362F66" w:rsidRDefault="00362F66" w:rsidP="000D0416">
      <w:pPr>
        <w:autoSpaceDE w:val="0"/>
        <w:autoSpaceDN w:val="0"/>
        <w:adjustRightInd w:val="0"/>
        <w:jc w:val="both"/>
        <w:rPr>
          <w:rFonts w:ascii="Arial" w:hAnsi="Arial" w:cs="Arial"/>
        </w:rPr>
      </w:pPr>
      <w:r w:rsidRPr="00362F66">
        <w:rPr>
          <w:rFonts w:ascii="Arial" w:hAnsi="Arial" w:cs="Arial"/>
          <w:b/>
        </w:rPr>
        <w:t>XXIX.-</w:t>
      </w:r>
      <w:r w:rsidRPr="00362F66">
        <w:rPr>
          <w:rFonts w:ascii="Arial" w:hAnsi="Arial" w:cs="Arial"/>
        </w:rPr>
        <w:t xml:space="preserve"> Los distribuidores autorizados de venta de vehículos y motocicletas, así como los comerciantes en el ramo de vehículos y motocicletas, tendrán la obligación de presentar durante el mes de mayo de cada año, declaración anual informativa sobre las enajenaciones de vehículos y motocicletas nuevos o seminuevos realizadas en territorio del Estado en el ejercicio inmediato anterior.</w:t>
      </w:r>
    </w:p>
    <w:p w14:paraId="2631431A" w14:textId="5BF25F23" w:rsidR="00E1523D" w:rsidRPr="00362F66" w:rsidRDefault="00E1523D" w:rsidP="00E1523D">
      <w:pPr>
        <w:tabs>
          <w:tab w:val="left" w:pos="9355"/>
        </w:tabs>
        <w:ind w:left="720" w:right="-1"/>
        <w:jc w:val="right"/>
        <w:rPr>
          <w:rFonts w:ascii="Arial" w:hAnsi="Arial" w:cs="Arial"/>
          <w:b/>
          <w:bCs/>
          <w:sz w:val="16"/>
          <w:lang w:val="pt-BR"/>
        </w:rPr>
      </w:pPr>
      <w:r>
        <w:rPr>
          <w:rFonts w:ascii="Arial" w:hAnsi="Arial" w:cs="Arial"/>
          <w:b/>
          <w:i/>
          <w:sz w:val="16"/>
          <w:szCs w:val="16"/>
          <w:lang w:val="es-ES"/>
        </w:rPr>
        <w:t>Fracción recorrida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AE8007B" w14:textId="77777777" w:rsidR="00E1523D" w:rsidRPr="00196BD2" w:rsidRDefault="00E1523D" w:rsidP="00E1523D">
      <w:pPr>
        <w:tabs>
          <w:tab w:val="left" w:pos="9355"/>
        </w:tabs>
        <w:ind w:left="720" w:right="-1"/>
        <w:jc w:val="right"/>
        <w:rPr>
          <w:rStyle w:val="Hipervnculo"/>
          <w:rFonts w:ascii="Arial" w:hAnsi="Arial" w:cs="Arial"/>
          <w:b/>
          <w:bCs/>
          <w:i/>
          <w:color w:val="auto"/>
          <w:sz w:val="16"/>
          <w:lang w:val="pt-BR"/>
        </w:rPr>
      </w:pPr>
      <w:hyperlink r:id="rId179" w:history="1">
        <w:r w:rsidRPr="00196BD2">
          <w:rPr>
            <w:rFonts w:ascii="Arial" w:hAnsi="Arial" w:cs="Arial"/>
            <w:b/>
            <w:bCs/>
            <w:i/>
            <w:color w:val="0000FF" w:themeColor="hyperlink"/>
            <w:sz w:val="16"/>
            <w:u w:val="single"/>
            <w:lang w:val="pt-BR"/>
          </w:rPr>
          <w:t>https://po.tamaulipas.gob.mx/wp-content/uploads/2025/01/cl-08-160125.pdf</w:t>
        </w:r>
      </w:hyperlink>
    </w:p>
    <w:p w14:paraId="0EDC9ED4" w14:textId="73AE5C3F" w:rsidR="00294818" w:rsidRPr="00196BD2" w:rsidRDefault="00294818" w:rsidP="000D0416">
      <w:pPr>
        <w:autoSpaceDE w:val="0"/>
        <w:autoSpaceDN w:val="0"/>
        <w:adjustRightInd w:val="0"/>
        <w:jc w:val="both"/>
        <w:rPr>
          <w:rStyle w:val="Hipervnculo"/>
          <w:rFonts w:ascii="Arial" w:hAnsi="Arial" w:cs="Arial"/>
          <w:b/>
          <w:i/>
          <w:sz w:val="16"/>
          <w:szCs w:val="16"/>
          <w:lang w:val="pt-BR"/>
        </w:rPr>
      </w:pPr>
    </w:p>
    <w:p w14:paraId="2FFEBB13" w14:textId="77777777" w:rsidR="000D0416" w:rsidRPr="00D92E81" w:rsidRDefault="000D0416" w:rsidP="000D0416">
      <w:pPr>
        <w:autoSpaceDE w:val="0"/>
        <w:autoSpaceDN w:val="0"/>
        <w:adjustRightInd w:val="0"/>
        <w:jc w:val="both"/>
        <w:rPr>
          <w:rFonts w:ascii="Arial" w:hAnsi="Arial" w:cs="Arial"/>
        </w:rPr>
      </w:pPr>
      <w:r w:rsidRPr="00D92E81">
        <w:rPr>
          <w:rFonts w:ascii="Arial" w:hAnsi="Arial" w:cs="Arial"/>
        </w:rPr>
        <w:t xml:space="preserve">Para efectos de lo anterior, la Secretaría de Finanzas establecerá el formato a través del cual se presentará la declaración de referencia. </w:t>
      </w:r>
    </w:p>
    <w:p w14:paraId="5A5B9AD9" w14:textId="77777777" w:rsidR="000D0416" w:rsidRPr="00D92E81" w:rsidRDefault="000D0416" w:rsidP="000D0416">
      <w:pPr>
        <w:autoSpaceDE w:val="0"/>
        <w:autoSpaceDN w:val="0"/>
        <w:adjustRightInd w:val="0"/>
        <w:jc w:val="both"/>
        <w:rPr>
          <w:rFonts w:ascii="Arial" w:hAnsi="Arial" w:cs="Arial"/>
        </w:rPr>
      </w:pPr>
    </w:p>
    <w:p w14:paraId="07505399" w14:textId="77777777" w:rsidR="000D0416" w:rsidRPr="00D92E81" w:rsidRDefault="000D0416" w:rsidP="000D0416">
      <w:pPr>
        <w:autoSpaceDE w:val="0"/>
        <w:autoSpaceDN w:val="0"/>
        <w:adjustRightInd w:val="0"/>
        <w:jc w:val="both"/>
        <w:rPr>
          <w:rFonts w:ascii="Arial" w:hAnsi="Arial" w:cs="Arial"/>
        </w:rPr>
      </w:pPr>
      <w:r w:rsidRPr="00D92E81">
        <w:rPr>
          <w:rFonts w:ascii="Arial" w:hAnsi="Arial" w:cs="Arial"/>
        </w:rPr>
        <w:t>Tratándose de la venta de motocicletas, los distribuidores y comerciantes estarán obligados a informar en la declaración los datos sobre el registro que se haga en el Padrón Vehicular de la Entidad, así como la nomenclatura de placas de circulación, el folio de la tarjeta de circulación y la Entidad que matriculó.</w:t>
      </w:r>
    </w:p>
    <w:p w14:paraId="2FA3C31D" w14:textId="77777777" w:rsidR="000D0416" w:rsidRPr="00D92E81" w:rsidRDefault="000D0416" w:rsidP="000D0416">
      <w:pPr>
        <w:autoSpaceDE w:val="0"/>
        <w:autoSpaceDN w:val="0"/>
        <w:adjustRightInd w:val="0"/>
        <w:jc w:val="both"/>
        <w:rPr>
          <w:rFonts w:ascii="Arial" w:hAnsi="Arial" w:cs="Arial"/>
        </w:rPr>
      </w:pPr>
    </w:p>
    <w:p w14:paraId="388101A8" w14:textId="5E56B430" w:rsidR="000D0416" w:rsidRDefault="000D0416" w:rsidP="000D0416">
      <w:pPr>
        <w:jc w:val="both"/>
        <w:rPr>
          <w:rFonts w:ascii="Arial" w:hAnsi="Arial" w:cs="Arial"/>
        </w:rPr>
      </w:pPr>
      <w:r w:rsidRPr="00D92E81">
        <w:rPr>
          <w:rFonts w:ascii="Arial" w:hAnsi="Arial" w:cs="Arial"/>
        </w:rPr>
        <w:t xml:space="preserve">El incumplimiento </w:t>
      </w:r>
      <w:r w:rsidR="00DB5819" w:rsidRPr="00FF6725">
        <w:rPr>
          <w:rFonts w:ascii="Arial" w:hAnsi="Arial" w:cs="Arial"/>
          <w:bCs/>
          <w:color w:val="212121"/>
        </w:rPr>
        <w:t xml:space="preserve">de esta obligación se considerará infracción conforme lo establecido en el artículo 81, y será sancionado en términos del artículo 82, ambos del Código Fiscal del Estado de </w:t>
      </w:r>
      <w:r w:rsidR="00DB5819" w:rsidRPr="0099075C">
        <w:rPr>
          <w:rFonts w:ascii="Arial" w:hAnsi="Arial" w:cs="Arial"/>
          <w:bCs/>
          <w:color w:val="212121"/>
        </w:rPr>
        <w:t>Tamaulipas; y</w:t>
      </w:r>
    </w:p>
    <w:p w14:paraId="1C7340F6" w14:textId="3A9B679B" w:rsidR="00D92E81" w:rsidRDefault="00D92E81" w:rsidP="00D92E81">
      <w:pPr>
        <w:pStyle w:val="Prrafodelista"/>
        <w:autoSpaceDE w:val="0"/>
        <w:autoSpaceDN w:val="0"/>
        <w:adjustRightInd w:val="0"/>
        <w:spacing w:after="0" w:line="240" w:lineRule="auto"/>
        <w:ind w:left="1004"/>
        <w:jc w:val="right"/>
        <w:rPr>
          <w:rFonts w:ascii="Arial" w:hAnsi="Arial" w:cs="Arial"/>
          <w:b/>
          <w:i/>
          <w:sz w:val="16"/>
          <w:szCs w:val="16"/>
        </w:rPr>
      </w:pPr>
      <w:bookmarkStart w:id="41" w:name="_Hlk185610157"/>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4D22BE89" w14:textId="77777777" w:rsidR="00DB5819" w:rsidRDefault="00DB5819" w:rsidP="00DB5819">
      <w:pPr>
        <w:spacing w:line="360" w:lineRule="auto"/>
        <w:jc w:val="right"/>
        <w:rPr>
          <w:rFonts w:ascii="Arial" w:hAnsi="Arial" w:cs="Arial"/>
        </w:rPr>
      </w:pPr>
      <w:hyperlink r:id="rId180" w:history="1">
        <w:r w:rsidRPr="006415D7">
          <w:rPr>
            <w:rStyle w:val="Hipervnculo"/>
            <w:rFonts w:ascii="Arial" w:hAnsi="Arial" w:cs="Arial"/>
            <w:b/>
            <w:i/>
            <w:sz w:val="16"/>
          </w:rPr>
          <w:t>http://po.tamaulipas.gob.mx/wp-content/uploads/2024/12/cxlix-Ext.No_.41-201224.pdf</w:t>
        </w:r>
      </w:hyperlink>
    </w:p>
    <w:p w14:paraId="61C13BF2" w14:textId="77777777" w:rsidR="00DB5819" w:rsidRPr="00795B90" w:rsidRDefault="00DB5819" w:rsidP="00D92E81">
      <w:pPr>
        <w:pStyle w:val="Prrafodelista"/>
        <w:autoSpaceDE w:val="0"/>
        <w:autoSpaceDN w:val="0"/>
        <w:adjustRightInd w:val="0"/>
        <w:spacing w:after="0" w:line="240" w:lineRule="auto"/>
        <w:ind w:left="1004"/>
        <w:jc w:val="right"/>
        <w:rPr>
          <w:rFonts w:ascii="Arial" w:hAnsi="Arial" w:cs="Arial"/>
          <w:b/>
          <w:i/>
          <w:sz w:val="16"/>
          <w:szCs w:val="16"/>
        </w:rPr>
      </w:pPr>
    </w:p>
    <w:p w14:paraId="3337EE08" w14:textId="77777777" w:rsidR="00DB5819" w:rsidRPr="00AF7EE3" w:rsidRDefault="00DB5819" w:rsidP="00DB5819">
      <w:pPr>
        <w:jc w:val="both"/>
        <w:rPr>
          <w:rFonts w:ascii="Arial" w:hAnsi="Arial" w:cs="Arial"/>
          <w:bCs/>
          <w:color w:val="212121"/>
        </w:rPr>
      </w:pPr>
      <w:r w:rsidRPr="00FF6725">
        <w:rPr>
          <w:rFonts w:ascii="Arial" w:hAnsi="Arial" w:cs="Arial"/>
          <w:b/>
          <w:bCs/>
          <w:color w:val="212121"/>
        </w:rPr>
        <w:lastRenderedPageBreak/>
        <w:t xml:space="preserve">XXX.- </w:t>
      </w:r>
      <w:r w:rsidRPr="00AF7EE3">
        <w:rPr>
          <w:rFonts w:ascii="Arial" w:hAnsi="Arial" w:cs="Arial"/>
          <w:bCs/>
          <w:color w:val="212121"/>
        </w:rPr>
        <w:t>Por la expedición del certificado de autenticidad de auto antiguo para la obtención de placas del mismo con vigencia de tres años, que emita la Secretaría de Finanzas, doce veces el valor diario de la Unidad de Medida y Actualización.</w:t>
      </w:r>
    </w:p>
    <w:p w14:paraId="76A0D51D" w14:textId="3F15D86F" w:rsidR="005B2CF8" w:rsidRPr="001B3F3D" w:rsidRDefault="005B2CF8" w:rsidP="005B2CF8">
      <w:pPr>
        <w:autoSpaceDE w:val="0"/>
        <w:autoSpaceDN w:val="0"/>
        <w:adjustRightInd w:val="0"/>
        <w:jc w:val="right"/>
        <w:rPr>
          <w:rFonts w:ascii="Arial" w:hAnsi="Arial" w:cs="Arial"/>
          <w:b/>
          <w:bCs/>
          <w:i/>
          <w:sz w:val="16"/>
          <w:szCs w:val="16"/>
          <w:lang w:val="es-MX"/>
        </w:rPr>
      </w:pPr>
      <w:bookmarkStart w:id="42" w:name="_Hlk217072611"/>
      <w:bookmarkEnd w:id="41"/>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0FA267C3" w14:textId="441CF79C" w:rsidR="000D0416" w:rsidRDefault="005B2CF8" w:rsidP="005B2CF8">
      <w:pPr>
        <w:autoSpaceDE w:val="0"/>
        <w:autoSpaceDN w:val="0"/>
        <w:adjustRightInd w:val="0"/>
        <w:spacing w:line="276" w:lineRule="auto"/>
        <w:jc w:val="right"/>
        <w:rPr>
          <w:rFonts w:ascii="Arial" w:hAnsi="Arial" w:cs="Arial"/>
          <w:b/>
          <w:bCs/>
          <w:lang w:val="pt-BR"/>
        </w:rPr>
      </w:pPr>
      <w:hyperlink r:id="rId18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42"/>
    <w:p w14:paraId="7ED04AD1" w14:textId="77777777" w:rsidR="005B2CF8" w:rsidRPr="005B2CF8" w:rsidRDefault="005B2CF8" w:rsidP="005B2CF8">
      <w:pPr>
        <w:autoSpaceDE w:val="0"/>
        <w:autoSpaceDN w:val="0"/>
        <w:adjustRightInd w:val="0"/>
        <w:spacing w:line="276" w:lineRule="auto"/>
        <w:jc w:val="right"/>
        <w:rPr>
          <w:rFonts w:ascii="Arial" w:hAnsi="Arial" w:cs="Arial"/>
          <w:b/>
          <w:bCs/>
          <w:lang w:val="pt-BR"/>
        </w:rPr>
      </w:pPr>
    </w:p>
    <w:p w14:paraId="1D57DB2D" w14:textId="5BE8DE3B" w:rsidR="00466A4F" w:rsidRPr="00E10896" w:rsidRDefault="00466A4F" w:rsidP="005E6FC2">
      <w:pPr>
        <w:autoSpaceDE w:val="0"/>
        <w:autoSpaceDN w:val="0"/>
        <w:adjustRightInd w:val="0"/>
        <w:jc w:val="both"/>
        <w:rPr>
          <w:rFonts w:ascii="Arial" w:hAnsi="Arial" w:cs="Arial"/>
        </w:rPr>
      </w:pPr>
      <w:r w:rsidRPr="00E10896">
        <w:rPr>
          <w:rFonts w:ascii="Arial" w:hAnsi="Arial" w:cs="Arial"/>
          <w:b/>
          <w:bCs/>
        </w:rPr>
        <w:t>Artículo 74</w:t>
      </w:r>
      <w:r w:rsidRPr="00E10896">
        <w:rPr>
          <w:rFonts w:ascii="Arial" w:hAnsi="Arial" w:cs="Arial"/>
          <w:b/>
        </w:rPr>
        <w:t>.</w:t>
      </w:r>
      <w:r w:rsidR="00A6697E" w:rsidRPr="00E10896">
        <w:rPr>
          <w:rFonts w:ascii="Arial" w:hAnsi="Arial" w:cs="Arial"/>
          <w:b/>
        </w:rPr>
        <w:t>-</w:t>
      </w:r>
      <w:r w:rsidRPr="00E10896">
        <w:rPr>
          <w:rFonts w:ascii="Arial" w:hAnsi="Arial" w:cs="Arial"/>
        </w:rPr>
        <w:t xml:space="preserve"> Se exime del pago de los derechos previstos </w:t>
      </w:r>
      <w:r w:rsidR="00405C01" w:rsidRPr="00E10896">
        <w:rPr>
          <w:rFonts w:ascii="Arial" w:hAnsi="Arial" w:cs="Arial"/>
        </w:rPr>
        <w:t>en</w:t>
      </w:r>
      <w:r w:rsidRPr="00E10896">
        <w:rPr>
          <w:rFonts w:ascii="Arial" w:hAnsi="Arial" w:cs="Arial"/>
        </w:rPr>
        <w:t xml:space="preserve"> el artículo anterior, en los siguientes </w:t>
      </w:r>
      <w:r w:rsidR="00405C01" w:rsidRPr="00E10896">
        <w:rPr>
          <w:rFonts w:ascii="Arial" w:hAnsi="Arial" w:cs="Arial"/>
        </w:rPr>
        <w:t>casos</w:t>
      </w:r>
      <w:r w:rsidRPr="00E10896">
        <w:rPr>
          <w:rFonts w:ascii="Arial" w:hAnsi="Arial" w:cs="Arial"/>
        </w:rPr>
        <w:t>:</w:t>
      </w:r>
    </w:p>
    <w:p w14:paraId="4E800D09" w14:textId="77777777" w:rsidR="00466A4F" w:rsidRPr="00E10896" w:rsidRDefault="00466A4F" w:rsidP="005E6FC2">
      <w:pPr>
        <w:autoSpaceDE w:val="0"/>
        <w:autoSpaceDN w:val="0"/>
        <w:adjustRightInd w:val="0"/>
        <w:jc w:val="both"/>
        <w:rPr>
          <w:rFonts w:ascii="Arial" w:hAnsi="Arial" w:cs="Arial"/>
        </w:rPr>
      </w:pPr>
    </w:p>
    <w:p w14:paraId="2180FB3F" w14:textId="77777777" w:rsidR="00DC38C9" w:rsidRPr="00E10896" w:rsidRDefault="00405C01" w:rsidP="00DC38C9">
      <w:pPr>
        <w:ind w:right="-94"/>
        <w:jc w:val="both"/>
        <w:rPr>
          <w:rFonts w:ascii="Arial" w:hAnsi="Arial" w:cs="Arial"/>
          <w:lang w:val="es-ES"/>
        </w:rPr>
      </w:pPr>
      <w:r w:rsidRPr="00E10896">
        <w:rPr>
          <w:rFonts w:ascii="Arial" w:hAnsi="Arial" w:cs="Arial"/>
          <w:b/>
        </w:rPr>
        <w:t>I.-</w:t>
      </w:r>
      <w:r w:rsidR="00DC38C9" w:rsidRPr="00E10896">
        <w:rPr>
          <w:rFonts w:ascii="Arial" w:hAnsi="Arial" w:cs="Arial"/>
          <w:b/>
        </w:rPr>
        <w:t xml:space="preserve"> </w:t>
      </w:r>
      <w:r w:rsidR="00DC38C9" w:rsidRPr="00E10896">
        <w:rPr>
          <w:rFonts w:ascii="Arial" w:hAnsi="Arial" w:cs="Arial"/>
          <w:lang w:val="es-ES"/>
        </w:rPr>
        <w:t xml:space="preserve">De un 50 por ciento a los comprendidos en la fracción I,  incisos a) y b), en una sola ocasión por año, tratándose de vehículos cuyos propietarios sean adultos mayores, así como jubilados y pensionados domiciliados en el Estado; </w:t>
      </w:r>
    </w:p>
    <w:p w14:paraId="6C3365B8" w14:textId="77777777" w:rsidR="0090270E" w:rsidRPr="00E10896" w:rsidRDefault="0090270E" w:rsidP="0090270E">
      <w:pPr>
        <w:ind w:right="-94"/>
        <w:jc w:val="both"/>
        <w:rPr>
          <w:rFonts w:ascii="Arial" w:hAnsi="Arial" w:cs="Arial"/>
        </w:rPr>
      </w:pPr>
    </w:p>
    <w:p w14:paraId="0AD228C7" w14:textId="0A8407C3" w:rsidR="00405C01" w:rsidRDefault="00405C01" w:rsidP="00D92E81">
      <w:pPr>
        <w:ind w:right="-94"/>
        <w:jc w:val="both"/>
        <w:rPr>
          <w:rFonts w:ascii="Arial" w:hAnsi="Arial" w:cs="Arial"/>
        </w:rPr>
      </w:pPr>
      <w:r w:rsidRPr="00E10896">
        <w:rPr>
          <w:rFonts w:ascii="Arial" w:hAnsi="Arial" w:cs="Arial"/>
          <w:b/>
        </w:rPr>
        <w:t>II.-</w:t>
      </w:r>
      <w:r w:rsidRPr="00E10896">
        <w:rPr>
          <w:rFonts w:ascii="Arial" w:hAnsi="Arial" w:cs="Arial"/>
        </w:rPr>
        <w:t xml:space="preserve"> De un 50 </w:t>
      </w:r>
      <w:r w:rsidR="00D92E81" w:rsidRPr="00D92E81">
        <w:rPr>
          <w:rFonts w:ascii="Arial" w:hAnsi="Arial" w:cs="Arial"/>
        </w:rPr>
        <w:t>por ciento, a los comprendidos en las fracciones XVII y XVII Bis; tratándose de adultos mayores, así</w:t>
      </w:r>
      <w:r w:rsidR="00D92E81">
        <w:rPr>
          <w:rFonts w:ascii="Arial" w:hAnsi="Arial" w:cs="Arial"/>
        </w:rPr>
        <w:t xml:space="preserve"> </w:t>
      </w:r>
      <w:r w:rsidR="00D92E81" w:rsidRPr="00D92E81">
        <w:rPr>
          <w:rFonts w:ascii="Arial" w:hAnsi="Arial" w:cs="Arial"/>
        </w:rPr>
        <w:t>como a los jubilados y pensionados domiciliados en el Estado;</w:t>
      </w:r>
    </w:p>
    <w:p w14:paraId="3B73012E"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60125F7" w14:textId="77777777" w:rsidR="00702D80" w:rsidRDefault="00702D80" w:rsidP="00702D80">
      <w:pPr>
        <w:autoSpaceDE w:val="0"/>
        <w:autoSpaceDN w:val="0"/>
        <w:adjustRightInd w:val="0"/>
        <w:jc w:val="right"/>
        <w:rPr>
          <w:rStyle w:val="Hipervnculo"/>
          <w:rFonts w:ascii="Arial" w:hAnsi="Arial" w:cs="Arial"/>
          <w:b/>
          <w:i/>
          <w:sz w:val="16"/>
          <w:szCs w:val="16"/>
        </w:rPr>
      </w:pPr>
      <w:hyperlink r:id="rId182" w:history="1">
        <w:r w:rsidRPr="005A7931">
          <w:rPr>
            <w:rStyle w:val="Hipervnculo"/>
            <w:rFonts w:ascii="Arial" w:hAnsi="Arial" w:cs="Arial"/>
            <w:b/>
            <w:i/>
            <w:sz w:val="16"/>
            <w:szCs w:val="16"/>
          </w:rPr>
          <w:t>https://po.tamaulipas.gob.mx/wp-content/uploads/2022/03/cxlvii-26-020322F.pdf</w:t>
        </w:r>
      </w:hyperlink>
    </w:p>
    <w:p w14:paraId="120F637A" w14:textId="77777777" w:rsidR="00D92E81" w:rsidRPr="00795B90" w:rsidRDefault="00D92E81" w:rsidP="00D92E81">
      <w:pPr>
        <w:pStyle w:val="Prrafodelista"/>
        <w:autoSpaceDE w:val="0"/>
        <w:autoSpaceDN w:val="0"/>
        <w:adjustRightInd w:val="0"/>
        <w:spacing w:after="0" w:line="240" w:lineRule="auto"/>
        <w:ind w:left="1004"/>
        <w:jc w:val="right"/>
        <w:rPr>
          <w:rFonts w:ascii="Arial" w:hAnsi="Arial" w:cs="Arial"/>
          <w:b/>
          <w:i/>
          <w:sz w:val="16"/>
          <w:szCs w:val="16"/>
        </w:rPr>
      </w:pPr>
      <w:bookmarkStart w:id="43" w:name="_Hlk185610576"/>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1D3C7656" w14:textId="7367ED40" w:rsidR="00D92E81" w:rsidRPr="005A7931" w:rsidRDefault="00D92E81" w:rsidP="00D92E81">
      <w:pPr>
        <w:autoSpaceDE w:val="0"/>
        <w:autoSpaceDN w:val="0"/>
        <w:adjustRightInd w:val="0"/>
        <w:jc w:val="right"/>
        <w:rPr>
          <w:rStyle w:val="Hipervnculo"/>
          <w:rFonts w:ascii="Arial" w:hAnsi="Arial" w:cs="Arial"/>
          <w:b/>
          <w:i/>
          <w:sz w:val="16"/>
          <w:szCs w:val="16"/>
        </w:rPr>
      </w:pPr>
      <w:hyperlink r:id="rId183" w:history="1">
        <w:r w:rsidRPr="006415D7">
          <w:rPr>
            <w:rStyle w:val="Hipervnculo"/>
            <w:rFonts w:ascii="Arial" w:hAnsi="Arial" w:cs="Arial"/>
            <w:b/>
            <w:i/>
            <w:sz w:val="16"/>
          </w:rPr>
          <w:t>http://po.tamaulipas.gob.mx/wp-content/uploads/2024/12/cxlix-Ext.No_.41-201224.pdf</w:t>
        </w:r>
      </w:hyperlink>
      <w:bookmarkEnd w:id="43"/>
    </w:p>
    <w:p w14:paraId="351A4FEB" w14:textId="77777777" w:rsidR="0090270E" w:rsidRPr="004A250F" w:rsidRDefault="0090270E" w:rsidP="0090270E">
      <w:pPr>
        <w:ind w:right="-94"/>
        <w:jc w:val="both"/>
        <w:rPr>
          <w:rFonts w:ascii="Arial" w:hAnsi="Arial" w:cs="Arial"/>
          <w:sz w:val="14"/>
        </w:rPr>
      </w:pPr>
    </w:p>
    <w:p w14:paraId="4D78C662"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III.-</w:t>
      </w:r>
      <w:r w:rsidRPr="00E10896">
        <w:rPr>
          <w:rFonts w:ascii="Arial" w:hAnsi="Arial" w:cs="Arial"/>
          <w:bCs/>
          <w:iCs/>
          <w:lang w:val="es-ES"/>
        </w:rPr>
        <w:t xml:space="preserve">  De un 100 por ciento a los comprendidos en la fracción I, incisos a) y b), en una sola ocasión por año, tratándose de vehículos con la necesidad de asignación de placas de circulación con identificación de “discapacidad”, cuyos propietarios cumplan  con  la  normatividad  vigente  establecida  por  el  Sistema  para  el  Desarrollo  Integral  de  la  Familia  del  Estado  de Tamaulipas, y que reúnan los siguientes requisitos:</w:t>
      </w:r>
    </w:p>
    <w:p w14:paraId="2D5F798A" w14:textId="77777777" w:rsidR="00DC38C9" w:rsidRPr="00E10896" w:rsidRDefault="00DC38C9" w:rsidP="00DC38C9">
      <w:pPr>
        <w:autoSpaceDE w:val="0"/>
        <w:autoSpaceDN w:val="0"/>
        <w:adjustRightInd w:val="0"/>
        <w:jc w:val="both"/>
        <w:rPr>
          <w:rFonts w:ascii="Arial" w:hAnsi="Arial" w:cs="Arial"/>
          <w:bCs/>
          <w:iCs/>
          <w:lang w:val="es-ES"/>
        </w:rPr>
      </w:pPr>
    </w:p>
    <w:p w14:paraId="42C6781A" w14:textId="77777777" w:rsidR="00DC38C9"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a)</w:t>
      </w:r>
      <w:r w:rsidRPr="00E10896">
        <w:rPr>
          <w:rFonts w:ascii="Arial" w:hAnsi="Arial" w:cs="Arial"/>
          <w:bCs/>
          <w:iCs/>
          <w:lang w:val="es-ES"/>
        </w:rPr>
        <w:t>.- En el caso de personas físicas:</w:t>
      </w:r>
    </w:p>
    <w:p w14:paraId="52FA5689" w14:textId="77777777" w:rsidR="004A250F" w:rsidRPr="00E10896" w:rsidRDefault="004A250F" w:rsidP="00DC38C9">
      <w:pPr>
        <w:autoSpaceDE w:val="0"/>
        <w:autoSpaceDN w:val="0"/>
        <w:adjustRightInd w:val="0"/>
        <w:jc w:val="both"/>
        <w:rPr>
          <w:rFonts w:ascii="Arial" w:hAnsi="Arial" w:cs="Arial"/>
          <w:bCs/>
          <w:iCs/>
          <w:lang w:val="es-ES"/>
        </w:rPr>
      </w:pPr>
    </w:p>
    <w:p w14:paraId="68D69E7C"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1.- Vehículos cuyos propietarios sean personas con discapacidad motora y neuromotora permanente, y que utilicen algún tipo de aditamento para desplazarse, como muletas, andador, bastón, silla sobre ruedas, órtesis o prótesis; y</w:t>
      </w:r>
    </w:p>
    <w:p w14:paraId="0C8AD749" w14:textId="77777777" w:rsidR="00DC38C9" w:rsidRPr="00E10896" w:rsidRDefault="00DC38C9" w:rsidP="00DC38C9">
      <w:pPr>
        <w:autoSpaceDE w:val="0"/>
        <w:autoSpaceDN w:val="0"/>
        <w:adjustRightInd w:val="0"/>
        <w:jc w:val="both"/>
        <w:rPr>
          <w:rFonts w:ascii="Arial" w:hAnsi="Arial" w:cs="Arial"/>
          <w:bCs/>
          <w:iCs/>
          <w:lang w:val="es-ES"/>
        </w:rPr>
      </w:pPr>
    </w:p>
    <w:p w14:paraId="4571D600"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2.- Vehículos cuyos propietarios sean padres o tutores de hijos con discapacidad motora y neuromotora permanente, y que utilicen algún tipo de aditamento para desplazarse, como muletas, andador, bastón, silla sobre ruedas, silla sobre ruedas especial tipo carriola, órtesis o prótesis;</w:t>
      </w:r>
    </w:p>
    <w:p w14:paraId="3B2B869B" w14:textId="77777777" w:rsidR="00DC38C9" w:rsidRPr="00E10896" w:rsidRDefault="00DC38C9" w:rsidP="00DC38C9">
      <w:pPr>
        <w:autoSpaceDE w:val="0"/>
        <w:autoSpaceDN w:val="0"/>
        <w:adjustRightInd w:val="0"/>
        <w:jc w:val="both"/>
        <w:rPr>
          <w:rFonts w:ascii="Arial" w:hAnsi="Arial" w:cs="Arial"/>
          <w:bCs/>
          <w:iCs/>
          <w:lang w:val="es-ES"/>
        </w:rPr>
      </w:pPr>
    </w:p>
    <w:p w14:paraId="0FD7C287"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b).-</w:t>
      </w:r>
      <w:r w:rsidRPr="00E10896">
        <w:rPr>
          <w:rFonts w:ascii="Arial" w:hAnsi="Arial" w:cs="Arial"/>
          <w:bCs/>
          <w:iCs/>
          <w:lang w:val="es-ES"/>
        </w:rPr>
        <w:t xml:space="preserve"> En el caso de personas morales:</w:t>
      </w:r>
    </w:p>
    <w:p w14:paraId="634E5CD4" w14:textId="77777777" w:rsidR="00DC38C9" w:rsidRPr="00E10896" w:rsidRDefault="00DC38C9" w:rsidP="00DC38C9">
      <w:pPr>
        <w:autoSpaceDE w:val="0"/>
        <w:autoSpaceDN w:val="0"/>
        <w:adjustRightInd w:val="0"/>
        <w:jc w:val="both"/>
        <w:rPr>
          <w:rFonts w:ascii="Arial" w:hAnsi="Arial" w:cs="Arial"/>
          <w:bCs/>
          <w:iCs/>
          <w:lang w:val="es-ES"/>
        </w:rPr>
      </w:pPr>
    </w:p>
    <w:p w14:paraId="504C1C2A"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1.- Vehículos a nombre de Centros Especializados en Rehabilitación debidamente constituidos para personas con discapacidad motora y neuromotora y que utilicen algún tipo de aditamento para desplazarse, como muletas, andador, bastón, silla sobre ruedas, silla sobre ruedas especial tipo carriola, órtesis o prótesis;</w:t>
      </w:r>
    </w:p>
    <w:p w14:paraId="12E1475C" w14:textId="77777777" w:rsidR="00DC38C9" w:rsidRPr="00E10896" w:rsidRDefault="00DC38C9" w:rsidP="00DC38C9">
      <w:pPr>
        <w:autoSpaceDE w:val="0"/>
        <w:autoSpaceDN w:val="0"/>
        <w:adjustRightInd w:val="0"/>
        <w:jc w:val="both"/>
        <w:rPr>
          <w:rFonts w:ascii="Arial" w:hAnsi="Arial" w:cs="Arial"/>
          <w:bCs/>
          <w:iCs/>
          <w:lang w:val="es-ES"/>
        </w:rPr>
      </w:pPr>
    </w:p>
    <w:p w14:paraId="677B4E90"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2.- Vehículos a nombre de Asociaciones Civiles debidamente constituidas que cuenten y atiendan a personas con discapacidad motora y neuromotora permanente y que utilicen algún tipo de aditamento para desplazarse, como muletas, andador, bastón, silla sobre ruedas, silla sobre ruedas especial tipo carriola, órtesis o prótesis; y</w:t>
      </w:r>
    </w:p>
    <w:p w14:paraId="0081E8B9" w14:textId="77777777" w:rsidR="00DC38C9" w:rsidRPr="00E10896" w:rsidRDefault="00DC38C9" w:rsidP="00DC38C9">
      <w:pPr>
        <w:autoSpaceDE w:val="0"/>
        <w:autoSpaceDN w:val="0"/>
        <w:adjustRightInd w:val="0"/>
        <w:jc w:val="both"/>
        <w:rPr>
          <w:rFonts w:ascii="Arial" w:hAnsi="Arial" w:cs="Arial"/>
          <w:bCs/>
          <w:iCs/>
          <w:lang w:val="es-ES"/>
        </w:rPr>
      </w:pPr>
    </w:p>
    <w:p w14:paraId="12C99EBB"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3.- Vehículos a nombre de Asociaciones Religiosas debidamente registradas ante la Secretaría de Gobernación y que brinden atención a integrantes con discapacidad motora y neuromotora permanente y que utilicen algún tipo de aditamento para desplazarse, como muletas, andador, bastón, silla sobre ruedas, silla sobre ruedas especial tipo carriola, órtesis o prótesis.</w:t>
      </w:r>
    </w:p>
    <w:p w14:paraId="5BDB3523" w14:textId="77777777" w:rsidR="00DC38C9" w:rsidRPr="00E10896" w:rsidRDefault="00DC38C9" w:rsidP="00DC38C9">
      <w:pPr>
        <w:autoSpaceDE w:val="0"/>
        <w:autoSpaceDN w:val="0"/>
        <w:adjustRightInd w:val="0"/>
        <w:jc w:val="both"/>
        <w:rPr>
          <w:rFonts w:ascii="Arial" w:hAnsi="Arial" w:cs="Arial"/>
          <w:bCs/>
          <w:iCs/>
          <w:lang w:val="es-ES"/>
        </w:rPr>
      </w:pPr>
    </w:p>
    <w:p w14:paraId="039276D1"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 xml:space="preserve">Asimismo, se podrá otorgar placas con identificación de “discapacidad” sin aplicar la exención a que se refiere esta fracción, siendo efectivo su pago normal, en los casos en que la persona propietaria del vehículo no sea la persona discapacitada, así como a vehículos a nombre de sociedad o asociación que cuente con adaptaciones para el traslado de su personal laboral con discapacidad motora y neuromotora permanente y que utilicen algún tipo de aditamento para desplazarse, como muletas, andador, bastón, silla sobre </w:t>
      </w:r>
      <w:r w:rsidRPr="00E10896">
        <w:rPr>
          <w:rFonts w:ascii="Arial" w:hAnsi="Arial" w:cs="Arial"/>
          <w:bCs/>
          <w:iCs/>
          <w:lang w:val="es-ES"/>
        </w:rPr>
        <w:lastRenderedPageBreak/>
        <w:t>ruedas, silla sobre ruedas especial tipo carriola, órtesis o prótesis, y cumplan con la normatividad que para ese efecto establece el Sistema  para  el  Desarrollo  Integral  de  la  Familia  del  Estado  de Tamaulipas.</w:t>
      </w:r>
    </w:p>
    <w:p w14:paraId="24E4EBCC" w14:textId="77777777" w:rsidR="00453B8D" w:rsidRPr="00583FA3" w:rsidRDefault="00453B8D" w:rsidP="00DC38C9">
      <w:pPr>
        <w:autoSpaceDE w:val="0"/>
        <w:autoSpaceDN w:val="0"/>
        <w:adjustRightInd w:val="0"/>
        <w:jc w:val="both"/>
        <w:rPr>
          <w:rFonts w:ascii="Arial" w:hAnsi="Arial" w:cs="Arial"/>
          <w:bCs/>
          <w:iCs/>
          <w:lang w:val="es-ES"/>
        </w:rPr>
      </w:pPr>
    </w:p>
    <w:p w14:paraId="7D36A99A" w14:textId="77777777" w:rsidR="00DC38C9"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En todos los casos, se podrá asignar hasta un segundo juego de placas de circulación con identificación de “discapacidad” siendo efectivo su pago normal de acuerdo a lo esta</w:t>
      </w:r>
      <w:r w:rsidR="00D6285D">
        <w:rPr>
          <w:rFonts w:ascii="Arial" w:hAnsi="Arial" w:cs="Arial"/>
          <w:bCs/>
          <w:iCs/>
          <w:lang w:val="es-ES"/>
        </w:rPr>
        <w:t xml:space="preserve">blecido en el artículo anterior; y </w:t>
      </w:r>
    </w:p>
    <w:p w14:paraId="35157780"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963B66" w14:textId="77777777" w:rsidR="00D6285D" w:rsidRPr="005A7931" w:rsidRDefault="005A7931" w:rsidP="005A7931">
      <w:pPr>
        <w:autoSpaceDE w:val="0"/>
        <w:autoSpaceDN w:val="0"/>
        <w:adjustRightInd w:val="0"/>
        <w:jc w:val="right"/>
        <w:rPr>
          <w:rStyle w:val="Hipervnculo"/>
          <w:rFonts w:ascii="Arial" w:hAnsi="Arial" w:cs="Arial"/>
          <w:b/>
          <w:i/>
          <w:sz w:val="16"/>
          <w:szCs w:val="16"/>
        </w:rPr>
      </w:pPr>
      <w:hyperlink r:id="rId184" w:history="1">
        <w:r w:rsidRPr="005A7931">
          <w:rPr>
            <w:rStyle w:val="Hipervnculo"/>
            <w:rFonts w:ascii="Arial" w:hAnsi="Arial" w:cs="Arial"/>
            <w:b/>
            <w:i/>
            <w:sz w:val="16"/>
            <w:szCs w:val="16"/>
          </w:rPr>
          <w:t>https://po.tamaulipas.gob.mx/wp-content/uploads/2022/03/cxlvii-26-020322F.pdf</w:t>
        </w:r>
      </w:hyperlink>
    </w:p>
    <w:p w14:paraId="05717FFD" w14:textId="77777777" w:rsidR="005A7931" w:rsidRPr="003D0A5C" w:rsidRDefault="005A7931" w:rsidP="00D6285D">
      <w:pPr>
        <w:ind w:right="-94"/>
        <w:jc w:val="right"/>
        <w:rPr>
          <w:rFonts w:ascii="Arial" w:hAnsi="Arial" w:cs="Arial"/>
          <w:b/>
          <w:i/>
          <w:sz w:val="8"/>
          <w:szCs w:val="16"/>
          <w:u w:val="single"/>
        </w:rPr>
      </w:pPr>
    </w:p>
    <w:p w14:paraId="6E47CEC5" w14:textId="77777777" w:rsidR="00D6285D" w:rsidRPr="005A7931" w:rsidRDefault="00D6285D" w:rsidP="00D6285D">
      <w:pPr>
        <w:ind w:right="-94"/>
        <w:jc w:val="right"/>
        <w:rPr>
          <w:rFonts w:ascii="Arial" w:hAnsi="Arial" w:cs="Arial"/>
          <w:b/>
          <w:i/>
          <w:sz w:val="12"/>
          <w:szCs w:val="16"/>
          <w:u w:val="single"/>
        </w:rPr>
      </w:pPr>
    </w:p>
    <w:p w14:paraId="53D44ECE" w14:textId="77777777" w:rsidR="00D6285D" w:rsidRDefault="00D6285D" w:rsidP="00DC38C9">
      <w:pPr>
        <w:autoSpaceDE w:val="0"/>
        <w:autoSpaceDN w:val="0"/>
        <w:adjustRightInd w:val="0"/>
        <w:jc w:val="both"/>
        <w:rPr>
          <w:rFonts w:ascii="Arial" w:hAnsi="Arial" w:cs="Arial"/>
          <w:bCs/>
          <w:iCs/>
          <w:lang w:val="es-ES"/>
        </w:rPr>
      </w:pPr>
      <w:r w:rsidRPr="00D6285D">
        <w:rPr>
          <w:rFonts w:ascii="Arial" w:hAnsi="Arial" w:cs="Arial"/>
          <w:b/>
          <w:bCs/>
          <w:iCs/>
          <w:lang w:val="es-ES"/>
        </w:rPr>
        <w:t>IV.</w:t>
      </w:r>
      <w:r>
        <w:rPr>
          <w:rFonts w:ascii="Arial" w:hAnsi="Arial" w:cs="Arial"/>
          <w:bCs/>
          <w:iCs/>
          <w:lang w:val="es-ES"/>
        </w:rPr>
        <w:t>-  De un 50 por ciento a los comprendidos en la fracción I, incisos a) y b), en una sola ocasión por año, tratándose de vehículos eléctricos o híbridos adquiridos en el Estado, cuyos propietarios estén domiciliados en la entidad.</w:t>
      </w:r>
    </w:p>
    <w:p w14:paraId="12E01C9D"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AB67C77" w14:textId="77777777" w:rsidR="005A7931" w:rsidRPr="005A7931" w:rsidRDefault="005A7931" w:rsidP="005A7931">
      <w:pPr>
        <w:autoSpaceDE w:val="0"/>
        <w:autoSpaceDN w:val="0"/>
        <w:adjustRightInd w:val="0"/>
        <w:jc w:val="right"/>
        <w:rPr>
          <w:rStyle w:val="Hipervnculo"/>
          <w:rFonts w:ascii="Arial" w:hAnsi="Arial" w:cs="Arial"/>
          <w:b/>
          <w:i/>
          <w:sz w:val="16"/>
          <w:szCs w:val="16"/>
        </w:rPr>
      </w:pPr>
      <w:hyperlink r:id="rId185" w:history="1">
        <w:r w:rsidRPr="005A7931">
          <w:rPr>
            <w:rStyle w:val="Hipervnculo"/>
            <w:rFonts w:ascii="Arial" w:hAnsi="Arial" w:cs="Arial"/>
            <w:b/>
            <w:i/>
            <w:sz w:val="16"/>
            <w:szCs w:val="16"/>
          </w:rPr>
          <w:t>https://po.tamaulipas.gob.mx/wp-content/uploads/2022/03/cxlvii-26-020322F.pdf</w:t>
        </w:r>
      </w:hyperlink>
    </w:p>
    <w:p w14:paraId="05D1BB60" w14:textId="77777777" w:rsidR="00CD1545" w:rsidRPr="00583FA3" w:rsidRDefault="00CD1545" w:rsidP="005E6FC2">
      <w:pPr>
        <w:autoSpaceDE w:val="0"/>
        <w:autoSpaceDN w:val="0"/>
        <w:adjustRightInd w:val="0"/>
        <w:jc w:val="both"/>
        <w:rPr>
          <w:rFonts w:ascii="Arial" w:hAnsi="Arial" w:cs="Arial"/>
          <w:bCs/>
          <w:iCs/>
          <w:lang w:val="es-ES"/>
        </w:rPr>
      </w:pPr>
    </w:p>
    <w:p w14:paraId="5A0DF2B1" w14:textId="77777777" w:rsidR="00466A4F" w:rsidRPr="00583FA3" w:rsidRDefault="00466A4F" w:rsidP="004E0480">
      <w:pPr>
        <w:autoSpaceDE w:val="0"/>
        <w:autoSpaceDN w:val="0"/>
        <w:adjustRightInd w:val="0"/>
        <w:spacing w:line="276" w:lineRule="auto"/>
        <w:jc w:val="center"/>
        <w:rPr>
          <w:rFonts w:ascii="Arial" w:hAnsi="Arial" w:cs="Arial"/>
          <w:b/>
          <w:bCs/>
        </w:rPr>
      </w:pPr>
      <w:r w:rsidRPr="00583FA3">
        <w:rPr>
          <w:rFonts w:ascii="Arial" w:hAnsi="Arial" w:cs="Arial"/>
          <w:b/>
          <w:bCs/>
        </w:rPr>
        <w:t>CAPÍTULO VI</w:t>
      </w:r>
    </w:p>
    <w:p w14:paraId="64245F91" w14:textId="77777777"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LOS DERECHOS POR SERVICIOS DE PREVENCIÓN Y CONTROL</w:t>
      </w:r>
    </w:p>
    <w:p w14:paraId="627333C3" w14:textId="77777777"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LA CONTAMINACIÓN DEL MEDIO AMBIENTE</w:t>
      </w:r>
    </w:p>
    <w:p w14:paraId="7895A3DE" w14:textId="77777777" w:rsidR="00466A4F" w:rsidRPr="00583FA3" w:rsidRDefault="00466A4F" w:rsidP="005E6FC2">
      <w:pPr>
        <w:autoSpaceDE w:val="0"/>
        <w:autoSpaceDN w:val="0"/>
        <w:adjustRightInd w:val="0"/>
        <w:jc w:val="both"/>
        <w:rPr>
          <w:rFonts w:ascii="Arial" w:hAnsi="Arial" w:cs="Arial"/>
          <w:bCs/>
          <w:sz w:val="14"/>
          <w:szCs w:val="14"/>
        </w:rPr>
      </w:pPr>
    </w:p>
    <w:p w14:paraId="1FBC684C" w14:textId="77777777" w:rsidR="00FF6FAA" w:rsidRPr="00583FA3" w:rsidRDefault="00466A4F" w:rsidP="005E6FC2">
      <w:pPr>
        <w:jc w:val="both"/>
        <w:rPr>
          <w:rFonts w:ascii="Arial" w:hAnsi="Arial" w:cs="Arial"/>
        </w:rPr>
      </w:pPr>
      <w:r w:rsidRPr="00583FA3">
        <w:rPr>
          <w:rFonts w:ascii="Arial" w:hAnsi="Arial" w:cs="Arial"/>
          <w:b/>
          <w:bCs/>
        </w:rPr>
        <w:t>Artículo 75.</w:t>
      </w:r>
      <w:r w:rsidR="00A6697E" w:rsidRPr="00583FA3">
        <w:rPr>
          <w:rFonts w:ascii="Arial" w:hAnsi="Arial" w:cs="Arial"/>
          <w:b/>
          <w:bCs/>
        </w:rPr>
        <w:t>-</w:t>
      </w:r>
      <w:r w:rsidRPr="00583FA3">
        <w:rPr>
          <w:rFonts w:ascii="Arial" w:hAnsi="Arial" w:cs="Arial"/>
          <w:bCs/>
        </w:rPr>
        <w:t xml:space="preserve"> </w:t>
      </w:r>
      <w:r w:rsidR="00FF6FAA" w:rsidRPr="00583FA3">
        <w:rPr>
          <w:rFonts w:ascii="Arial" w:hAnsi="Arial" w:cs="Arial"/>
        </w:rPr>
        <w:t xml:space="preserve">Por los servicios de prevención y control de la contaminación del medio ambiente, se pagarán las siguientes cuotas, considerando en lo aplicable la siguiente clasificación por número de trabajadores: </w:t>
      </w:r>
    </w:p>
    <w:p w14:paraId="19F9EDA0" w14:textId="77777777" w:rsidR="00654E98" w:rsidRPr="005E4AD5" w:rsidRDefault="00654E98" w:rsidP="005E6FC2">
      <w:pPr>
        <w:jc w:val="both"/>
        <w:rPr>
          <w:rFonts w:ascii="Arial" w:hAnsi="Arial" w:cs="Arial"/>
          <w:sz w:val="2"/>
          <w:szCs w:val="14"/>
        </w:rPr>
      </w:pPr>
    </w:p>
    <w:p w14:paraId="241DC794" w14:textId="77777777" w:rsidR="00654E98" w:rsidRPr="00583FA3" w:rsidRDefault="00654E98" w:rsidP="005E6FC2">
      <w:pPr>
        <w:jc w:val="both"/>
        <w:rPr>
          <w:rFonts w:ascii="Arial" w:hAnsi="Arial"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BB4AEF" w:rsidRPr="00583FA3" w14:paraId="61B87F3E" w14:textId="77777777" w:rsidTr="00C061E9">
        <w:trPr>
          <w:jc w:val="center"/>
        </w:trPr>
        <w:tc>
          <w:tcPr>
            <w:tcW w:w="2161" w:type="dxa"/>
          </w:tcPr>
          <w:p w14:paraId="257E31F0" w14:textId="77777777" w:rsidR="00BB4AEF" w:rsidRPr="00583FA3" w:rsidRDefault="00BB4AEF" w:rsidP="00BB4AEF">
            <w:pPr>
              <w:jc w:val="center"/>
              <w:rPr>
                <w:rFonts w:ascii="Arial" w:hAnsi="Arial" w:cs="Arial"/>
                <w:b/>
              </w:rPr>
            </w:pPr>
            <w:r w:rsidRPr="00583FA3">
              <w:rPr>
                <w:rFonts w:ascii="Arial" w:hAnsi="Arial" w:cs="Arial"/>
                <w:b/>
              </w:rPr>
              <w:t>Tamaño</w:t>
            </w:r>
          </w:p>
        </w:tc>
        <w:tc>
          <w:tcPr>
            <w:tcW w:w="6483" w:type="dxa"/>
            <w:gridSpan w:val="3"/>
          </w:tcPr>
          <w:p w14:paraId="754E8E5D" w14:textId="77777777" w:rsidR="00BB4AEF" w:rsidRPr="00583FA3" w:rsidRDefault="00BB4AEF" w:rsidP="00BB4AEF">
            <w:pPr>
              <w:jc w:val="center"/>
              <w:rPr>
                <w:rFonts w:ascii="Arial" w:hAnsi="Arial" w:cs="Arial"/>
                <w:b/>
                <w:spacing w:val="60"/>
              </w:rPr>
            </w:pPr>
            <w:r w:rsidRPr="00583FA3">
              <w:rPr>
                <w:rFonts w:ascii="Arial" w:hAnsi="Arial" w:cs="Arial"/>
                <w:b/>
                <w:spacing w:val="60"/>
              </w:rPr>
              <w:t>Sector  de  la  economía</w:t>
            </w:r>
          </w:p>
        </w:tc>
      </w:tr>
      <w:tr w:rsidR="00FF6FAA" w:rsidRPr="00583FA3" w14:paraId="393BFDF7" w14:textId="77777777" w:rsidTr="00F849D0">
        <w:trPr>
          <w:jc w:val="center"/>
        </w:trPr>
        <w:tc>
          <w:tcPr>
            <w:tcW w:w="2161" w:type="dxa"/>
            <w:tcBorders>
              <w:bottom w:val="nil"/>
            </w:tcBorders>
          </w:tcPr>
          <w:p w14:paraId="7DF6584B" w14:textId="77777777" w:rsidR="00FF6FAA" w:rsidRPr="00583FA3" w:rsidRDefault="00FF6FAA" w:rsidP="005E6FC2">
            <w:pPr>
              <w:jc w:val="both"/>
              <w:rPr>
                <w:rFonts w:ascii="Arial" w:hAnsi="Arial" w:cs="Arial"/>
              </w:rPr>
            </w:pPr>
          </w:p>
        </w:tc>
        <w:tc>
          <w:tcPr>
            <w:tcW w:w="2161" w:type="dxa"/>
          </w:tcPr>
          <w:p w14:paraId="6EA62F3A" w14:textId="77777777" w:rsidR="00FF6FAA" w:rsidRPr="00583FA3" w:rsidRDefault="00FF6FAA" w:rsidP="005E6FC2">
            <w:pPr>
              <w:jc w:val="both"/>
              <w:rPr>
                <w:rFonts w:ascii="Arial" w:hAnsi="Arial" w:cs="Arial"/>
                <w:b/>
              </w:rPr>
            </w:pPr>
            <w:r w:rsidRPr="00583FA3">
              <w:rPr>
                <w:rFonts w:ascii="Arial" w:hAnsi="Arial" w:cs="Arial"/>
                <w:b/>
              </w:rPr>
              <w:t>Industria</w:t>
            </w:r>
          </w:p>
        </w:tc>
        <w:tc>
          <w:tcPr>
            <w:tcW w:w="2161" w:type="dxa"/>
          </w:tcPr>
          <w:p w14:paraId="786EB92E" w14:textId="77777777" w:rsidR="00FF6FAA" w:rsidRPr="00583FA3" w:rsidRDefault="00FF6FAA" w:rsidP="005E6FC2">
            <w:pPr>
              <w:jc w:val="both"/>
              <w:rPr>
                <w:rFonts w:ascii="Arial" w:hAnsi="Arial" w:cs="Arial"/>
                <w:b/>
              </w:rPr>
            </w:pPr>
            <w:r w:rsidRPr="00583FA3">
              <w:rPr>
                <w:rFonts w:ascii="Arial" w:hAnsi="Arial" w:cs="Arial"/>
                <w:b/>
              </w:rPr>
              <w:t>Comercio</w:t>
            </w:r>
          </w:p>
        </w:tc>
        <w:tc>
          <w:tcPr>
            <w:tcW w:w="2161" w:type="dxa"/>
          </w:tcPr>
          <w:p w14:paraId="4AC31651" w14:textId="77777777" w:rsidR="00FF6FAA" w:rsidRPr="00583FA3" w:rsidRDefault="00FF6FAA" w:rsidP="005E6FC2">
            <w:pPr>
              <w:jc w:val="both"/>
              <w:rPr>
                <w:rFonts w:ascii="Arial" w:hAnsi="Arial" w:cs="Arial"/>
                <w:b/>
              </w:rPr>
            </w:pPr>
            <w:r w:rsidRPr="00583FA3">
              <w:rPr>
                <w:rFonts w:ascii="Arial" w:hAnsi="Arial" w:cs="Arial"/>
                <w:b/>
              </w:rPr>
              <w:t>Servicios</w:t>
            </w:r>
          </w:p>
        </w:tc>
      </w:tr>
      <w:tr w:rsidR="00FF6FAA" w:rsidRPr="00583FA3" w14:paraId="2102EB98" w14:textId="77777777" w:rsidTr="00F849D0">
        <w:trPr>
          <w:jc w:val="center"/>
        </w:trPr>
        <w:tc>
          <w:tcPr>
            <w:tcW w:w="2161" w:type="dxa"/>
            <w:tcBorders>
              <w:top w:val="nil"/>
            </w:tcBorders>
          </w:tcPr>
          <w:p w14:paraId="4D8AACB8" w14:textId="77777777" w:rsidR="00FF6FAA" w:rsidRPr="00583FA3" w:rsidRDefault="00FF6FAA" w:rsidP="005E6FC2">
            <w:pPr>
              <w:jc w:val="both"/>
              <w:rPr>
                <w:rFonts w:ascii="Arial" w:hAnsi="Arial" w:cs="Arial"/>
              </w:rPr>
            </w:pPr>
            <w:r w:rsidRPr="00583FA3">
              <w:rPr>
                <w:rFonts w:ascii="Arial" w:hAnsi="Arial" w:cs="Arial"/>
              </w:rPr>
              <w:t>Micro</w:t>
            </w:r>
          </w:p>
        </w:tc>
        <w:tc>
          <w:tcPr>
            <w:tcW w:w="2161" w:type="dxa"/>
          </w:tcPr>
          <w:p w14:paraId="5C10ED54" w14:textId="77777777" w:rsidR="00FF6FAA" w:rsidRPr="00583FA3" w:rsidRDefault="00FF6FAA" w:rsidP="005E6FC2">
            <w:pPr>
              <w:jc w:val="both"/>
              <w:rPr>
                <w:rFonts w:ascii="Arial" w:hAnsi="Arial" w:cs="Arial"/>
              </w:rPr>
            </w:pPr>
            <w:r w:rsidRPr="00583FA3">
              <w:rPr>
                <w:rFonts w:ascii="Arial" w:hAnsi="Arial" w:cs="Arial"/>
              </w:rPr>
              <w:t>0-10</w:t>
            </w:r>
          </w:p>
        </w:tc>
        <w:tc>
          <w:tcPr>
            <w:tcW w:w="2161" w:type="dxa"/>
          </w:tcPr>
          <w:p w14:paraId="106D8B3B" w14:textId="77777777" w:rsidR="00FF6FAA" w:rsidRPr="00583FA3" w:rsidRDefault="00FF6FAA" w:rsidP="005E6FC2">
            <w:pPr>
              <w:jc w:val="both"/>
              <w:rPr>
                <w:rFonts w:ascii="Arial" w:hAnsi="Arial" w:cs="Arial"/>
              </w:rPr>
            </w:pPr>
            <w:r w:rsidRPr="00583FA3">
              <w:rPr>
                <w:rFonts w:ascii="Arial" w:hAnsi="Arial" w:cs="Arial"/>
              </w:rPr>
              <w:t>0-10</w:t>
            </w:r>
          </w:p>
        </w:tc>
        <w:tc>
          <w:tcPr>
            <w:tcW w:w="2161" w:type="dxa"/>
          </w:tcPr>
          <w:p w14:paraId="5583167F" w14:textId="77777777" w:rsidR="00FF6FAA" w:rsidRPr="00583FA3" w:rsidRDefault="00FF6FAA" w:rsidP="005E6FC2">
            <w:pPr>
              <w:jc w:val="both"/>
              <w:rPr>
                <w:rFonts w:ascii="Arial" w:hAnsi="Arial" w:cs="Arial"/>
              </w:rPr>
            </w:pPr>
            <w:r w:rsidRPr="00583FA3">
              <w:rPr>
                <w:rFonts w:ascii="Arial" w:hAnsi="Arial" w:cs="Arial"/>
              </w:rPr>
              <w:t>0-10</w:t>
            </w:r>
          </w:p>
        </w:tc>
      </w:tr>
      <w:tr w:rsidR="00FF6FAA" w:rsidRPr="00583FA3" w14:paraId="155769F4" w14:textId="77777777" w:rsidTr="00F849D0">
        <w:trPr>
          <w:jc w:val="center"/>
        </w:trPr>
        <w:tc>
          <w:tcPr>
            <w:tcW w:w="2161" w:type="dxa"/>
          </w:tcPr>
          <w:p w14:paraId="0814D773" w14:textId="77777777" w:rsidR="00FF6FAA" w:rsidRPr="00583FA3" w:rsidRDefault="00FF6FAA" w:rsidP="005E6FC2">
            <w:pPr>
              <w:jc w:val="both"/>
              <w:rPr>
                <w:rFonts w:ascii="Arial" w:hAnsi="Arial" w:cs="Arial"/>
              </w:rPr>
            </w:pPr>
            <w:r w:rsidRPr="00583FA3">
              <w:rPr>
                <w:rFonts w:ascii="Arial" w:hAnsi="Arial" w:cs="Arial"/>
              </w:rPr>
              <w:t>Pequeña</w:t>
            </w:r>
          </w:p>
        </w:tc>
        <w:tc>
          <w:tcPr>
            <w:tcW w:w="2161" w:type="dxa"/>
          </w:tcPr>
          <w:p w14:paraId="229A1738" w14:textId="77777777" w:rsidR="00FF6FAA" w:rsidRPr="00583FA3" w:rsidRDefault="00FF6FAA" w:rsidP="005E6FC2">
            <w:pPr>
              <w:jc w:val="both"/>
              <w:rPr>
                <w:rFonts w:ascii="Arial" w:hAnsi="Arial" w:cs="Arial"/>
              </w:rPr>
            </w:pPr>
            <w:r w:rsidRPr="00583FA3">
              <w:rPr>
                <w:rFonts w:ascii="Arial" w:hAnsi="Arial" w:cs="Arial"/>
              </w:rPr>
              <w:t>11-50</w:t>
            </w:r>
          </w:p>
        </w:tc>
        <w:tc>
          <w:tcPr>
            <w:tcW w:w="2161" w:type="dxa"/>
          </w:tcPr>
          <w:p w14:paraId="0C797AEA" w14:textId="77777777" w:rsidR="00FF6FAA" w:rsidRPr="00583FA3" w:rsidRDefault="00FF6FAA" w:rsidP="005E6FC2">
            <w:pPr>
              <w:jc w:val="both"/>
              <w:rPr>
                <w:rFonts w:ascii="Arial" w:hAnsi="Arial" w:cs="Arial"/>
              </w:rPr>
            </w:pPr>
            <w:r w:rsidRPr="00583FA3">
              <w:rPr>
                <w:rFonts w:ascii="Arial" w:hAnsi="Arial" w:cs="Arial"/>
              </w:rPr>
              <w:t>11-30</w:t>
            </w:r>
          </w:p>
        </w:tc>
        <w:tc>
          <w:tcPr>
            <w:tcW w:w="2161" w:type="dxa"/>
          </w:tcPr>
          <w:p w14:paraId="2B6D25FF" w14:textId="77777777" w:rsidR="00FF6FAA" w:rsidRPr="00583FA3" w:rsidRDefault="00FF6FAA" w:rsidP="005E6FC2">
            <w:pPr>
              <w:jc w:val="both"/>
              <w:rPr>
                <w:rFonts w:ascii="Arial" w:hAnsi="Arial" w:cs="Arial"/>
              </w:rPr>
            </w:pPr>
            <w:r w:rsidRPr="00583FA3">
              <w:rPr>
                <w:rFonts w:ascii="Arial" w:hAnsi="Arial" w:cs="Arial"/>
              </w:rPr>
              <w:t>11-50</w:t>
            </w:r>
          </w:p>
        </w:tc>
      </w:tr>
      <w:tr w:rsidR="00FF6FAA" w:rsidRPr="00583FA3" w14:paraId="0FF25A55" w14:textId="77777777" w:rsidTr="00F849D0">
        <w:trPr>
          <w:jc w:val="center"/>
        </w:trPr>
        <w:tc>
          <w:tcPr>
            <w:tcW w:w="2161" w:type="dxa"/>
          </w:tcPr>
          <w:p w14:paraId="55885F99" w14:textId="77777777" w:rsidR="00FF6FAA" w:rsidRPr="00583FA3" w:rsidRDefault="00FF6FAA" w:rsidP="005E6FC2">
            <w:pPr>
              <w:jc w:val="both"/>
              <w:rPr>
                <w:rFonts w:ascii="Arial" w:hAnsi="Arial" w:cs="Arial"/>
              </w:rPr>
            </w:pPr>
            <w:r w:rsidRPr="00583FA3">
              <w:rPr>
                <w:rFonts w:ascii="Arial" w:hAnsi="Arial" w:cs="Arial"/>
              </w:rPr>
              <w:t>Mediana</w:t>
            </w:r>
          </w:p>
        </w:tc>
        <w:tc>
          <w:tcPr>
            <w:tcW w:w="2161" w:type="dxa"/>
          </w:tcPr>
          <w:p w14:paraId="6BC865FE" w14:textId="77777777" w:rsidR="00FF6FAA" w:rsidRPr="00583FA3" w:rsidRDefault="00FF6FAA" w:rsidP="005E6FC2">
            <w:pPr>
              <w:jc w:val="both"/>
              <w:rPr>
                <w:rFonts w:ascii="Arial" w:hAnsi="Arial" w:cs="Arial"/>
              </w:rPr>
            </w:pPr>
            <w:r w:rsidRPr="00583FA3">
              <w:rPr>
                <w:rFonts w:ascii="Arial" w:hAnsi="Arial" w:cs="Arial"/>
              </w:rPr>
              <w:t>51-250</w:t>
            </w:r>
          </w:p>
        </w:tc>
        <w:tc>
          <w:tcPr>
            <w:tcW w:w="2161" w:type="dxa"/>
          </w:tcPr>
          <w:p w14:paraId="01FDB352" w14:textId="77777777" w:rsidR="00FF6FAA" w:rsidRPr="00583FA3" w:rsidRDefault="00FF6FAA" w:rsidP="005E6FC2">
            <w:pPr>
              <w:jc w:val="both"/>
              <w:rPr>
                <w:rFonts w:ascii="Arial" w:hAnsi="Arial" w:cs="Arial"/>
              </w:rPr>
            </w:pPr>
            <w:r w:rsidRPr="00583FA3">
              <w:rPr>
                <w:rFonts w:ascii="Arial" w:hAnsi="Arial" w:cs="Arial"/>
              </w:rPr>
              <w:t>31-100</w:t>
            </w:r>
          </w:p>
        </w:tc>
        <w:tc>
          <w:tcPr>
            <w:tcW w:w="2161" w:type="dxa"/>
          </w:tcPr>
          <w:p w14:paraId="7CD4EF6E" w14:textId="77777777" w:rsidR="00FF6FAA" w:rsidRPr="00583FA3" w:rsidRDefault="00FF6FAA" w:rsidP="005E6FC2">
            <w:pPr>
              <w:jc w:val="both"/>
              <w:rPr>
                <w:rFonts w:ascii="Arial" w:hAnsi="Arial" w:cs="Arial"/>
              </w:rPr>
            </w:pPr>
            <w:r w:rsidRPr="00583FA3">
              <w:rPr>
                <w:rFonts w:ascii="Arial" w:hAnsi="Arial" w:cs="Arial"/>
              </w:rPr>
              <w:t>51-100</w:t>
            </w:r>
          </w:p>
        </w:tc>
      </w:tr>
    </w:tbl>
    <w:p w14:paraId="5F803396" w14:textId="77777777" w:rsidR="004A250F" w:rsidRDefault="004A250F" w:rsidP="005E6FC2">
      <w:pPr>
        <w:jc w:val="both"/>
        <w:rPr>
          <w:rFonts w:ascii="Arial" w:hAnsi="Arial" w:cs="Arial"/>
          <w:b/>
        </w:rPr>
      </w:pPr>
    </w:p>
    <w:p w14:paraId="5447F0FC" w14:textId="77777777" w:rsidR="00FF6FAA" w:rsidRPr="00583FA3" w:rsidRDefault="00FF6FAA" w:rsidP="005E6FC2">
      <w:pPr>
        <w:jc w:val="both"/>
        <w:rPr>
          <w:rFonts w:ascii="Arial" w:hAnsi="Arial" w:cs="Arial"/>
        </w:rPr>
      </w:pPr>
      <w:r w:rsidRPr="00583FA3">
        <w:rPr>
          <w:rFonts w:ascii="Arial" w:hAnsi="Arial" w:cs="Arial"/>
          <w:b/>
        </w:rPr>
        <w:t>I.</w:t>
      </w:r>
      <w:r w:rsidR="00935A31" w:rsidRPr="00583FA3">
        <w:rPr>
          <w:rFonts w:ascii="Arial" w:hAnsi="Arial" w:cs="Arial"/>
          <w:b/>
        </w:rPr>
        <w:t>-</w:t>
      </w:r>
      <w:r w:rsidRPr="00583FA3">
        <w:rPr>
          <w:rFonts w:ascii="Arial" w:hAnsi="Arial" w:cs="Arial"/>
          <w:sz w:val="24"/>
          <w:szCs w:val="24"/>
        </w:rPr>
        <w:t xml:space="preserve"> </w:t>
      </w:r>
      <w:r w:rsidRPr="00583FA3">
        <w:rPr>
          <w:rFonts w:ascii="Arial" w:hAnsi="Arial" w:cs="Arial"/>
        </w:rPr>
        <w:t>Por los servicios de registro de descarga de aguas residuales, conforme a la siguiente tarifa.</w:t>
      </w:r>
    </w:p>
    <w:p w14:paraId="66F4D82C" w14:textId="77777777" w:rsidR="00935A31" w:rsidRPr="00583FA3" w:rsidRDefault="00935A31" w:rsidP="005E6FC2">
      <w:pPr>
        <w:jc w:val="both"/>
        <w:rPr>
          <w:rFonts w:ascii="Arial" w:hAnsi="Arial" w:cs="Arial"/>
          <w:sz w:val="14"/>
          <w:szCs w:val="14"/>
        </w:rPr>
      </w:pPr>
    </w:p>
    <w:p w14:paraId="5A160E03" w14:textId="77777777" w:rsidR="00FF6FAA" w:rsidRPr="00583FA3" w:rsidRDefault="00FF6FAA" w:rsidP="005E6FC2">
      <w:pPr>
        <w:jc w:val="both"/>
        <w:rPr>
          <w:rFonts w:ascii="Arial" w:hAnsi="Arial" w:cs="Arial"/>
        </w:rPr>
      </w:pPr>
      <w:r w:rsidRPr="00583FA3">
        <w:rPr>
          <w:rFonts w:ascii="Arial" w:hAnsi="Arial" w:cs="Arial"/>
        </w:rPr>
        <w:t>1.</w:t>
      </w:r>
      <w:r w:rsidR="00935A31" w:rsidRPr="00583FA3">
        <w:rPr>
          <w:rFonts w:ascii="Arial" w:hAnsi="Arial" w:cs="Arial"/>
        </w:rPr>
        <w:t>-</w:t>
      </w:r>
      <w:r w:rsidRPr="00583FA3">
        <w:rPr>
          <w:rFonts w:ascii="Arial" w:hAnsi="Arial" w:cs="Arial"/>
        </w:rPr>
        <w:t xml:space="preserve"> Por tipo de empresas: </w:t>
      </w:r>
    </w:p>
    <w:p w14:paraId="1B2476DD" w14:textId="77777777" w:rsidR="00935A31" w:rsidRPr="00583FA3" w:rsidRDefault="00935A31" w:rsidP="005E6FC2">
      <w:pPr>
        <w:jc w:val="both"/>
        <w:rPr>
          <w:rFonts w:ascii="Arial" w:hAnsi="Arial" w:cs="Arial"/>
          <w:sz w:val="14"/>
          <w:szCs w:val="14"/>
        </w:rPr>
      </w:pPr>
    </w:p>
    <w:p w14:paraId="60F0B3BB" w14:textId="77777777" w:rsidR="001B4B28" w:rsidRPr="00583FA3" w:rsidRDefault="001B4B28" w:rsidP="001B4B28">
      <w:pPr>
        <w:jc w:val="both"/>
        <w:rPr>
          <w:rFonts w:ascii="Arial" w:hAnsi="Arial" w:cs="Arial"/>
        </w:rPr>
      </w:pPr>
      <w:r w:rsidRPr="00583FA3">
        <w:rPr>
          <w:rFonts w:ascii="Arial" w:hAnsi="Arial" w:cs="Arial"/>
        </w:rPr>
        <w:t xml:space="preserve">a).- Microempresa, doce </w:t>
      </w:r>
      <w:r w:rsidRPr="00583FA3">
        <w:rPr>
          <w:rFonts w:ascii="Arial" w:hAnsi="Arial" w:cs="Arial"/>
          <w:bCs/>
          <w:lang w:val="es-MX"/>
        </w:rPr>
        <w:t>veces el valor diario de la Unidad de Medida y Actualización</w:t>
      </w:r>
      <w:r w:rsidRPr="00583FA3">
        <w:rPr>
          <w:rFonts w:ascii="Arial" w:hAnsi="Arial" w:cs="Arial"/>
        </w:rPr>
        <w:t>;</w:t>
      </w:r>
    </w:p>
    <w:p w14:paraId="0D2BF6A9" w14:textId="77777777" w:rsidR="001B4B28" w:rsidRPr="00583FA3" w:rsidRDefault="001B4B28" w:rsidP="001B4B28">
      <w:pPr>
        <w:jc w:val="both"/>
        <w:rPr>
          <w:rFonts w:ascii="Arial" w:hAnsi="Arial" w:cs="Arial"/>
        </w:rPr>
      </w:pPr>
    </w:p>
    <w:p w14:paraId="6AA2702F" w14:textId="77777777" w:rsidR="001B4B28" w:rsidRPr="00583FA3" w:rsidRDefault="001B4B28" w:rsidP="001B4B28">
      <w:pPr>
        <w:jc w:val="both"/>
        <w:rPr>
          <w:rFonts w:ascii="Arial" w:hAnsi="Arial" w:cs="Arial"/>
        </w:rPr>
      </w:pPr>
      <w:r w:rsidRPr="00583FA3">
        <w:rPr>
          <w:rFonts w:ascii="Arial" w:hAnsi="Arial" w:cs="Arial"/>
        </w:rPr>
        <w:t xml:space="preserve">b).- Pequeña empresa, noventa y seis </w:t>
      </w:r>
      <w:r w:rsidRPr="00583FA3">
        <w:rPr>
          <w:rFonts w:ascii="Arial" w:hAnsi="Arial" w:cs="Arial"/>
          <w:bCs/>
          <w:lang w:val="es-MX"/>
        </w:rPr>
        <w:t>veces el valor diario de la Unidad de Medida y Actualización</w:t>
      </w:r>
      <w:r w:rsidRPr="00583FA3">
        <w:rPr>
          <w:rFonts w:ascii="Arial" w:hAnsi="Arial" w:cs="Arial"/>
        </w:rPr>
        <w:t>;</w:t>
      </w:r>
    </w:p>
    <w:p w14:paraId="74B69D27" w14:textId="77777777" w:rsidR="001B4B28" w:rsidRPr="00583FA3" w:rsidRDefault="001B4B28" w:rsidP="001B4B28">
      <w:pPr>
        <w:jc w:val="both"/>
        <w:rPr>
          <w:rFonts w:ascii="Arial" w:hAnsi="Arial" w:cs="Arial"/>
        </w:rPr>
      </w:pPr>
    </w:p>
    <w:p w14:paraId="1CB7D875" w14:textId="77777777" w:rsidR="001B4B28" w:rsidRPr="00583FA3" w:rsidRDefault="001B4B28" w:rsidP="001B4B28">
      <w:pPr>
        <w:jc w:val="both"/>
        <w:rPr>
          <w:rFonts w:ascii="Arial" w:hAnsi="Arial" w:cs="Arial"/>
        </w:rPr>
      </w:pPr>
      <w:r w:rsidRPr="00583FA3">
        <w:rPr>
          <w:rFonts w:ascii="Arial" w:hAnsi="Arial" w:cs="Arial"/>
        </w:rPr>
        <w:t xml:space="preserve">c).- Mediana empresa, ciento cincuenta y cinco </w:t>
      </w:r>
      <w:r w:rsidRPr="00583FA3">
        <w:rPr>
          <w:rFonts w:ascii="Arial" w:hAnsi="Arial" w:cs="Arial"/>
          <w:bCs/>
          <w:lang w:val="es-MX"/>
        </w:rPr>
        <w:t>veces el valor diario de la Unidad de Medida y Actualización</w:t>
      </w:r>
      <w:r w:rsidRPr="00583FA3">
        <w:rPr>
          <w:rFonts w:ascii="Arial" w:hAnsi="Arial" w:cs="Arial"/>
        </w:rPr>
        <w:t>; y</w:t>
      </w:r>
    </w:p>
    <w:p w14:paraId="53F7BA93" w14:textId="77777777" w:rsidR="001B4B28" w:rsidRPr="00583FA3" w:rsidRDefault="001B4B28" w:rsidP="001B4B28">
      <w:pPr>
        <w:jc w:val="both"/>
        <w:rPr>
          <w:rFonts w:ascii="Arial" w:hAnsi="Arial" w:cs="Arial"/>
        </w:rPr>
      </w:pPr>
    </w:p>
    <w:p w14:paraId="61BD6A79" w14:textId="77777777" w:rsidR="001B4B28" w:rsidRPr="00583FA3" w:rsidRDefault="001B4B28" w:rsidP="001B4B28">
      <w:pPr>
        <w:jc w:val="both"/>
        <w:rPr>
          <w:rFonts w:ascii="Arial" w:hAnsi="Arial" w:cs="Arial"/>
        </w:rPr>
      </w:pPr>
      <w:r w:rsidRPr="00583FA3">
        <w:rPr>
          <w:rFonts w:ascii="Arial" w:hAnsi="Arial" w:cs="Arial"/>
        </w:rPr>
        <w:t xml:space="preserve">d).- Gran empresa, ciento noventa y ocho </w:t>
      </w:r>
      <w:r w:rsidRPr="00583FA3">
        <w:rPr>
          <w:rFonts w:ascii="Arial" w:hAnsi="Arial" w:cs="Arial"/>
          <w:bCs/>
          <w:lang w:val="es-MX"/>
        </w:rPr>
        <w:t>veces el valor diario de la Unidad de Medida y Actualización</w:t>
      </w:r>
      <w:r w:rsidRPr="00583FA3">
        <w:rPr>
          <w:rFonts w:ascii="Arial" w:hAnsi="Arial" w:cs="Arial"/>
        </w:rPr>
        <w:t>.</w:t>
      </w:r>
    </w:p>
    <w:p w14:paraId="3AAA9254" w14:textId="77777777" w:rsidR="00FF6FAA" w:rsidRPr="00583FA3" w:rsidRDefault="00FF6FAA" w:rsidP="005E6FC2">
      <w:pPr>
        <w:jc w:val="both"/>
        <w:rPr>
          <w:rFonts w:ascii="Arial" w:hAnsi="Arial" w:cs="Arial"/>
        </w:rPr>
      </w:pPr>
    </w:p>
    <w:p w14:paraId="3CBC6959" w14:textId="77777777" w:rsidR="00FF6FAA" w:rsidRPr="00583FA3" w:rsidRDefault="00FF6FAA" w:rsidP="005E6FC2">
      <w:pPr>
        <w:jc w:val="both"/>
        <w:rPr>
          <w:rFonts w:ascii="Arial" w:hAnsi="Arial" w:cs="Arial"/>
        </w:rPr>
      </w:pPr>
      <w:r w:rsidRPr="00583FA3">
        <w:rPr>
          <w:rFonts w:ascii="Arial" w:hAnsi="Arial" w:cs="Arial"/>
        </w:rPr>
        <w:t>2.</w:t>
      </w:r>
      <w:r w:rsidR="00935A31" w:rsidRPr="00583FA3">
        <w:rPr>
          <w:rFonts w:ascii="Arial" w:hAnsi="Arial" w:cs="Arial"/>
        </w:rPr>
        <w:t>-</w:t>
      </w:r>
      <w:r w:rsidRPr="00583FA3">
        <w:rPr>
          <w:rFonts w:ascii="Arial" w:hAnsi="Arial" w:cs="Arial"/>
        </w:rPr>
        <w:t xml:space="preserve"> Por la aplicación de características particulares de descarga, conforme a la siguiente tarifa:</w:t>
      </w:r>
    </w:p>
    <w:p w14:paraId="23224417" w14:textId="77777777" w:rsidR="00935A31" w:rsidRPr="00DB48DA" w:rsidRDefault="00935A31" w:rsidP="005E6FC2">
      <w:pPr>
        <w:jc w:val="both"/>
        <w:rPr>
          <w:rFonts w:ascii="Arial" w:hAnsi="Arial" w:cs="Arial"/>
          <w:sz w:val="14"/>
        </w:rPr>
      </w:pPr>
    </w:p>
    <w:p w14:paraId="749AE824"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a).- Microempresa, </w:t>
      </w:r>
      <w:r w:rsidRPr="00583FA3">
        <w:rPr>
          <w:rFonts w:ascii="Arial" w:hAnsi="Arial" w:cs="Arial"/>
          <w:bCs/>
          <w:lang w:val="es-MX"/>
        </w:rPr>
        <w:t>una vez el valor diario de la Unidad de Medida y Actualización</w:t>
      </w:r>
      <w:r w:rsidRPr="00583FA3">
        <w:rPr>
          <w:rFonts w:ascii="Arial" w:hAnsi="Arial" w:cs="Arial"/>
        </w:rPr>
        <w:t xml:space="preserve"> por parámetro a exentar;</w:t>
      </w:r>
    </w:p>
    <w:p w14:paraId="75C89959" w14:textId="77777777" w:rsidR="003E4DC6" w:rsidRDefault="003E4DC6" w:rsidP="001B4B28">
      <w:pPr>
        <w:autoSpaceDE w:val="0"/>
        <w:autoSpaceDN w:val="0"/>
        <w:adjustRightInd w:val="0"/>
        <w:jc w:val="both"/>
        <w:rPr>
          <w:rFonts w:ascii="Arial" w:hAnsi="Arial" w:cs="Arial"/>
        </w:rPr>
      </w:pPr>
    </w:p>
    <w:p w14:paraId="2BAFD74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b).- Pequeña empresa, dos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14:paraId="13E39B70" w14:textId="77777777" w:rsidR="001B4B28" w:rsidRPr="00583FA3" w:rsidRDefault="001B4B28" w:rsidP="001B4B28">
      <w:pPr>
        <w:autoSpaceDE w:val="0"/>
        <w:autoSpaceDN w:val="0"/>
        <w:adjustRightInd w:val="0"/>
        <w:jc w:val="both"/>
        <w:rPr>
          <w:rFonts w:ascii="Arial" w:hAnsi="Arial" w:cs="Arial"/>
        </w:rPr>
      </w:pPr>
    </w:p>
    <w:p w14:paraId="1DCED1D6"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c).- Mediana empresa, tres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 y </w:t>
      </w:r>
    </w:p>
    <w:p w14:paraId="2254B06C" w14:textId="77777777" w:rsidR="001B4B28" w:rsidRPr="00583FA3" w:rsidRDefault="001B4B28" w:rsidP="001B4B28">
      <w:pPr>
        <w:autoSpaceDE w:val="0"/>
        <w:autoSpaceDN w:val="0"/>
        <w:adjustRightInd w:val="0"/>
        <w:jc w:val="both"/>
        <w:rPr>
          <w:rFonts w:ascii="Arial" w:hAnsi="Arial" w:cs="Arial"/>
        </w:rPr>
      </w:pPr>
    </w:p>
    <w:p w14:paraId="2600E31F"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d).- Gran empresa, cuatro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14:paraId="0B15E578" w14:textId="77777777" w:rsidR="00466A4F" w:rsidRPr="00583FA3" w:rsidRDefault="00466A4F" w:rsidP="005E6FC2">
      <w:pPr>
        <w:autoSpaceDE w:val="0"/>
        <w:autoSpaceDN w:val="0"/>
        <w:adjustRightInd w:val="0"/>
        <w:jc w:val="both"/>
        <w:rPr>
          <w:rFonts w:ascii="Arial" w:hAnsi="Arial" w:cs="Arial"/>
        </w:rPr>
      </w:pPr>
    </w:p>
    <w:p w14:paraId="6210F1D3"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w:t>
      </w:r>
      <w:r w:rsidR="00C4595B">
        <w:rPr>
          <w:rFonts w:ascii="Arial" w:hAnsi="Arial" w:cs="Arial"/>
        </w:rPr>
        <w:t xml:space="preserve">Se deroga. </w:t>
      </w:r>
      <w:r w:rsidR="00C4595B" w:rsidRPr="00C4595B">
        <w:rPr>
          <w:rFonts w:ascii="Arial" w:hAnsi="Arial" w:cs="Arial"/>
          <w:lang w:val="es-MX"/>
        </w:rPr>
        <w:t>(Decreto No. LXIV-281, P.O. Edición Vespertina No. 152, del 17 de diciembre de 2020).</w:t>
      </w:r>
    </w:p>
    <w:p w14:paraId="3F1A2590" w14:textId="77777777" w:rsidR="001B4B28" w:rsidRPr="00583FA3" w:rsidRDefault="001B4B28" w:rsidP="001B4B28">
      <w:pPr>
        <w:autoSpaceDE w:val="0"/>
        <w:autoSpaceDN w:val="0"/>
        <w:adjustRightInd w:val="0"/>
        <w:jc w:val="both"/>
        <w:rPr>
          <w:rFonts w:ascii="Arial" w:hAnsi="Arial" w:cs="Arial"/>
        </w:rPr>
      </w:pPr>
    </w:p>
    <w:p w14:paraId="691FCD1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Por cambio de razón social, tres </w:t>
      </w:r>
      <w:r w:rsidRPr="00583FA3">
        <w:rPr>
          <w:rFonts w:ascii="Arial" w:hAnsi="Arial" w:cs="Arial"/>
          <w:bCs/>
          <w:lang w:val="es-MX"/>
        </w:rPr>
        <w:t>veces el valor diario de la Unidad de Medida y Actualización</w:t>
      </w:r>
      <w:r w:rsidRPr="00583FA3">
        <w:rPr>
          <w:rFonts w:ascii="Arial" w:hAnsi="Arial" w:cs="Arial"/>
        </w:rPr>
        <w:t xml:space="preserve">; </w:t>
      </w:r>
    </w:p>
    <w:p w14:paraId="040BEC03" w14:textId="77777777" w:rsidR="001B4B28" w:rsidRPr="00583FA3" w:rsidRDefault="001B4B28" w:rsidP="001B4B28">
      <w:pPr>
        <w:autoSpaceDE w:val="0"/>
        <w:autoSpaceDN w:val="0"/>
        <w:adjustRightInd w:val="0"/>
        <w:jc w:val="both"/>
        <w:rPr>
          <w:rFonts w:ascii="Arial" w:hAnsi="Arial" w:cs="Arial"/>
        </w:rPr>
      </w:pPr>
    </w:p>
    <w:p w14:paraId="5869DDD8"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5.- Por copia de otorgamiento de características particulares de descarga otorgados, </w:t>
      </w:r>
      <w:r w:rsidRPr="00583FA3">
        <w:rPr>
          <w:rFonts w:ascii="Arial" w:hAnsi="Arial" w:cs="Arial"/>
          <w:bCs/>
          <w:lang w:val="es-MX"/>
        </w:rPr>
        <w:t>una vez el valor diario de la Unidad de Medida y Actualización</w:t>
      </w:r>
      <w:r w:rsidRPr="00583FA3">
        <w:rPr>
          <w:rFonts w:ascii="Arial" w:hAnsi="Arial" w:cs="Arial"/>
        </w:rPr>
        <w:t>; y</w:t>
      </w:r>
    </w:p>
    <w:p w14:paraId="70708E7E" w14:textId="77777777" w:rsidR="001B4B28" w:rsidRPr="00583FA3" w:rsidRDefault="001B4B28" w:rsidP="001B4B28">
      <w:pPr>
        <w:autoSpaceDE w:val="0"/>
        <w:autoSpaceDN w:val="0"/>
        <w:adjustRightInd w:val="0"/>
        <w:jc w:val="both"/>
        <w:rPr>
          <w:rFonts w:ascii="Arial" w:hAnsi="Arial" w:cs="Arial"/>
        </w:rPr>
      </w:pPr>
    </w:p>
    <w:p w14:paraId="29176E9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Por el análisis de las descargas de aguas residuales, hasta noventa y seis </w:t>
      </w:r>
      <w:r w:rsidRPr="00583FA3">
        <w:rPr>
          <w:rFonts w:ascii="Arial" w:hAnsi="Arial" w:cs="Arial"/>
          <w:bCs/>
          <w:lang w:val="es-MX"/>
        </w:rPr>
        <w:t>veces el valor diario de la Unidad de Medida y Actualización</w:t>
      </w:r>
      <w:r w:rsidRPr="00583FA3">
        <w:rPr>
          <w:rFonts w:ascii="Arial" w:hAnsi="Arial" w:cs="Arial"/>
        </w:rPr>
        <w:t>;</w:t>
      </w:r>
    </w:p>
    <w:p w14:paraId="02FB33A9" w14:textId="77777777" w:rsidR="00466A4F" w:rsidRPr="00583FA3" w:rsidRDefault="00466A4F" w:rsidP="005E6FC2">
      <w:pPr>
        <w:autoSpaceDE w:val="0"/>
        <w:autoSpaceDN w:val="0"/>
        <w:adjustRightInd w:val="0"/>
        <w:jc w:val="both"/>
        <w:rPr>
          <w:rFonts w:ascii="Arial" w:hAnsi="Arial" w:cs="Arial"/>
        </w:rPr>
      </w:pPr>
    </w:p>
    <w:p w14:paraId="79F99DD4"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935A31" w:rsidRPr="00583FA3">
        <w:rPr>
          <w:rFonts w:ascii="Arial" w:hAnsi="Arial" w:cs="Arial"/>
          <w:b/>
        </w:rPr>
        <w:t>-</w:t>
      </w:r>
      <w:r w:rsidRPr="00583FA3">
        <w:rPr>
          <w:rFonts w:ascii="Arial" w:hAnsi="Arial" w:cs="Arial"/>
        </w:rPr>
        <w:t xml:space="preserve"> Por los servicios que a continuación se señalan, se pagarán las siguientes cuotas:</w:t>
      </w:r>
    </w:p>
    <w:p w14:paraId="7828BA23" w14:textId="77777777" w:rsidR="00466A4F" w:rsidRPr="00583FA3" w:rsidRDefault="00466A4F" w:rsidP="005E6FC2">
      <w:pPr>
        <w:autoSpaceDE w:val="0"/>
        <w:autoSpaceDN w:val="0"/>
        <w:adjustRightInd w:val="0"/>
        <w:jc w:val="both"/>
        <w:rPr>
          <w:rFonts w:ascii="Arial" w:hAnsi="Arial" w:cs="Arial"/>
        </w:rPr>
      </w:pPr>
    </w:p>
    <w:p w14:paraId="4D79C5A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Por la recepción y evaluación del informe preventivo, ochenta </w:t>
      </w:r>
      <w:r w:rsidRPr="00583FA3">
        <w:rPr>
          <w:rFonts w:ascii="Arial" w:hAnsi="Arial" w:cs="Arial"/>
          <w:bCs/>
          <w:lang w:val="es-MX"/>
        </w:rPr>
        <w:t>veces el valor diario de la Unidad de Medida y Actualización</w:t>
      </w:r>
      <w:r w:rsidRPr="00583FA3">
        <w:rPr>
          <w:rFonts w:ascii="Arial" w:hAnsi="Arial" w:cs="Arial"/>
        </w:rPr>
        <w:t>;</w:t>
      </w:r>
    </w:p>
    <w:p w14:paraId="53A16C84" w14:textId="77777777" w:rsidR="001B4B28" w:rsidRPr="00583FA3" w:rsidRDefault="001B4B28" w:rsidP="001B4B28">
      <w:pPr>
        <w:autoSpaceDE w:val="0"/>
        <w:autoSpaceDN w:val="0"/>
        <w:adjustRightInd w:val="0"/>
        <w:jc w:val="both"/>
        <w:rPr>
          <w:rFonts w:ascii="Arial" w:hAnsi="Arial" w:cs="Arial"/>
        </w:rPr>
      </w:pPr>
    </w:p>
    <w:p w14:paraId="72CCE8A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Por la recepción y evaluación de la manifestación del impacto ambiental ciento treinta </w:t>
      </w:r>
      <w:r w:rsidRPr="00583FA3">
        <w:rPr>
          <w:rFonts w:ascii="Arial" w:hAnsi="Arial" w:cs="Arial"/>
          <w:bCs/>
          <w:lang w:val="es-MX"/>
        </w:rPr>
        <w:t>veces el valor diario de la Unidad de Medida y Actualización</w:t>
      </w:r>
      <w:r w:rsidRPr="00583FA3">
        <w:rPr>
          <w:rFonts w:ascii="Arial" w:hAnsi="Arial" w:cs="Arial"/>
        </w:rPr>
        <w:t>;</w:t>
      </w:r>
    </w:p>
    <w:p w14:paraId="3A0653AB" w14:textId="77777777" w:rsidR="001B4B28" w:rsidRPr="00583FA3" w:rsidRDefault="001B4B28" w:rsidP="001B4B28">
      <w:pPr>
        <w:autoSpaceDE w:val="0"/>
        <w:autoSpaceDN w:val="0"/>
        <w:adjustRightInd w:val="0"/>
        <w:jc w:val="both"/>
        <w:rPr>
          <w:rFonts w:ascii="Arial" w:hAnsi="Arial" w:cs="Arial"/>
        </w:rPr>
      </w:pPr>
    </w:p>
    <w:p w14:paraId="1FC48A7C"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Por la revalidación de evaluación del impacto ambiental, veinte </w:t>
      </w:r>
      <w:r w:rsidRPr="00583FA3">
        <w:rPr>
          <w:rFonts w:ascii="Arial" w:hAnsi="Arial" w:cs="Arial"/>
          <w:bCs/>
          <w:lang w:val="es-MX"/>
        </w:rPr>
        <w:t>veces el valor diario de la Unidad de Medida y Actualización</w:t>
      </w:r>
      <w:r w:rsidRPr="00583FA3">
        <w:rPr>
          <w:rFonts w:ascii="Arial" w:hAnsi="Arial" w:cs="Arial"/>
        </w:rPr>
        <w:t>;</w:t>
      </w:r>
    </w:p>
    <w:p w14:paraId="520175D6" w14:textId="77777777" w:rsidR="001B4B28" w:rsidRPr="00583FA3" w:rsidRDefault="001B4B28" w:rsidP="001B4B28">
      <w:pPr>
        <w:autoSpaceDE w:val="0"/>
        <w:autoSpaceDN w:val="0"/>
        <w:adjustRightInd w:val="0"/>
        <w:jc w:val="both"/>
        <w:rPr>
          <w:rFonts w:ascii="Arial" w:hAnsi="Arial" w:cs="Arial"/>
        </w:rPr>
      </w:pPr>
    </w:p>
    <w:p w14:paraId="1D1274D3"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w:t>
      </w:r>
      <w:r w:rsidR="00905DD8" w:rsidRPr="00905DD8">
        <w:rPr>
          <w:rFonts w:ascii="Arial" w:hAnsi="Arial" w:cs="Arial"/>
          <w:lang w:bidi="es-ES"/>
        </w:rPr>
        <w:t>Por la Recepción y Evaluación para la obtención de la autorización de sitios de disposición final de residuos de manejo especial, doscientos un veces el valor diario de la Unidad de Medida y Actualización;</w:t>
      </w:r>
    </w:p>
    <w:p w14:paraId="68189393" w14:textId="77777777" w:rsidR="001B4B28" w:rsidRPr="00583FA3" w:rsidRDefault="001B4B28" w:rsidP="001B4B28">
      <w:pPr>
        <w:autoSpaceDE w:val="0"/>
        <w:autoSpaceDN w:val="0"/>
        <w:adjustRightInd w:val="0"/>
        <w:jc w:val="both"/>
        <w:rPr>
          <w:rFonts w:ascii="Arial" w:hAnsi="Arial" w:cs="Arial"/>
        </w:rPr>
      </w:pPr>
    </w:p>
    <w:p w14:paraId="11E24ED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lang w:val="es-MX"/>
        </w:rPr>
        <w:t xml:space="preserve">5.- </w:t>
      </w:r>
      <w:r w:rsidRPr="00583FA3">
        <w:rPr>
          <w:rFonts w:ascii="Arial" w:hAnsi="Arial" w:cs="Arial"/>
        </w:rPr>
        <w:t xml:space="preserve">Resolutivos de impacto ambiental, diez </w:t>
      </w:r>
      <w:r w:rsidRPr="00583FA3">
        <w:rPr>
          <w:rFonts w:ascii="Arial" w:hAnsi="Arial" w:cs="Arial"/>
          <w:bCs/>
          <w:lang w:val="es-MX"/>
        </w:rPr>
        <w:t>veces el valor diario de la Unidad de Medida y Actualización</w:t>
      </w:r>
      <w:r w:rsidRPr="00583FA3">
        <w:rPr>
          <w:rFonts w:ascii="Arial" w:hAnsi="Arial" w:cs="Arial"/>
        </w:rPr>
        <w:t>;</w:t>
      </w:r>
    </w:p>
    <w:p w14:paraId="31F738D1" w14:textId="77777777" w:rsidR="001B4B28" w:rsidRPr="00583FA3" w:rsidRDefault="001B4B28" w:rsidP="001B4B28">
      <w:pPr>
        <w:autoSpaceDE w:val="0"/>
        <w:autoSpaceDN w:val="0"/>
        <w:adjustRightInd w:val="0"/>
        <w:jc w:val="both"/>
        <w:rPr>
          <w:rFonts w:ascii="Arial" w:hAnsi="Arial" w:cs="Arial"/>
        </w:rPr>
      </w:pPr>
    </w:p>
    <w:p w14:paraId="744B71E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Evaluación del estudio de riesgo, setenta y cinco </w:t>
      </w:r>
      <w:r w:rsidRPr="00583FA3">
        <w:rPr>
          <w:rFonts w:ascii="Arial" w:hAnsi="Arial" w:cs="Arial"/>
          <w:bCs/>
          <w:lang w:val="es-MX"/>
        </w:rPr>
        <w:t>veces el valor diario de la Unidad de Medida y Actualización</w:t>
      </w:r>
      <w:r w:rsidRPr="00583FA3">
        <w:rPr>
          <w:rFonts w:ascii="Arial" w:hAnsi="Arial" w:cs="Arial"/>
        </w:rPr>
        <w:t>; y</w:t>
      </w:r>
    </w:p>
    <w:p w14:paraId="0D5EA6A8" w14:textId="77777777" w:rsidR="001B4B28" w:rsidRPr="00583FA3" w:rsidRDefault="001B4B28" w:rsidP="001B4B28">
      <w:pPr>
        <w:autoSpaceDE w:val="0"/>
        <w:autoSpaceDN w:val="0"/>
        <w:adjustRightInd w:val="0"/>
        <w:jc w:val="both"/>
        <w:rPr>
          <w:rFonts w:ascii="Arial" w:hAnsi="Arial" w:cs="Arial"/>
        </w:rPr>
      </w:pPr>
    </w:p>
    <w:p w14:paraId="032C43CA" w14:textId="77777777" w:rsidR="001B4B28" w:rsidRPr="00583FA3" w:rsidRDefault="00D8310B" w:rsidP="001B4B28">
      <w:pPr>
        <w:autoSpaceDE w:val="0"/>
        <w:autoSpaceDN w:val="0"/>
        <w:adjustRightInd w:val="0"/>
        <w:jc w:val="both"/>
        <w:rPr>
          <w:rFonts w:ascii="Arial" w:hAnsi="Arial" w:cs="Arial"/>
        </w:rPr>
      </w:pPr>
      <w:r w:rsidRPr="00583FA3">
        <w:rPr>
          <w:rFonts w:ascii="Arial" w:hAnsi="Arial" w:cs="Arial"/>
          <w:lang w:val="es-MX" w:eastAsia="en-US"/>
        </w:rPr>
        <w:t xml:space="preserve">7.- </w:t>
      </w:r>
      <w:r w:rsidR="00905DD8" w:rsidRPr="00905DD8">
        <w:rPr>
          <w:rFonts w:ascii="Arial" w:hAnsi="Arial" w:cs="Arial"/>
          <w:bCs/>
          <w:lang w:val="es-MX" w:eastAsia="es-MX" w:bidi="es-ES"/>
        </w:rPr>
        <w:t>Por la realización de las visitas técnicas en los procesos de evaluación de informes preventivos, estudios de riesgo, daño e impacto ambiental, así como, visitas técnicas de verificación para autorizar, modificar o dar de baja una obra o actividad estatal que haya solicitado permiso de: Disposición Final de Residuos de Manejo Especial, Centro de Acopio, Reciclaje, Reutilización, Plan de Manejo, Recolección y Transporte de Residuos de Manejo Especial, Operación para Fuentes Fijas y Estacionarias emisoras de contaminantes, Registro Estatal Ambiental (REA/COA), o para verificar el cumplimiento de términos y condicionantes establecidas en las autorizaciones ambientales de competencia del Estado, cuarenta veces el valor diario de la Unidad de Medida de Actualización.</w:t>
      </w:r>
    </w:p>
    <w:p w14:paraId="54315E2B" w14:textId="77777777" w:rsidR="00466A4F" w:rsidRPr="00583FA3" w:rsidRDefault="00466A4F" w:rsidP="005E6FC2">
      <w:pPr>
        <w:autoSpaceDE w:val="0"/>
        <w:autoSpaceDN w:val="0"/>
        <w:adjustRightInd w:val="0"/>
        <w:jc w:val="both"/>
        <w:rPr>
          <w:rFonts w:ascii="Arial" w:hAnsi="Arial" w:cs="Arial"/>
        </w:rPr>
      </w:pPr>
    </w:p>
    <w:p w14:paraId="04F683E6"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III.</w:t>
      </w:r>
      <w:r w:rsidR="00935A31" w:rsidRPr="00583FA3">
        <w:rPr>
          <w:rFonts w:ascii="Arial" w:hAnsi="Arial" w:cs="Arial"/>
          <w:b/>
        </w:rPr>
        <w:t>-</w:t>
      </w:r>
      <w:r w:rsidRPr="00583FA3">
        <w:rPr>
          <w:rFonts w:ascii="Arial" w:hAnsi="Arial" w:cs="Arial"/>
        </w:rPr>
        <w:t xml:space="preserve"> Por el derecho de ingreso de visitantes ecoturistas a las áreas naturales protegidas, declaradas por el Titular del Ejecutivo Estatal:</w:t>
      </w:r>
    </w:p>
    <w:p w14:paraId="002EC4BB" w14:textId="77777777" w:rsidR="00466A4F" w:rsidRPr="00583FA3" w:rsidRDefault="00466A4F" w:rsidP="005E6FC2">
      <w:pPr>
        <w:autoSpaceDE w:val="0"/>
        <w:autoSpaceDN w:val="0"/>
        <w:adjustRightInd w:val="0"/>
        <w:jc w:val="both"/>
        <w:rPr>
          <w:rFonts w:ascii="Arial" w:hAnsi="Arial" w:cs="Arial"/>
        </w:rPr>
      </w:pPr>
    </w:p>
    <w:p w14:paraId="1D3DF9E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Adultos, la mitad de una vez </w:t>
      </w:r>
      <w:r w:rsidRPr="00583FA3">
        <w:rPr>
          <w:rFonts w:ascii="Arial" w:hAnsi="Arial" w:cs="Arial"/>
          <w:bCs/>
          <w:lang w:val="es-MX"/>
        </w:rPr>
        <w:t>del valor diario de la Unidad de Medida y Actualización</w:t>
      </w:r>
      <w:r w:rsidRPr="00583FA3">
        <w:rPr>
          <w:rFonts w:ascii="Arial" w:hAnsi="Arial" w:cs="Arial"/>
        </w:rPr>
        <w:t>;</w:t>
      </w:r>
    </w:p>
    <w:p w14:paraId="6DA9B138" w14:textId="77777777" w:rsidR="001B4B28" w:rsidRPr="00583FA3" w:rsidRDefault="001B4B28" w:rsidP="001B4B28">
      <w:pPr>
        <w:autoSpaceDE w:val="0"/>
        <w:autoSpaceDN w:val="0"/>
        <w:adjustRightInd w:val="0"/>
        <w:jc w:val="both"/>
        <w:rPr>
          <w:rFonts w:ascii="Arial" w:hAnsi="Arial" w:cs="Arial"/>
        </w:rPr>
      </w:pPr>
    </w:p>
    <w:p w14:paraId="22009B72"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Menores de 13 años, 20 por ciento de </w:t>
      </w:r>
      <w:r w:rsidRPr="00583FA3">
        <w:rPr>
          <w:rFonts w:ascii="Arial" w:hAnsi="Arial" w:cs="Arial"/>
          <w:bCs/>
          <w:lang w:val="es-MX"/>
        </w:rPr>
        <w:t>una vez el valor diario de la Unidad de Medida y Actualización</w:t>
      </w:r>
      <w:r w:rsidRPr="00583FA3">
        <w:rPr>
          <w:rFonts w:ascii="Arial" w:hAnsi="Arial" w:cs="Arial"/>
        </w:rPr>
        <w:t>;</w:t>
      </w:r>
    </w:p>
    <w:p w14:paraId="0C581FB0" w14:textId="77777777" w:rsidR="001B4B28" w:rsidRPr="00583FA3" w:rsidRDefault="001B4B28" w:rsidP="005E6FC2">
      <w:pPr>
        <w:autoSpaceDE w:val="0"/>
        <w:autoSpaceDN w:val="0"/>
        <w:adjustRightInd w:val="0"/>
        <w:jc w:val="both"/>
        <w:rPr>
          <w:rFonts w:ascii="Arial" w:hAnsi="Arial" w:cs="Arial"/>
        </w:rPr>
      </w:pPr>
    </w:p>
    <w:p w14:paraId="2BC44A0D"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rPr>
        <w:t>3</w:t>
      </w:r>
      <w:r w:rsidR="00935A31" w:rsidRPr="00583FA3">
        <w:rPr>
          <w:rFonts w:ascii="Arial" w:hAnsi="Arial" w:cs="Arial"/>
        </w:rPr>
        <w:t>.-</w:t>
      </w:r>
      <w:r w:rsidRPr="00583FA3">
        <w:rPr>
          <w:rFonts w:ascii="Arial" w:hAnsi="Arial" w:cs="Arial"/>
        </w:rPr>
        <w:t xml:space="preserve"> Vehículos automotores:</w:t>
      </w:r>
    </w:p>
    <w:p w14:paraId="2459A785" w14:textId="77777777" w:rsidR="00466A4F" w:rsidRPr="00583FA3" w:rsidRDefault="00466A4F" w:rsidP="005E6FC2">
      <w:pPr>
        <w:autoSpaceDE w:val="0"/>
        <w:autoSpaceDN w:val="0"/>
        <w:adjustRightInd w:val="0"/>
        <w:jc w:val="both"/>
        <w:rPr>
          <w:rFonts w:ascii="Arial" w:hAnsi="Arial" w:cs="Arial"/>
        </w:rPr>
      </w:pPr>
    </w:p>
    <w:p w14:paraId="1E7C6825" w14:textId="77777777" w:rsidR="001B4B28" w:rsidRDefault="001B4B28" w:rsidP="001B4B28">
      <w:pPr>
        <w:autoSpaceDE w:val="0"/>
        <w:autoSpaceDN w:val="0"/>
        <w:adjustRightInd w:val="0"/>
        <w:jc w:val="both"/>
        <w:rPr>
          <w:rFonts w:ascii="Arial" w:hAnsi="Arial" w:cs="Arial"/>
        </w:rPr>
      </w:pPr>
      <w:r w:rsidRPr="00583FA3">
        <w:rPr>
          <w:rFonts w:ascii="Arial" w:hAnsi="Arial" w:cs="Arial"/>
        </w:rPr>
        <w:t xml:space="preserve">a).- Automóviles y motocicletas, </w:t>
      </w:r>
      <w:r w:rsidRPr="00583FA3">
        <w:rPr>
          <w:rFonts w:ascii="Arial" w:hAnsi="Arial" w:cs="Arial"/>
          <w:bCs/>
          <w:lang w:val="es-MX"/>
        </w:rPr>
        <w:t>una vez el valor diario de la Unidad de Medida y Actualización</w:t>
      </w:r>
      <w:r w:rsidRPr="00583FA3">
        <w:rPr>
          <w:rFonts w:ascii="Arial" w:hAnsi="Arial" w:cs="Arial"/>
        </w:rPr>
        <w:t>;</w:t>
      </w:r>
    </w:p>
    <w:p w14:paraId="25B40A37" w14:textId="77777777" w:rsidR="005E4AD5" w:rsidRPr="00583FA3" w:rsidRDefault="005E4AD5" w:rsidP="001B4B28">
      <w:pPr>
        <w:autoSpaceDE w:val="0"/>
        <w:autoSpaceDN w:val="0"/>
        <w:adjustRightInd w:val="0"/>
        <w:jc w:val="both"/>
        <w:rPr>
          <w:rFonts w:ascii="Arial" w:hAnsi="Arial" w:cs="Arial"/>
        </w:rPr>
      </w:pPr>
    </w:p>
    <w:p w14:paraId="06F8B15B"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b).- Camionetas, tres </w:t>
      </w:r>
      <w:r w:rsidRPr="00583FA3">
        <w:rPr>
          <w:rFonts w:ascii="Arial" w:hAnsi="Arial" w:cs="Arial"/>
          <w:bCs/>
          <w:lang w:val="es-MX"/>
        </w:rPr>
        <w:t>veces el valor diario de la Unidad de Medida y Actualización</w:t>
      </w:r>
      <w:r w:rsidRPr="00583FA3">
        <w:rPr>
          <w:rFonts w:ascii="Arial" w:hAnsi="Arial" w:cs="Arial"/>
        </w:rPr>
        <w:t>; y</w:t>
      </w:r>
    </w:p>
    <w:p w14:paraId="0DB8AD94" w14:textId="77777777" w:rsidR="001B4B28" w:rsidRPr="00583FA3" w:rsidRDefault="001B4B28" w:rsidP="001B4B28">
      <w:pPr>
        <w:autoSpaceDE w:val="0"/>
        <w:autoSpaceDN w:val="0"/>
        <w:adjustRightInd w:val="0"/>
        <w:jc w:val="both"/>
        <w:rPr>
          <w:rFonts w:ascii="Arial" w:hAnsi="Arial" w:cs="Arial"/>
        </w:rPr>
      </w:pPr>
    </w:p>
    <w:p w14:paraId="00E7BF1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c).- Camiones y ómnibus, cinco </w:t>
      </w:r>
      <w:r w:rsidRPr="00583FA3">
        <w:rPr>
          <w:rFonts w:ascii="Arial" w:hAnsi="Arial" w:cs="Arial"/>
          <w:bCs/>
          <w:lang w:val="es-MX"/>
        </w:rPr>
        <w:t>veces el valor diario de la Unidad de Medida y Actualización</w:t>
      </w:r>
      <w:r w:rsidRPr="00583FA3">
        <w:rPr>
          <w:rFonts w:ascii="Arial" w:hAnsi="Arial" w:cs="Arial"/>
        </w:rPr>
        <w:t>.</w:t>
      </w:r>
    </w:p>
    <w:p w14:paraId="559B85CA" w14:textId="77777777" w:rsidR="00466A4F" w:rsidRPr="00583FA3" w:rsidRDefault="00466A4F" w:rsidP="005E6FC2">
      <w:pPr>
        <w:autoSpaceDE w:val="0"/>
        <w:autoSpaceDN w:val="0"/>
        <w:adjustRightInd w:val="0"/>
        <w:jc w:val="both"/>
        <w:rPr>
          <w:rFonts w:ascii="Arial" w:hAnsi="Arial" w:cs="Arial"/>
        </w:rPr>
      </w:pPr>
    </w:p>
    <w:p w14:paraId="4A687073" w14:textId="77777777" w:rsidR="00466A4F" w:rsidRDefault="00466A4F" w:rsidP="005E6FC2">
      <w:pPr>
        <w:autoSpaceDE w:val="0"/>
        <w:autoSpaceDN w:val="0"/>
        <w:adjustRightInd w:val="0"/>
        <w:jc w:val="both"/>
        <w:rPr>
          <w:rFonts w:ascii="Arial" w:hAnsi="Arial" w:cs="Arial"/>
        </w:rPr>
      </w:pPr>
      <w:r w:rsidRPr="00583FA3">
        <w:rPr>
          <w:rFonts w:ascii="Arial" w:hAnsi="Arial" w:cs="Arial"/>
        </w:rPr>
        <w:t>Tratándose de profesores, estudiantes e investigadores pagarán el 50 por ciento del derecho correspondiente.</w:t>
      </w:r>
    </w:p>
    <w:p w14:paraId="23AEB775" w14:textId="77777777" w:rsidR="003D0A5C" w:rsidRPr="00583FA3" w:rsidRDefault="003D0A5C" w:rsidP="005E6FC2">
      <w:pPr>
        <w:autoSpaceDE w:val="0"/>
        <w:autoSpaceDN w:val="0"/>
        <w:adjustRightInd w:val="0"/>
        <w:jc w:val="both"/>
        <w:rPr>
          <w:rFonts w:ascii="Arial" w:hAnsi="Arial" w:cs="Arial"/>
        </w:rPr>
      </w:pPr>
    </w:p>
    <w:p w14:paraId="00C0C884"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IV.</w:t>
      </w:r>
      <w:r w:rsidR="00935A31" w:rsidRPr="00583FA3">
        <w:rPr>
          <w:rFonts w:ascii="Arial" w:hAnsi="Arial" w:cs="Arial"/>
          <w:b/>
        </w:rPr>
        <w:t>-</w:t>
      </w:r>
      <w:r w:rsidRPr="00583FA3">
        <w:rPr>
          <w:rFonts w:ascii="Arial" w:hAnsi="Arial" w:cs="Arial"/>
        </w:rPr>
        <w:t xml:space="preserve"> Por el uso de instalaciones del Gobierno del Estado en áreas naturales protegidas, por cada día y por persona:</w:t>
      </w:r>
    </w:p>
    <w:p w14:paraId="7ED92E97" w14:textId="77777777" w:rsidR="00466A4F" w:rsidRPr="00583FA3" w:rsidRDefault="00466A4F" w:rsidP="005E6FC2">
      <w:pPr>
        <w:autoSpaceDE w:val="0"/>
        <w:autoSpaceDN w:val="0"/>
        <w:adjustRightInd w:val="0"/>
        <w:jc w:val="both"/>
        <w:rPr>
          <w:rFonts w:ascii="Arial" w:hAnsi="Arial" w:cs="Arial"/>
        </w:rPr>
      </w:pPr>
    </w:p>
    <w:p w14:paraId="6CDD515D" w14:textId="77777777"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1.- Visitante ecoturista, tres </w:t>
      </w:r>
      <w:r w:rsidRPr="00583FA3">
        <w:rPr>
          <w:rFonts w:ascii="Arial" w:hAnsi="Arial" w:cs="Arial"/>
          <w:bCs/>
          <w:lang w:val="es-MX" w:eastAsia="es-MX"/>
        </w:rPr>
        <w:t>veces el valor diario de la Unidad de Medida y Actualización</w:t>
      </w:r>
      <w:r w:rsidRPr="00583FA3">
        <w:rPr>
          <w:rFonts w:ascii="Arial" w:hAnsi="Arial" w:cs="Arial"/>
          <w:lang w:eastAsia="es-MX"/>
        </w:rPr>
        <w:t>; y</w:t>
      </w:r>
    </w:p>
    <w:p w14:paraId="0187416B" w14:textId="77777777" w:rsidR="001B4B28" w:rsidRPr="00583FA3" w:rsidRDefault="001B4B28" w:rsidP="001B4B28">
      <w:pPr>
        <w:ind w:right="48"/>
        <w:jc w:val="both"/>
        <w:rPr>
          <w:rFonts w:ascii="Arial" w:hAnsi="Arial" w:cs="Arial"/>
          <w:lang w:eastAsia="es-MX"/>
        </w:rPr>
      </w:pPr>
    </w:p>
    <w:p w14:paraId="3CE55740" w14:textId="77777777"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2.- Estudiantes e investigadores una vez y media </w:t>
      </w:r>
      <w:r w:rsidRPr="00583FA3">
        <w:rPr>
          <w:rFonts w:ascii="Arial" w:hAnsi="Arial" w:cs="Arial"/>
          <w:bCs/>
          <w:lang w:val="es-MX" w:eastAsia="es-MX"/>
        </w:rPr>
        <w:t>el valor diario de la Unidad de Medida y Actualización</w:t>
      </w:r>
      <w:r w:rsidRPr="00583FA3">
        <w:rPr>
          <w:rFonts w:ascii="Arial" w:hAnsi="Arial" w:cs="Arial"/>
          <w:lang w:eastAsia="es-MX"/>
        </w:rPr>
        <w:t>.</w:t>
      </w:r>
    </w:p>
    <w:p w14:paraId="455100A0" w14:textId="77777777" w:rsidR="001B4B28" w:rsidRPr="00583FA3" w:rsidRDefault="001B4B28" w:rsidP="001B4B28">
      <w:pPr>
        <w:ind w:right="48"/>
        <w:jc w:val="both"/>
        <w:rPr>
          <w:rFonts w:ascii="Arial" w:hAnsi="Arial" w:cs="Arial"/>
          <w:lang w:eastAsia="es-MX"/>
        </w:rPr>
      </w:pPr>
    </w:p>
    <w:p w14:paraId="4F91DF47"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lastRenderedPageBreak/>
        <w:t>V.-</w:t>
      </w:r>
      <w:r w:rsidRPr="00583FA3">
        <w:rPr>
          <w:rFonts w:ascii="Arial" w:hAnsi="Arial" w:cs="Arial"/>
          <w:lang w:eastAsia="es-MX"/>
        </w:rPr>
        <w:t xml:space="preserve"> Por el uso de áreas destinadas a campismo, dentro de las áreas naturales protegidas, una </w:t>
      </w:r>
      <w:r w:rsidRPr="00583FA3">
        <w:rPr>
          <w:rFonts w:ascii="Arial" w:hAnsi="Arial" w:cs="Arial"/>
          <w:bCs/>
          <w:lang w:val="es-MX" w:eastAsia="es-MX"/>
        </w:rPr>
        <w:t>vez el valor diario de la Unidad de Medida y Actualización</w:t>
      </w:r>
      <w:r w:rsidRPr="00583FA3">
        <w:rPr>
          <w:rFonts w:ascii="Arial" w:hAnsi="Arial" w:cs="Arial"/>
          <w:lang w:eastAsia="es-MX"/>
        </w:rPr>
        <w:t xml:space="preserve"> por persona y por cada día;</w:t>
      </w:r>
    </w:p>
    <w:p w14:paraId="2A2F88E0"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A2CA4B" w14:textId="77777777" w:rsidR="00A21A80" w:rsidRPr="00913039" w:rsidRDefault="00A21A80" w:rsidP="00A21A80">
      <w:pPr>
        <w:autoSpaceDE w:val="0"/>
        <w:autoSpaceDN w:val="0"/>
        <w:adjustRightInd w:val="0"/>
        <w:jc w:val="right"/>
        <w:rPr>
          <w:rStyle w:val="Hipervnculo"/>
          <w:b/>
          <w:i/>
        </w:rPr>
      </w:pPr>
      <w:hyperlink r:id="rId186" w:history="1">
        <w:r w:rsidRPr="00913039">
          <w:rPr>
            <w:rStyle w:val="Hipervnculo"/>
            <w:rFonts w:ascii="Arial" w:hAnsi="Arial" w:cs="Arial"/>
            <w:b/>
            <w:i/>
            <w:sz w:val="16"/>
          </w:rPr>
          <w:t>https://po.tamaulipas.gob.mx/wp-content/uploads/2022/02/cxlvii-22-220222.pdf</w:t>
        </w:r>
      </w:hyperlink>
    </w:p>
    <w:p w14:paraId="0C37A60C" w14:textId="77777777" w:rsidR="001B4B28" w:rsidRPr="00583FA3" w:rsidRDefault="001B4B28" w:rsidP="001B4B28">
      <w:pPr>
        <w:ind w:right="48"/>
        <w:jc w:val="both"/>
        <w:rPr>
          <w:rFonts w:ascii="Arial" w:hAnsi="Arial" w:cs="Arial"/>
          <w:b/>
          <w:lang w:eastAsia="es-MX"/>
        </w:rPr>
      </w:pPr>
    </w:p>
    <w:p w14:paraId="4DE9C525"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VI.-</w:t>
      </w:r>
      <w:r w:rsidRPr="00583FA3">
        <w:rPr>
          <w:rFonts w:ascii="Arial" w:hAnsi="Arial" w:cs="Arial"/>
          <w:lang w:eastAsia="es-MX"/>
        </w:rPr>
        <w:t xml:space="preserve"> Por la concesión de servicios en áreas ecológicas protegidas, hasta </w:t>
      </w:r>
      <w:r w:rsidRPr="00583FA3">
        <w:rPr>
          <w:rFonts w:ascii="Arial" w:hAnsi="Arial" w:cs="Arial"/>
          <w:bCs/>
          <w:lang w:val="es-MX" w:eastAsia="es-MX"/>
        </w:rPr>
        <w:t>cuatrocientas quince veces el valor diario de la Unidad de Medida y Actualización</w:t>
      </w:r>
      <w:r w:rsidRPr="00583FA3">
        <w:rPr>
          <w:rFonts w:ascii="Arial" w:hAnsi="Arial" w:cs="Arial"/>
          <w:lang w:eastAsia="es-MX"/>
        </w:rPr>
        <w:t>;</w:t>
      </w:r>
    </w:p>
    <w:p w14:paraId="1C3CEB6B" w14:textId="77777777" w:rsidR="001B4B28" w:rsidRPr="00583FA3" w:rsidRDefault="001B4B28" w:rsidP="001B4B28">
      <w:pPr>
        <w:ind w:right="48"/>
        <w:jc w:val="both"/>
        <w:rPr>
          <w:rFonts w:ascii="Arial" w:hAnsi="Arial" w:cs="Arial"/>
          <w:lang w:eastAsia="es-MX"/>
        </w:rPr>
      </w:pPr>
    </w:p>
    <w:p w14:paraId="68202C94" w14:textId="77777777" w:rsidR="004B14F7" w:rsidRDefault="001B4B28" w:rsidP="00A21A80">
      <w:pPr>
        <w:ind w:right="48"/>
        <w:jc w:val="both"/>
        <w:rPr>
          <w:rFonts w:ascii="Arial" w:hAnsi="Arial" w:cs="Arial"/>
          <w:bCs/>
          <w:lang w:eastAsia="es-MX"/>
        </w:rPr>
      </w:pPr>
      <w:r w:rsidRPr="00583FA3">
        <w:rPr>
          <w:rFonts w:ascii="Arial" w:hAnsi="Arial" w:cs="Arial"/>
          <w:b/>
          <w:lang w:eastAsia="es-MX"/>
        </w:rPr>
        <w:t>VII.-</w:t>
      </w:r>
      <w:r w:rsidRPr="00583FA3">
        <w:rPr>
          <w:rFonts w:ascii="Arial" w:hAnsi="Arial" w:cs="Arial"/>
          <w:lang w:eastAsia="es-MX"/>
        </w:rPr>
        <w:t xml:space="preserve"> </w:t>
      </w:r>
      <w:r w:rsidR="004B14F7" w:rsidRPr="004B14F7">
        <w:rPr>
          <w:rFonts w:ascii="Arial" w:hAnsi="Arial" w:cs="Arial"/>
          <w:bCs/>
          <w:lang w:eastAsia="es-MX"/>
        </w:rPr>
        <w:t xml:space="preserve">Por la emisión de dictamen de conveniencia, el cincuenta por ciento de una vez el valor diario de la Unidad de Medida y Actualización por hectárea. </w:t>
      </w:r>
    </w:p>
    <w:p w14:paraId="355B194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2E4DD9C" w14:textId="77777777" w:rsidR="004B14F7" w:rsidRDefault="004B14F7" w:rsidP="004B14F7">
      <w:pPr>
        <w:ind w:right="48"/>
        <w:jc w:val="right"/>
        <w:rPr>
          <w:rStyle w:val="Hipervnculo"/>
          <w:rFonts w:ascii="Arial" w:hAnsi="Arial" w:cs="Arial"/>
          <w:b/>
          <w:i/>
          <w:sz w:val="16"/>
          <w:szCs w:val="16"/>
        </w:rPr>
      </w:pPr>
      <w:hyperlink r:id="rId187" w:history="1">
        <w:r w:rsidRPr="008541A4">
          <w:rPr>
            <w:rStyle w:val="Hipervnculo"/>
            <w:rFonts w:ascii="Arial" w:hAnsi="Arial" w:cs="Arial"/>
            <w:b/>
            <w:i/>
            <w:sz w:val="16"/>
            <w:szCs w:val="16"/>
          </w:rPr>
          <w:t>https://po.tamaulipas.gob.mx/wp-content/uploads/2023/12/cxlviii-Ext.No_.37-231223.pdf</w:t>
        </w:r>
      </w:hyperlink>
    </w:p>
    <w:p w14:paraId="21165AFA" w14:textId="77777777" w:rsidR="004B14F7" w:rsidRDefault="004B14F7" w:rsidP="00A21A80">
      <w:pPr>
        <w:ind w:right="48"/>
        <w:jc w:val="both"/>
        <w:rPr>
          <w:rFonts w:ascii="Arial" w:hAnsi="Arial" w:cs="Arial"/>
          <w:bCs/>
          <w:lang w:eastAsia="es-MX"/>
        </w:rPr>
      </w:pPr>
    </w:p>
    <w:p w14:paraId="71ACF03A" w14:textId="77777777" w:rsidR="00C60CAF" w:rsidRDefault="004B14F7" w:rsidP="00A21A80">
      <w:pPr>
        <w:ind w:right="48"/>
        <w:jc w:val="both"/>
        <w:rPr>
          <w:rFonts w:ascii="Arial" w:hAnsi="Arial" w:cs="Arial"/>
          <w:bCs/>
          <w:lang w:val="es-ES" w:eastAsia="es-MX"/>
        </w:rPr>
      </w:pPr>
      <w:r w:rsidRPr="004B14F7">
        <w:rPr>
          <w:rFonts w:ascii="Arial" w:hAnsi="Arial" w:cs="Arial"/>
          <w:bCs/>
          <w:lang w:eastAsia="es-MX"/>
        </w:rPr>
        <w:t>Para el caso de que el promovente sea un Núcleo Ejidal, el cinco por ciento de una vez el valor diario de la Unidad de Medida y Actualización por hectárea;</w:t>
      </w:r>
    </w:p>
    <w:p w14:paraId="1288D5E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6821FD6" w14:textId="77777777" w:rsidR="004B14F7" w:rsidRDefault="004B14F7" w:rsidP="004B14F7">
      <w:pPr>
        <w:ind w:right="48"/>
        <w:jc w:val="right"/>
        <w:rPr>
          <w:rStyle w:val="Hipervnculo"/>
          <w:rFonts w:ascii="Arial" w:hAnsi="Arial" w:cs="Arial"/>
          <w:b/>
          <w:i/>
          <w:sz w:val="16"/>
          <w:szCs w:val="16"/>
        </w:rPr>
      </w:pPr>
      <w:hyperlink r:id="rId188" w:history="1">
        <w:r w:rsidRPr="008541A4">
          <w:rPr>
            <w:rStyle w:val="Hipervnculo"/>
            <w:rFonts w:ascii="Arial" w:hAnsi="Arial" w:cs="Arial"/>
            <w:b/>
            <w:i/>
            <w:sz w:val="16"/>
            <w:szCs w:val="16"/>
          </w:rPr>
          <w:t>https://po.tamaulipas.gob.mx/wp-content/uploads/2023/12/cxlviii-Ext.No_.37-231223.pdf</w:t>
        </w:r>
      </w:hyperlink>
    </w:p>
    <w:p w14:paraId="690C1B53" w14:textId="77777777" w:rsidR="004B14F7" w:rsidRPr="00583FA3" w:rsidRDefault="004B14F7" w:rsidP="004B14F7">
      <w:pPr>
        <w:ind w:right="48"/>
        <w:jc w:val="right"/>
        <w:rPr>
          <w:rFonts w:ascii="Arial" w:hAnsi="Arial" w:cs="Arial"/>
          <w:lang w:eastAsia="es-MX"/>
        </w:rPr>
      </w:pPr>
    </w:p>
    <w:p w14:paraId="10811D0A"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 xml:space="preserve">VIII.- </w:t>
      </w:r>
      <w:r w:rsidRPr="00583FA3">
        <w:rPr>
          <w:rFonts w:ascii="Arial" w:hAnsi="Arial" w:cs="Arial"/>
          <w:lang w:eastAsia="es-MX"/>
        </w:rPr>
        <w:t xml:space="preserve">Por la evaluación de los estudios de daños ambientales, quinientas </w:t>
      </w:r>
      <w:r w:rsidRPr="00583FA3">
        <w:rPr>
          <w:rFonts w:ascii="Arial" w:hAnsi="Arial" w:cs="Arial"/>
          <w:bCs/>
          <w:lang w:val="es-MX" w:eastAsia="es-MX"/>
        </w:rPr>
        <w:t>veces el valor diario de la Unidad de Medida y Actualización</w:t>
      </w:r>
      <w:r w:rsidRPr="00583FA3">
        <w:rPr>
          <w:rFonts w:ascii="Arial" w:hAnsi="Arial" w:cs="Arial"/>
          <w:lang w:eastAsia="es-MX"/>
        </w:rPr>
        <w:t>, sin perjuicio de las multas u otras sanciones a que se hiciera acreedor;</w:t>
      </w:r>
    </w:p>
    <w:p w14:paraId="4443D2F6" w14:textId="77777777" w:rsidR="0087709D" w:rsidRPr="00583FA3" w:rsidRDefault="0087709D" w:rsidP="005E6FC2">
      <w:pPr>
        <w:ind w:right="48"/>
        <w:jc w:val="both"/>
        <w:rPr>
          <w:rFonts w:ascii="Arial" w:hAnsi="Arial" w:cs="Arial"/>
          <w:b/>
          <w:lang w:eastAsia="es-MX"/>
        </w:rPr>
      </w:pPr>
    </w:p>
    <w:p w14:paraId="79010865" w14:textId="77777777" w:rsidR="0087709D" w:rsidRPr="00583FA3" w:rsidRDefault="0087709D" w:rsidP="005E6FC2">
      <w:pPr>
        <w:ind w:right="48"/>
        <w:jc w:val="both"/>
        <w:rPr>
          <w:rFonts w:ascii="Arial" w:hAnsi="Arial" w:cs="Arial"/>
        </w:rPr>
      </w:pPr>
      <w:r w:rsidRPr="00583FA3">
        <w:rPr>
          <w:rFonts w:ascii="Arial" w:hAnsi="Arial" w:cs="Arial"/>
          <w:b/>
          <w:lang w:eastAsia="es-MX"/>
        </w:rPr>
        <w:t>IX.-</w:t>
      </w:r>
      <w:r w:rsidRPr="00583FA3">
        <w:rPr>
          <w:rFonts w:ascii="Arial" w:hAnsi="Arial" w:cs="Arial"/>
          <w:lang w:eastAsia="es-MX"/>
        </w:rPr>
        <w:t xml:space="preserve"> </w:t>
      </w:r>
      <w:r w:rsidR="00905DD8" w:rsidRPr="00905DD8">
        <w:rPr>
          <w:rFonts w:ascii="Arial" w:hAnsi="Arial" w:cs="Arial"/>
          <w:lang w:bidi="es-ES"/>
        </w:rPr>
        <w:t>Por la autorización y prórroga para la recolección y transporte de residuos de manejo especial para empresas prestadoras de servicios, por unidad motora y capacidad de carga siguientes:</w:t>
      </w:r>
    </w:p>
    <w:p w14:paraId="37AC1383" w14:textId="77777777" w:rsidR="0087709D" w:rsidRPr="00583FA3" w:rsidRDefault="0087709D" w:rsidP="005E6FC2">
      <w:pPr>
        <w:ind w:right="48"/>
        <w:jc w:val="both"/>
        <w:rPr>
          <w:rFonts w:ascii="Arial" w:hAnsi="Arial" w:cs="Arial"/>
          <w:b/>
        </w:rPr>
      </w:pPr>
    </w:p>
    <w:p w14:paraId="5F7555FD" w14:textId="77777777" w:rsidR="001B4B28" w:rsidRPr="00583FA3" w:rsidRDefault="001B4B28" w:rsidP="001B4B28">
      <w:pPr>
        <w:ind w:right="48"/>
        <w:jc w:val="both"/>
        <w:rPr>
          <w:rFonts w:ascii="Arial" w:hAnsi="Arial" w:cs="Arial"/>
        </w:rPr>
      </w:pPr>
      <w:r w:rsidRPr="00583FA3">
        <w:rPr>
          <w:rFonts w:ascii="Arial" w:hAnsi="Arial" w:cs="Arial"/>
        </w:rPr>
        <w:t xml:space="preserve">1.- Menos de 5 toneladas de capacidad de carga, treinta </w:t>
      </w:r>
      <w:r w:rsidRPr="00583FA3">
        <w:rPr>
          <w:rFonts w:ascii="Arial" w:hAnsi="Arial" w:cs="Arial"/>
          <w:bCs/>
          <w:lang w:val="es-MX"/>
        </w:rPr>
        <w:t>veces el valor diario de la Unidad de Medida y Actualización</w:t>
      </w:r>
      <w:r w:rsidRPr="00583FA3">
        <w:rPr>
          <w:rFonts w:ascii="Arial" w:hAnsi="Arial" w:cs="Arial"/>
        </w:rPr>
        <w:t>;</w:t>
      </w:r>
    </w:p>
    <w:p w14:paraId="3370BD1A" w14:textId="77777777" w:rsidR="001B4B28" w:rsidRPr="00583FA3" w:rsidRDefault="001B4B28" w:rsidP="001B4B28">
      <w:pPr>
        <w:ind w:right="48"/>
        <w:jc w:val="both"/>
        <w:rPr>
          <w:rFonts w:ascii="Arial" w:hAnsi="Arial" w:cs="Arial"/>
        </w:rPr>
      </w:pPr>
    </w:p>
    <w:p w14:paraId="07136165" w14:textId="77777777" w:rsidR="001B4B28" w:rsidRPr="00583FA3" w:rsidRDefault="001B4B28" w:rsidP="001B4B28">
      <w:pPr>
        <w:ind w:right="48"/>
        <w:jc w:val="both"/>
        <w:rPr>
          <w:rFonts w:ascii="Arial" w:hAnsi="Arial" w:cs="Arial"/>
        </w:rPr>
      </w:pPr>
      <w:r w:rsidRPr="00583FA3">
        <w:rPr>
          <w:rFonts w:ascii="Arial" w:hAnsi="Arial" w:cs="Arial"/>
        </w:rPr>
        <w:t xml:space="preserve">2.- De 5 toneladas hasta 15 toneladas de capacidad de carga, cuarenta y una </w:t>
      </w:r>
      <w:r w:rsidRPr="00583FA3">
        <w:rPr>
          <w:rFonts w:ascii="Arial" w:hAnsi="Arial" w:cs="Arial"/>
          <w:bCs/>
          <w:lang w:val="es-MX"/>
        </w:rPr>
        <w:t>vez el valor diario de la Unidad de Medida y Actualización</w:t>
      </w:r>
      <w:r w:rsidRPr="00583FA3">
        <w:rPr>
          <w:rFonts w:ascii="Arial" w:hAnsi="Arial" w:cs="Arial"/>
        </w:rPr>
        <w:t>; y</w:t>
      </w:r>
    </w:p>
    <w:p w14:paraId="0D8C1618" w14:textId="77777777" w:rsidR="003E4DC6" w:rsidRDefault="003E4DC6" w:rsidP="001B4B28">
      <w:pPr>
        <w:ind w:right="48"/>
        <w:jc w:val="both"/>
        <w:rPr>
          <w:rFonts w:ascii="Arial" w:hAnsi="Arial" w:cs="Arial"/>
        </w:rPr>
      </w:pPr>
    </w:p>
    <w:p w14:paraId="52384540" w14:textId="77777777" w:rsidR="001B4B28" w:rsidRPr="00583FA3" w:rsidRDefault="001B4B28" w:rsidP="001B4B28">
      <w:pPr>
        <w:ind w:right="48"/>
        <w:jc w:val="both"/>
        <w:rPr>
          <w:rFonts w:ascii="Arial" w:hAnsi="Arial" w:cs="Arial"/>
        </w:rPr>
      </w:pPr>
      <w:r w:rsidRPr="00583FA3">
        <w:rPr>
          <w:rFonts w:ascii="Arial" w:hAnsi="Arial" w:cs="Arial"/>
        </w:rPr>
        <w:t xml:space="preserve">3.- Más de 15 toneladas de capacidad de carga, cincuenta y dos </w:t>
      </w:r>
      <w:r w:rsidRPr="00583FA3">
        <w:rPr>
          <w:rFonts w:ascii="Arial" w:hAnsi="Arial" w:cs="Arial"/>
          <w:bCs/>
          <w:lang w:val="es-MX"/>
        </w:rPr>
        <w:t>veces el valor diario de la Unidad de Medida y Actualización</w:t>
      </w:r>
      <w:r w:rsidRPr="00583FA3">
        <w:rPr>
          <w:rFonts w:ascii="Arial" w:hAnsi="Arial" w:cs="Arial"/>
        </w:rPr>
        <w:t>;</w:t>
      </w:r>
    </w:p>
    <w:p w14:paraId="53C57A5F" w14:textId="77777777" w:rsidR="005E4AD5" w:rsidRDefault="005E4AD5" w:rsidP="005E6FC2">
      <w:pPr>
        <w:autoSpaceDE w:val="0"/>
        <w:autoSpaceDN w:val="0"/>
        <w:adjustRightInd w:val="0"/>
        <w:jc w:val="both"/>
        <w:rPr>
          <w:rFonts w:ascii="Arial" w:hAnsi="Arial" w:cs="Arial"/>
          <w:b/>
        </w:rPr>
      </w:pPr>
    </w:p>
    <w:p w14:paraId="59F46B59"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w:t>
      </w:r>
      <w:r w:rsidR="00935A31" w:rsidRPr="00583FA3">
        <w:rPr>
          <w:rFonts w:ascii="Arial" w:hAnsi="Arial" w:cs="Arial"/>
          <w:b/>
        </w:rPr>
        <w:t>-</w:t>
      </w:r>
      <w:r w:rsidRPr="00583FA3">
        <w:rPr>
          <w:rFonts w:ascii="Arial" w:hAnsi="Arial" w:cs="Arial"/>
        </w:rPr>
        <w:t xml:space="preserve"> Por la inscripción en el Registro Estatal Ambiental, se pagarán las siguientes cuotas:</w:t>
      </w:r>
    </w:p>
    <w:p w14:paraId="10C71133" w14:textId="77777777" w:rsidR="00685A98" w:rsidRPr="00583FA3" w:rsidRDefault="00685A98" w:rsidP="005E6FC2">
      <w:pPr>
        <w:autoSpaceDE w:val="0"/>
        <w:autoSpaceDN w:val="0"/>
        <w:adjustRightInd w:val="0"/>
        <w:jc w:val="both"/>
        <w:rPr>
          <w:rFonts w:ascii="Arial" w:hAnsi="Arial" w:cs="Arial"/>
          <w:sz w:val="16"/>
          <w:szCs w:val="16"/>
        </w:rPr>
      </w:pPr>
    </w:p>
    <w:p w14:paraId="3FEB792A"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Microempresa, once </w:t>
      </w:r>
      <w:r w:rsidRPr="00583FA3">
        <w:rPr>
          <w:rFonts w:ascii="Arial" w:hAnsi="Arial" w:cs="Arial"/>
          <w:bCs/>
          <w:lang w:val="es-MX"/>
        </w:rPr>
        <w:t>veces el valor diario de la Unidad de Medida y Actualización</w:t>
      </w:r>
      <w:r w:rsidRPr="00583FA3">
        <w:rPr>
          <w:rFonts w:ascii="Arial" w:hAnsi="Arial" w:cs="Arial"/>
        </w:rPr>
        <w:t>;</w:t>
      </w:r>
    </w:p>
    <w:p w14:paraId="47941D78" w14:textId="77777777" w:rsidR="001B4B28" w:rsidRPr="00583FA3" w:rsidRDefault="001B4B28" w:rsidP="001B4B28">
      <w:pPr>
        <w:autoSpaceDE w:val="0"/>
        <w:autoSpaceDN w:val="0"/>
        <w:adjustRightInd w:val="0"/>
        <w:jc w:val="both"/>
        <w:rPr>
          <w:rFonts w:ascii="Arial" w:hAnsi="Arial" w:cs="Arial"/>
        </w:rPr>
      </w:pPr>
    </w:p>
    <w:p w14:paraId="183B5CF0"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14:paraId="38691C95" w14:textId="77777777" w:rsidR="001B4B28" w:rsidRPr="00583FA3" w:rsidRDefault="001B4B28" w:rsidP="001B4B28">
      <w:pPr>
        <w:autoSpaceDE w:val="0"/>
        <w:autoSpaceDN w:val="0"/>
        <w:adjustRightInd w:val="0"/>
        <w:jc w:val="both"/>
        <w:rPr>
          <w:rFonts w:ascii="Arial" w:hAnsi="Arial" w:cs="Arial"/>
        </w:rPr>
      </w:pPr>
    </w:p>
    <w:p w14:paraId="337A5F3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14:paraId="78A387B6" w14:textId="77777777" w:rsidR="001B4B28" w:rsidRPr="00583FA3" w:rsidRDefault="001B4B28" w:rsidP="001B4B28">
      <w:pPr>
        <w:autoSpaceDE w:val="0"/>
        <w:autoSpaceDN w:val="0"/>
        <w:adjustRightInd w:val="0"/>
        <w:jc w:val="both"/>
        <w:rPr>
          <w:rFonts w:ascii="Arial" w:hAnsi="Arial" w:cs="Arial"/>
        </w:rPr>
      </w:pPr>
    </w:p>
    <w:p w14:paraId="349A3CF1"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14:paraId="1C20ABB7" w14:textId="77777777" w:rsidR="00466A4F" w:rsidRPr="00583FA3" w:rsidRDefault="00466A4F" w:rsidP="005E6FC2">
      <w:pPr>
        <w:autoSpaceDE w:val="0"/>
        <w:autoSpaceDN w:val="0"/>
        <w:adjustRightInd w:val="0"/>
        <w:jc w:val="both"/>
        <w:rPr>
          <w:rFonts w:ascii="Arial" w:hAnsi="Arial" w:cs="Arial"/>
          <w:sz w:val="16"/>
          <w:szCs w:val="16"/>
        </w:rPr>
      </w:pPr>
    </w:p>
    <w:p w14:paraId="2C684DDE"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XI.</w:t>
      </w:r>
      <w:r w:rsidR="00935A31" w:rsidRPr="00583FA3">
        <w:rPr>
          <w:rFonts w:ascii="Arial" w:hAnsi="Arial" w:cs="Arial"/>
          <w:b/>
        </w:rPr>
        <w:t>-</w:t>
      </w:r>
      <w:r w:rsidRPr="00583FA3">
        <w:rPr>
          <w:rFonts w:ascii="Arial" w:hAnsi="Arial" w:cs="Arial"/>
        </w:rPr>
        <w:t xml:space="preserve"> Por el cambio de Registro Estatal Ambiental, se pagarán las siguientes cuotas:</w:t>
      </w:r>
    </w:p>
    <w:p w14:paraId="388014F1" w14:textId="77777777" w:rsidR="00466A4F" w:rsidRPr="00583FA3" w:rsidRDefault="00466A4F" w:rsidP="005E6FC2">
      <w:pPr>
        <w:autoSpaceDE w:val="0"/>
        <w:autoSpaceDN w:val="0"/>
        <w:adjustRightInd w:val="0"/>
        <w:jc w:val="both"/>
        <w:rPr>
          <w:rFonts w:ascii="Arial" w:hAnsi="Arial" w:cs="Arial"/>
          <w:sz w:val="16"/>
          <w:szCs w:val="16"/>
        </w:rPr>
      </w:pPr>
    </w:p>
    <w:p w14:paraId="24B02C7B" w14:textId="77777777"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Microempresa, once </w:t>
      </w:r>
      <w:r w:rsidRPr="00583FA3">
        <w:rPr>
          <w:rFonts w:ascii="Arial" w:hAnsi="Arial" w:cs="Arial"/>
          <w:bCs/>
          <w:lang w:val="es-MX"/>
        </w:rPr>
        <w:t>veces el valor diario de la Unidad de Medida y Actualización</w:t>
      </w:r>
      <w:r w:rsidRPr="00583FA3">
        <w:rPr>
          <w:rFonts w:ascii="Arial" w:hAnsi="Arial" w:cs="Arial"/>
        </w:rPr>
        <w:t>;</w:t>
      </w:r>
    </w:p>
    <w:p w14:paraId="15A736BD" w14:textId="77777777" w:rsidR="009D3C56" w:rsidRPr="00583FA3" w:rsidRDefault="009D3C56" w:rsidP="009D3C56">
      <w:pPr>
        <w:tabs>
          <w:tab w:val="left" w:pos="426"/>
        </w:tabs>
        <w:autoSpaceDE w:val="0"/>
        <w:autoSpaceDN w:val="0"/>
        <w:adjustRightInd w:val="0"/>
        <w:jc w:val="both"/>
        <w:rPr>
          <w:rFonts w:ascii="Arial" w:hAnsi="Arial" w:cs="Arial"/>
        </w:rPr>
      </w:pPr>
    </w:p>
    <w:p w14:paraId="4AEBB226" w14:textId="77777777" w:rsidR="009D3C56"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14:paraId="4F1E2C34" w14:textId="77777777" w:rsidR="003E4DC6" w:rsidRPr="00DB48DA" w:rsidRDefault="003E4DC6" w:rsidP="003E4DC6">
      <w:pPr>
        <w:tabs>
          <w:tab w:val="left" w:pos="426"/>
        </w:tabs>
        <w:autoSpaceDE w:val="0"/>
        <w:autoSpaceDN w:val="0"/>
        <w:adjustRightInd w:val="0"/>
        <w:jc w:val="both"/>
        <w:rPr>
          <w:rFonts w:ascii="Arial" w:hAnsi="Arial" w:cs="Arial"/>
        </w:rPr>
      </w:pPr>
    </w:p>
    <w:p w14:paraId="53929CE8" w14:textId="77777777"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14:paraId="3A9A5E34" w14:textId="77777777" w:rsidR="009D3C56" w:rsidRPr="00583FA3" w:rsidRDefault="009D3C56" w:rsidP="009D3C56">
      <w:pPr>
        <w:tabs>
          <w:tab w:val="left" w:pos="426"/>
        </w:tabs>
        <w:autoSpaceDE w:val="0"/>
        <w:autoSpaceDN w:val="0"/>
        <w:adjustRightInd w:val="0"/>
        <w:jc w:val="both"/>
        <w:rPr>
          <w:rFonts w:ascii="Arial" w:hAnsi="Arial" w:cs="Arial"/>
        </w:rPr>
      </w:pPr>
    </w:p>
    <w:p w14:paraId="4F1CB646" w14:textId="77777777" w:rsidR="009D3C56" w:rsidRPr="00583FA3" w:rsidRDefault="009D3C56" w:rsidP="009D3C56">
      <w:pPr>
        <w:tabs>
          <w:tab w:val="left" w:pos="426"/>
        </w:tabs>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14:paraId="1B897CEA" w14:textId="77777777" w:rsidR="009D3C56" w:rsidRPr="00583FA3" w:rsidRDefault="009D3C56" w:rsidP="005E6FC2">
      <w:pPr>
        <w:ind w:right="48"/>
        <w:jc w:val="both"/>
        <w:rPr>
          <w:rFonts w:ascii="Arial" w:hAnsi="Arial" w:cs="Arial"/>
          <w:b/>
        </w:rPr>
      </w:pPr>
    </w:p>
    <w:p w14:paraId="0489DC8D" w14:textId="77777777" w:rsidR="009D3C56" w:rsidRPr="00583FA3" w:rsidRDefault="009D3C56" w:rsidP="009D3C56">
      <w:pPr>
        <w:ind w:right="48"/>
        <w:jc w:val="both"/>
        <w:rPr>
          <w:rFonts w:ascii="Arial" w:hAnsi="Arial" w:cs="Arial"/>
        </w:rPr>
      </w:pPr>
      <w:r w:rsidRPr="00583FA3">
        <w:rPr>
          <w:rFonts w:ascii="Arial" w:hAnsi="Arial" w:cs="Arial"/>
        </w:rPr>
        <w:t xml:space="preserve">Por la evaluación de Cédulas de Operación Anual presentadas en forma extemporánea cuarenta </w:t>
      </w:r>
      <w:r w:rsidRPr="00583FA3">
        <w:rPr>
          <w:rFonts w:ascii="Arial" w:hAnsi="Arial" w:cs="Arial"/>
          <w:bCs/>
          <w:lang w:val="es-MX"/>
        </w:rPr>
        <w:t>veces el valor diario de la Unidad de Medida y Actualización</w:t>
      </w:r>
      <w:r w:rsidRPr="00583FA3">
        <w:rPr>
          <w:rFonts w:ascii="Arial" w:hAnsi="Arial" w:cs="Arial"/>
        </w:rPr>
        <w:t xml:space="preserve">. </w:t>
      </w:r>
    </w:p>
    <w:p w14:paraId="37DEC1E6" w14:textId="77777777" w:rsidR="009D3C56" w:rsidRPr="00583FA3" w:rsidRDefault="009D3C56" w:rsidP="009D3C56">
      <w:pPr>
        <w:ind w:right="48"/>
        <w:jc w:val="both"/>
        <w:rPr>
          <w:rFonts w:ascii="Arial" w:hAnsi="Arial" w:cs="Arial"/>
        </w:rPr>
      </w:pPr>
    </w:p>
    <w:p w14:paraId="77C162A0" w14:textId="77777777" w:rsidR="009D3C56" w:rsidRPr="00583FA3" w:rsidRDefault="009D3C56" w:rsidP="009D3C56">
      <w:pPr>
        <w:ind w:right="48"/>
        <w:jc w:val="both"/>
        <w:rPr>
          <w:rFonts w:ascii="Arial" w:hAnsi="Arial" w:cs="Arial"/>
        </w:rPr>
      </w:pPr>
      <w:r w:rsidRPr="00583FA3">
        <w:rPr>
          <w:rFonts w:ascii="Arial" w:hAnsi="Arial" w:cs="Arial"/>
        </w:rPr>
        <w:lastRenderedPageBreak/>
        <w:t xml:space="preserve">En el caso de la evaluación de Cédulas de Operación Anual de las que no se hayan presentado reportes anteriores, sesenta </w:t>
      </w:r>
      <w:r w:rsidRPr="00583FA3">
        <w:rPr>
          <w:rFonts w:ascii="Arial" w:hAnsi="Arial" w:cs="Arial"/>
          <w:bCs/>
          <w:lang w:val="es-MX"/>
        </w:rPr>
        <w:t>veces el valor diario de la Unidad de Medida y Actualización</w:t>
      </w:r>
      <w:r w:rsidRPr="00583FA3">
        <w:rPr>
          <w:rFonts w:ascii="Arial" w:hAnsi="Arial" w:cs="Arial"/>
        </w:rPr>
        <w:t xml:space="preserve"> por periodo anual no reportado. Las empresas que inicien operaciones durante el año calendario y quieran obtener el Registro Estatal Ambiental después de la fecha límite de entrega, solo efectuarán el pago por inscripción;</w:t>
      </w:r>
    </w:p>
    <w:p w14:paraId="50F19EAB" w14:textId="77777777" w:rsidR="009D3C56" w:rsidRPr="00583FA3" w:rsidRDefault="009D3C56" w:rsidP="005E6FC2">
      <w:pPr>
        <w:ind w:right="48"/>
        <w:jc w:val="both"/>
        <w:rPr>
          <w:rFonts w:ascii="Arial" w:hAnsi="Arial" w:cs="Arial"/>
          <w:b/>
        </w:rPr>
      </w:pPr>
    </w:p>
    <w:p w14:paraId="6060DA6A" w14:textId="77777777" w:rsidR="009D3C56" w:rsidRPr="00583FA3" w:rsidRDefault="008471B8" w:rsidP="009D3C56">
      <w:pPr>
        <w:ind w:right="48"/>
        <w:jc w:val="both"/>
        <w:rPr>
          <w:rFonts w:ascii="Arial" w:hAnsi="Arial" w:cs="Arial"/>
        </w:rPr>
      </w:pPr>
      <w:r w:rsidRPr="00583FA3">
        <w:rPr>
          <w:rFonts w:ascii="Arial" w:hAnsi="Arial" w:cs="Arial"/>
          <w:b/>
        </w:rPr>
        <w:t>XII.</w:t>
      </w:r>
      <w:r w:rsidR="00935A31" w:rsidRPr="00583FA3">
        <w:rPr>
          <w:rFonts w:ascii="Arial" w:hAnsi="Arial" w:cs="Arial"/>
          <w:b/>
        </w:rPr>
        <w:t>-</w:t>
      </w:r>
      <w:r w:rsidRPr="00583FA3">
        <w:rPr>
          <w:rFonts w:ascii="Arial" w:hAnsi="Arial" w:cs="Arial"/>
        </w:rPr>
        <w:t xml:space="preserve"> </w:t>
      </w:r>
      <w:r w:rsidR="009D3C56" w:rsidRPr="00583FA3">
        <w:rPr>
          <w:rFonts w:ascii="Arial" w:hAnsi="Arial" w:cs="Arial"/>
        </w:rPr>
        <w:t xml:space="preserve">Por el otorgamiento de licencia, autorización o concesión para el establecimiento y funcionamiento de un centro de verificación de contaminantes atmosféricos generados por fuentes móviles, así como por cada unidad móvil, mil </w:t>
      </w:r>
      <w:r w:rsidR="009D3C56" w:rsidRPr="00583FA3">
        <w:rPr>
          <w:rFonts w:ascii="Arial" w:hAnsi="Arial" w:cs="Arial"/>
          <w:bCs/>
          <w:lang w:val="es-MX"/>
        </w:rPr>
        <w:t>veces el valor diario de la Unidad de Medida y Actualización</w:t>
      </w:r>
      <w:r w:rsidR="009D3C56" w:rsidRPr="00583FA3">
        <w:rPr>
          <w:rFonts w:ascii="Arial" w:hAnsi="Arial" w:cs="Arial"/>
        </w:rPr>
        <w:t>, según se trate. Dicho cobro se realizará anualmente durante la vigencia de la licencia, autorización o concesión otorgada;</w:t>
      </w:r>
    </w:p>
    <w:p w14:paraId="7EA7FB9B" w14:textId="77777777" w:rsidR="00041C63" w:rsidRPr="003D0A5C" w:rsidRDefault="00041C63" w:rsidP="005E6FC2">
      <w:pPr>
        <w:autoSpaceDE w:val="0"/>
        <w:autoSpaceDN w:val="0"/>
        <w:adjustRightInd w:val="0"/>
        <w:jc w:val="both"/>
        <w:rPr>
          <w:rFonts w:ascii="Arial" w:hAnsi="Arial" w:cs="Arial"/>
          <w:szCs w:val="16"/>
        </w:rPr>
      </w:pPr>
    </w:p>
    <w:p w14:paraId="0D6C671E" w14:textId="77777777" w:rsidR="008471B8" w:rsidRPr="00583FA3" w:rsidRDefault="008471B8" w:rsidP="005E6FC2">
      <w:pPr>
        <w:autoSpaceDE w:val="0"/>
        <w:autoSpaceDN w:val="0"/>
        <w:adjustRightInd w:val="0"/>
        <w:jc w:val="both"/>
        <w:rPr>
          <w:rFonts w:ascii="Arial" w:hAnsi="Arial" w:cs="Arial"/>
        </w:rPr>
      </w:pPr>
      <w:r w:rsidRPr="00583FA3">
        <w:rPr>
          <w:rFonts w:ascii="Arial" w:hAnsi="Arial" w:cs="Arial"/>
          <w:b/>
        </w:rPr>
        <w:t>XIII.</w:t>
      </w:r>
      <w:r w:rsidR="00935A31" w:rsidRPr="00583FA3">
        <w:rPr>
          <w:rFonts w:ascii="Arial" w:hAnsi="Arial" w:cs="Arial"/>
          <w:b/>
        </w:rPr>
        <w:t>-</w:t>
      </w:r>
      <w:r w:rsidRPr="00583FA3">
        <w:rPr>
          <w:rFonts w:ascii="Arial" w:hAnsi="Arial" w:cs="Arial"/>
        </w:rPr>
        <w:t xml:space="preserve"> Por los servicios de verificación vehicular de medición de los niveles de contaminación por vehículos automotores:</w:t>
      </w:r>
    </w:p>
    <w:p w14:paraId="12BC9C7A" w14:textId="77777777" w:rsidR="008471B8" w:rsidRPr="00583FA3" w:rsidRDefault="008471B8" w:rsidP="005E6FC2">
      <w:pPr>
        <w:autoSpaceDE w:val="0"/>
        <w:autoSpaceDN w:val="0"/>
        <w:adjustRightInd w:val="0"/>
        <w:jc w:val="both"/>
        <w:rPr>
          <w:rFonts w:ascii="Arial" w:hAnsi="Arial" w:cs="Arial"/>
          <w:sz w:val="16"/>
          <w:szCs w:val="16"/>
        </w:rPr>
      </w:pPr>
    </w:p>
    <w:p w14:paraId="68CBBF19"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1.- Por vehículos particulares a gas o gasolina, cuatro </w:t>
      </w:r>
      <w:r w:rsidRPr="00583FA3">
        <w:rPr>
          <w:rFonts w:ascii="Arial" w:hAnsi="Arial" w:cs="Arial"/>
          <w:bCs/>
          <w:lang w:val="es-MX"/>
        </w:rPr>
        <w:t>veces el valor diario de la Unidad de Medida y Actualización</w:t>
      </w:r>
      <w:r w:rsidRPr="00583FA3">
        <w:rPr>
          <w:rFonts w:ascii="Arial" w:hAnsi="Arial" w:cs="Arial"/>
        </w:rPr>
        <w:t>;</w:t>
      </w:r>
    </w:p>
    <w:p w14:paraId="6B6F068F" w14:textId="77777777" w:rsidR="009D3C56" w:rsidRPr="00583FA3" w:rsidRDefault="009D3C56" w:rsidP="009D3C56">
      <w:pPr>
        <w:autoSpaceDE w:val="0"/>
        <w:autoSpaceDN w:val="0"/>
        <w:adjustRightInd w:val="0"/>
        <w:jc w:val="both"/>
        <w:rPr>
          <w:rFonts w:ascii="Arial" w:hAnsi="Arial" w:cs="Arial"/>
        </w:rPr>
      </w:pPr>
    </w:p>
    <w:p w14:paraId="1D5B8C0B"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Por vehículos de transporte público a gas o gasolina, cinco </w:t>
      </w:r>
      <w:r w:rsidRPr="00583FA3">
        <w:rPr>
          <w:rFonts w:ascii="Arial" w:hAnsi="Arial" w:cs="Arial"/>
          <w:bCs/>
          <w:lang w:val="es-MX"/>
        </w:rPr>
        <w:t>veces el valor diario de la Unidad de Medida y Actualización</w:t>
      </w:r>
      <w:r w:rsidRPr="00583FA3">
        <w:rPr>
          <w:rFonts w:ascii="Arial" w:hAnsi="Arial" w:cs="Arial"/>
        </w:rPr>
        <w:t>;</w:t>
      </w:r>
    </w:p>
    <w:p w14:paraId="5C1851A5" w14:textId="77777777" w:rsidR="009D3C56" w:rsidRPr="00583FA3" w:rsidRDefault="009D3C56" w:rsidP="009D3C56">
      <w:pPr>
        <w:autoSpaceDE w:val="0"/>
        <w:autoSpaceDN w:val="0"/>
        <w:adjustRightInd w:val="0"/>
        <w:jc w:val="both"/>
        <w:rPr>
          <w:rFonts w:ascii="Arial" w:hAnsi="Arial" w:cs="Arial"/>
        </w:rPr>
      </w:pPr>
    </w:p>
    <w:p w14:paraId="2C010401"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3.- Por los vehículos particulares a </w:t>
      </w:r>
      <w:proofErr w:type="spellStart"/>
      <w:r w:rsidRPr="00583FA3">
        <w:rPr>
          <w:rFonts w:ascii="Arial" w:hAnsi="Arial" w:cs="Arial"/>
        </w:rPr>
        <w:t>diesel</w:t>
      </w:r>
      <w:proofErr w:type="spellEnd"/>
      <w:r w:rsidRPr="00583FA3">
        <w:rPr>
          <w:rFonts w:ascii="Arial" w:hAnsi="Arial" w:cs="Arial"/>
        </w:rPr>
        <w:t xml:space="preserve">, seis </w:t>
      </w:r>
      <w:r w:rsidRPr="00583FA3">
        <w:rPr>
          <w:rFonts w:ascii="Arial" w:hAnsi="Arial" w:cs="Arial"/>
          <w:bCs/>
          <w:lang w:val="es-MX"/>
        </w:rPr>
        <w:t>veces el valor diario de la Unidad de Medida y Actualización</w:t>
      </w:r>
      <w:r w:rsidRPr="00583FA3">
        <w:rPr>
          <w:rFonts w:ascii="Arial" w:hAnsi="Arial" w:cs="Arial"/>
        </w:rPr>
        <w:t xml:space="preserve">; </w:t>
      </w:r>
    </w:p>
    <w:p w14:paraId="3E0364C4" w14:textId="77777777" w:rsidR="009D3C56" w:rsidRPr="00583FA3" w:rsidRDefault="009D3C56" w:rsidP="009D3C56">
      <w:pPr>
        <w:autoSpaceDE w:val="0"/>
        <w:autoSpaceDN w:val="0"/>
        <w:adjustRightInd w:val="0"/>
        <w:jc w:val="both"/>
        <w:rPr>
          <w:rFonts w:ascii="Arial" w:hAnsi="Arial" w:cs="Arial"/>
        </w:rPr>
      </w:pPr>
    </w:p>
    <w:p w14:paraId="233D9B35"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4.- Por vehículos de transporte público a </w:t>
      </w:r>
      <w:proofErr w:type="spellStart"/>
      <w:r w:rsidRPr="00583FA3">
        <w:rPr>
          <w:rFonts w:ascii="Arial" w:hAnsi="Arial" w:cs="Arial"/>
        </w:rPr>
        <w:t>diesel</w:t>
      </w:r>
      <w:proofErr w:type="spellEnd"/>
      <w:r w:rsidRPr="00583FA3">
        <w:rPr>
          <w:rFonts w:ascii="Arial" w:hAnsi="Arial" w:cs="Arial"/>
        </w:rPr>
        <w:t xml:space="preserve">, siete </w:t>
      </w:r>
      <w:r w:rsidRPr="00583FA3">
        <w:rPr>
          <w:rFonts w:ascii="Arial" w:hAnsi="Arial" w:cs="Arial"/>
          <w:bCs/>
          <w:lang w:val="es-MX"/>
        </w:rPr>
        <w:t>veces el valor diario de la Unidad de Medida y Actualización</w:t>
      </w:r>
      <w:r w:rsidRPr="00583FA3">
        <w:rPr>
          <w:rFonts w:ascii="Arial" w:hAnsi="Arial" w:cs="Arial"/>
        </w:rPr>
        <w:t>; y</w:t>
      </w:r>
    </w:p>
    <w:p w14:paraId="0D77F83B" w14:textId="77777777" w:rsidR="009D3C56" w:rsidRPr="00583FA3" w:rsidRDefault="009D3C56" w:rsidP="009D3C56">
      <w:pPr>
        <w:autoSpaceDE w:val="0"/>
        <w:autoSpaceDN w:val="0"/>
        <w:adjustRightInd w:val="0"/>
        <w:jc w:val="both"/>
        <w:rPr>
          <w:rFonts w:ascii="Arial" w:hAnsi="Arial" w:cs="Arial"/>
        </w:rPr>
      </w:pPr>
    </w:p>
    <w:p w14:paraId="4E7A96D8" w14:textId="77777777" w:rsidR="003E4DC6" w:rsidRPr="005E4AD5" w:rsidRDefault="009D3C56" w:rsidP="009D3C56">
      <w:pPr>
        <w:autoSpaceDE w:val="0"/>
        <w:autoSpaceDN w:val="0"/>
        <w:adjustRightInd w:val="0"/>
        <w:jc w:val="both"/>
        <w:rPr>
          <w:rFonts w:ascii="Arial" w:hAnsi="Arial" w:cs="Arial"/>
        </w:rPr>
      </w:pPr>
      <w:r w:rsidRPr="00583FA3">
        <w:rPr>
          <w:rFonts w:ascii="Arial" w:hAnsi="Arial" w:cs="Arial"/>
        </w:rPr>
        <w:t xml:space="preserve">5.- Por la expedición del holograma correspondiente, hasta tres </w:t>
      </w:r>
      <w:r w:rsidRPr="00583FA3">
        <w:rPr>
          <w:rFonts w:ascii="Arial" w:hAnsi="Arial" w:cs="Arial"/>
          <w:bCs/>
          <w:lang w:val="es-MX"/>
        </w:rPr>
        <w:t>veces el valor diario de la Unidad de Medida y Actualización</w:t>
      </w:r>
      <w:r w:rsidRPr="00583FA3">
        <w:rPr>
          <w:rFonts w:ascii="Arial" w:hAnsi="Arial" w:cs="Arial"/>
        </w:rPr>
        <w:t>.</w:t>
      </w:r>
    </w:p>
    <w:p w14:paraId="4FF9CB23" w14:textId="77777777" w:rsidR="004A250F" w:rsidRDefault="004A250F" w:rsidP="009D3C56">
      <w:pPr>
        <w:autoSpaceDE w:val="0"/>
        <w:autoSpaceDN w:val="0"/>
        <w:adjustRightInd w:val="0"/>
        <w:jc w:val="both"/>
        <w:rPr>
          <w:rFonts w:ascii="Arial" w:hAnsi="Arial" w:cs="Arial"/>
          <w:b/>
          <w:lang w:val="es-MX" w:eastAsia="en-US"/>
        </w:rPr>
      </w:pPr>
    </w:p>
    <w:p w14:paraId="3CF2E26B" w14:textId="77777777" w:rsidR="009D3C56" w:rsidRPr="00583FA3" w:rsidRDefault="00AB25ED" w:rsidP="009D3C56">
      <w:pPr>
        <w:autoSpaceDE w:val="0"/>
        <w:autoSpaceDN w:val="0"/>
        <w:adjustRightInd w:val="0"/>
        <w:jc w:val="both"/>
        <w:rPr>
          <w:rFonts w:ascii="Arial" w:hAnsi="Arial" w:cs="Arial"/>
        </w:rPr>
      </w:pPr>
      <w:r w:rsidRPr="00583FA3">
        <w:rPr>
          <w:rFonts w:ascii="Arial" w:hAnsi="Arial" w:cs="Arial"/>
          <w:b/>
          <w:lang w:val="es-MX" w:eastAsia="en-US"/>
        </w:rPr>
        <w:t>XIV.-</w:t>
      </w:r>
      <w:r w:rsidRPr="00583FA3">
        <w:rPr>
          <w:rFonts w:ascii="Arial" w:hAnsi="Arial" w:cs="Arial"/>
          <w:lang w:val="es-MX" w:eastAsia="en-US"/>
        </w:rPr>
        <w:t xml:space="preserve"> Por la explotación y aprovechamiento de recursos minerales o sustancias no reservadas a la Federación, un veinte por ciento de una vez el valor diario de la Unidad de Medida y Actualización por metro cúbico proyectado a utilizarse;</w:t>
      </w:r>
    </w:p>
    <w:p w14:paraId="4CE50181" w14:textId="77777777" w:rsidR="009D3C56" w:rsidRPr="00583FA3" w:rsidRDefault="009D3C56" w:rsidP="009D3C56">
      <w:pPr>
        <w:autoSpaceDE w:val="0"/>
        <w:autoSpaceDN w:val="0"/>
        <w:adjustRightInd w:val="0"/>
        <w:jc w:val="both"/>
        <w:rPr>
          <w:rFonts w:ascii="Arial" w:hAnsi="Arial" w:cs="Arial"/>
        </w:rPr>
      </w:pPr>
    </w:p>
    <w:p w14:paraId="08779B84" w14:textId="77777777" w:rsidR="00EE510C" w:rsidRPr="00EE510C" w:rsidRDefault="009D3C56" w:rsidP="00EE510C">
      <w:pPr>
        <w:autoSpaceDE w:val="0"/>
        <w:autoSpaceDN w:val="0"/>
        <w:adjustRightInd w:val="0"/>
        <w:jc w:val="both"/>
        <w:rPr>
          <w:rFonts w:ascii="Arial" w:hAnsi="Arial" w:cs="Arial"/>
          <w:lang w:bidi="es-ES"/>
        </w:rPr>
      </w:pPr>
      <w:r w:rsidRPr="00583FA3">
        <w:rPr>
          <w:rFonts w:ascii="Arial" w:hAnsi="Arial" w:cs="Arial"/>
          <w:b/>
        </w:rPr>
        <w:t>XV.-</w:t>
      </w:r>
      <w:r w:rsidRPr="00583FA3">
        <w:rPr>
          <w:rFonts w:ascii="Arial" w:hAnsi="Arial" w:cs="Arial"/>
        </w:rPr>
        <w:t xml:space="preserve"> </w:t>
      </w:r>
      <w:r w:rsidR="00EE510C" w:rsidRPr="00EE510C">
        <w:rPr>
          <w:rFonts w:ascii="Arial" w:hAnsi="Arial" w:cs="Arial"/>
          <w:lang w:bidi="es-ES"/>
        </w:rPr>
        <w:t>Por los Servicios en el Padrón de Prestadores de Servicios Técnicos en Materia Ambiental:</w:t>
      </w:r>
    </w:p>
    <w:p w14:paraId="6F95CEC6" w14:textId="77777777" w:rsidR="00EE510C" w:rsidRDefault="00EE510C" w:rsidP="00EE510C">
      <w:pPr>
        <w:autoSpaceDE w:val="0"/>
        <w:autoSpaceDN w:val="0"/>
        <w:adjustRightInd w:val="0"/>
        <w:jc w:val="both"/>
        <w:rPr>
          <w:rFonts w:ascii="Arial" w:hAnsi="Arial" w:cs="Arial"/>
          <w:lang w:bidi="es-ES"/>
        </w:rPr>
      </w:pPr>
    </w:p>
    <w:p w14:paraId="612A6821"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el Registro en el Padrón como Prestador de Servicios Técnicos en Materia Ambiental, mismo que incluye la capacitación y validación, ciento ochenta veces el valor diario de la Unidad de Medida y Actualización; y,</w:t>
      </w:r>
    </w:p>
    <w:p w14:paraId="32E9B0E7" w14:textId="77777777" w:rsidR="00EE510C" w:rsidRDefault="00EE510C" w:rsidP="00EE510C">
      <w:pPr>
        <w:autoSpaceDE w:val="0"/>
        <w:autoSpaceDN w:val="0"/>
        <w:adjustRightInd w:val="0"/>
        <w:jc w:val="both"/>
        <w:rPr>
          <w:rFonts w:ascii="Arial" w:hAnsi="Arial" w:cs="Arial"/>
          <w:lang w:bidi="es-ES"/>
        </w:rPr>
      </w:pPr>
    </w:p>
    <w:p w14:paraId="4A344B82"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b).- Por el Refrendo anual en el Padrón como Prestador de Servicios Técnicos en materia ambiental, noventa veces el valor diario de la Unidad de Medida y Actualización.</w:t>
      </w:r>
    </w:p>
    <w:p w14:paraId="53419FE7" w14:textId="77777777" w:rsidR="009D3C56" w:rsidRPr="00583FA3" w:rsidRDefault="009D3C56" w:rsidP="009D3C56">
      <w:pPr>
        <w:autoSpaceDE w:val="0"/>
        <w:autoSpaceDN w:val="0"/>
        <w:adjustRightInd w:val="0"/>
        <w:jc w:val="both"/>
        <w:rPr>
          <w:rFonts w:ascii="Arial" w:hAnsi="Arial" w:cs="Arial"/>
        </w:rPr>
      </w:pPr>
    </w:p>
    <w:p w14:paraId="17A04D6B"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 </w:t>
      </w:r>
      <w:r w:rsidRPr="00583FA3">
        <w:rPr>
          <w:rFonts w:ascii="Arial" w:hAnsi="Arial" w:cs="Arial"/>
        </w:rPr>
        <w:t xml:space="preserve">Por la recepción, evaluación y resolución de los permisos de operación de fuentes fijas y estacionarias emisoras de contaminantes de competencia estatal, veinte </w:t>
      </w:r>
      <w:r w:rsidRPr="00583FA3">
        <w:rPr>
          <w:rFonts w:ascii="Arial" w:hAnsi="Arial" w:cs="Arial"/>
          <w:bCs/>
          <w:lang w:val="es-MX"/>
        </w:rPr>
        <w:t>veces el valor diario de la Unidad de Medida y Actualización</w:t>
      </w:r>
      <w:r w:rsidRPr="00583FA3">
        <w:rPr>
          <w:rFonts w:ascii="Arial" w:hAnsi="Arial" w:cs="Arial"/>
        </w:rPr>
        <w:t>;</w:t>
      </w:r>
    </w:p>
    <w:p w14:paraId="7BC6B5F1" w14:textId="77777777" w:rsidR="009D3C56" w:rsidRPr="00583FA3" w:rsidRDefault="009D3C56" w:rsidP="009D3C56">
      <w:pPr>
        <w:autoSpaceDE w:val="0"/>
        <w:autoSpaceDN w:val="0"/>
        <w:adjustRightInd w:val="0"/>
        <w:jc w:val="both"/>
        <w:rPr>
          <w:rFonts w:ascii="Arial" w:hAnsi="Arial" w:cs="Arial"/>
          <w:b/>
        </w:rPr>
      </w:pPr>
    </w:p>
    <w:p w14:paraId="113EE7F9"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XVII.- </w:t>
      </w:r>
      <w:r w:rsidRPr="00583FA3">
        <w:rPr>
          <w:rFonts w:ascii="Arial" w:hAnsi="Arial" w:cs="Arial"/>
        </w:rPr>
        <w:t xml:space="preserve">Por la actualización o modificación en el permiso de operación de fuentes fijas y estacionarias emisoras de contaminantes de competencia estatal, diez </w:t>
      </w:r>
      <w:r w:rsidRPr="00583FA3">
        <w:rPr>
          <w:rFonts w:ascii="Arial" w:hAnsi="Arial" w:cs="Arial"/>
          <w:bCs/>
          <w:lang w:val="es-MX"/>
        </w:rPr>
        <w:t>veces el valor diario de la Unidad de Medida y Actualización</w:t>
      </w:r>
      <w:r w:rsidRPr="00583FA3">
        <w:rPr>
          <w:rFonts w:ascii="Arial" w:hAnsi="Arial" w:cs="Arial"/>
        </w:rPr>
        <w:t>;</w:t>
      </w:r>
    </w:p>
    <w:p w14:paraId="3555F3E1" w14:textId="77777777" w:rsidR="009D3C56" w:rsidRPr="00583FA3" w:rsidRDefault="009D3C56" w:rsidP="009D3C56">
      <w:pPr>
        <w:autoSpaceDE w:val="0"/>
        <w:autoSpaceDN w:val="0"/>
        <w:adjustRightInd w:val="0"/>
        <w:jc w:val="both"/>
        <w:rPr>
          <w:rFonts w:ascii="Arial" w:hAnsi="Arial" w:cs="Arial"/>
          <w:b/>
        </w:rPr>
      </w:pPr>
    </w:p>
    <w:p w14:paraId="3D79CFF6" w14:textId="77777777" w:rsidR="00A21A80" w:rsidRDefault="00A21A80" w:rsidP="00A21A80">
      <w:pPr>
        <w:autoSpaceDE w:val="0"/>
        <w:autoSpaceDN w:val="0"/>
        <w:adjustRightInd w:val="0"/>
        <w:jc w:val="both"/>
        <w:rPr>
          <w:rFonts w:ascii="Arial" w:hAnsi="Arial" w:cs="Arial"/>
          <w:b/>
        </w:rPr>
      </w:pPr>
      <w:r w:rsidRPr="00A21A80">
        <w:rPr>
          <w:rFonts w:ascii="Arial" w:hAnsi="Arial" w:cs="Arial"/>
          <w:b/>
        </w:rPr>
        <w:t xml:space="preserve">XVIII.- </w:t>
      </w:r>
      <w:r w:rsidRPr="00A21A80">
        <w:rPr>
          <w:rFonts w:ascii="Arial" w:hAnsi="Arial" w:cs="Arial"/>
        </w:rPr>
        <w:t>Por los servicios de la autorización para un almacenamiento temporal o para un centro de acopio de residuos de manejo especial:</w:t>
      </w:r>
    </w:p>
    <w:p w14:paraId="052BE650"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02F4BA8" w14:textId="77777777" w:rsidR="00A21A80" w:rsidRPr="00913039" w:rsidRDefault="00A21A80" w:rsidP="00A21A80">
      <w:pPr>
        <w:autoSpaceDE w:val="0"/>
        <w:autoSpaceDN w:val="0"/>
        <w:adjustRightInd w:val="0"/>
        <w:jc w:val="right"/>
        <w:rPr>
          <w:rStyle w:val="Hipervnculo"/>
          <w:b/>
          <w:i/>
        </w:rPr>
      </w:pPr>
      <w:hyperlink r:id="rId189" w:history="1">
        <w:r w:rsidRPr="00913039">
          <w:rPr>
            <w:rStyle w:val="Hipervnculo"/>
            <w:rFonts w:ascii="Arial" w:hAnsi="Arial" w:cs="Arial"/>
            <w:b/>
            <w:i/>
            <w:sz w:val="16"/>
          </w:rPr>
          <w:t>https://po.tamaulipas.gob.mx/wp-content/uploads/2022/02/cxlvii-22-220222.pdf</w:t>
        </w:r>
      </w:hyperlink>
    </w:p>
    <w:p w14:paraId="31760F2D" w14:textId="77777777" w:rsidR="00A21A80" w:rsidRPr="00A21A80" w:rsidRDefault="00A21A80" w:rsidP="00A21A80">
      <w:pPr>
        <w:autoSpaceDE w:val="0"/>
        <w:autoSpaceDN w:val="0"/>
        <w:adjustRightInd w:val="0"/>
        <w:jc w:val="both"/>
        <w:rPr>
          <w:rFonts w:ascii="Arial" w:hAnsi="Arial" w:cs="Arial"/>
          <w:b/>
        </w:rPr>
      </w:pPr>
    </w:p>
    <w:p w14:paraId="1930EC18" w14:textId="77777777" w:rsidR="00A21A80" w:rsidRDefault="00A21A80" w:rsidP="00A21A80">
      <w:pPr>
        <w:autoSpaceDE w:val="0"/>
        <w:autoSpaceDN w:val="0"/>
        <w:adjustRightInd w:val="0"/>
        <w:jc w:val="both"/>
        <w:rPr>
          <w:rFonts w:ascii="Arial" w:hAnsi="Arial" w:cs="Arial"/>
          <w:b/>
        </w:rPr>
      </w:pPr>
      <w:r w:rsidRPr="00A21A80">
        <w:rPr>
          <w:rFonts w:ascii="Arial" w:hAnsi="Arial" w:cs="Arial"/>
          <w:b/>
        </w:rPr>
        <w:t xml:space="preserve">a).- </w:t>
      </w:r>
      <w:r w:rsidRPr="00A21A80">
        <w:rPr>
          <w:rFonts w:ascii="Arial" w:hAnsi="Arial" w:cs="Arial"/>
        </w:rPr>
        <w:t>Por la recepción, evaluación y en su caso la emisión de la resolución de la autorización, veinte veces el valor diario de la Unidad de Medida y Actualización; y</w:t>
      </w:r>
    </w:p>
    <w:p w14:paraId="04DE262B"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96B041B" w14:textId="77777777" w:rsidR="00A21A80" w:rsidRPr="00913039" w:rsidRDefault="00A21A80" w:rsidP="00A21A80">
      <w:pPr>
        <w:autoSpaceDE w:val="0"/>
        <w:autoSpaceDN w:val="0"/>
        <w:adjustRightInd w:val="0"/>
        <w:jc w:val="right"/>
        <w:rPr>
          <w:rStyle w:val="Hipervnculo"/>
          <w:b/>
          <w:i/>
        </w:rPr>
      </w:pPr>
      <w:hyperlink r:id="rId190" w:history="1">
        <w:r w:rsidRPr="00913039">
          <w:rPr>
            <w:rStyle w:val="Hipervnculo"/>
            <w:rFonts w:ascii="Arial" w:hAnsi="Arial" w:cs="Arial"/>
            <w:b/>
            <w:i/>
            <w:sz w:val="16"/>
          </w:rPr>
          <w:t>https://po.tamaulipas.gob.mx/wp-content/uploads/2022/02/cxlvii-22-220222.pdf</w:t>
        </w:r>
      </w:hyperlink>
    </w:p>
    <w:p w14:paraId="79895A65" w14:textId="77777777" w:rsidR="00A21A80" w:rsidRPr="00A21A80" w:rsidRDefault="00A21A80" w:rsidP="00A21A80">
      <w:pPr>
        <w:autoSpaceDE w:val="0"/>
        <w:autoSpaceDN w:val="0"/>
        <w:adjustRightInd w:val="0"/>
        <w:jc w:val="both"/>
        <w:rPr>
          <w:rFonts w:ascii="Arial" w:hAnsi="Arial" w:cs="Arial"/>
          <w:b/>
        </w:rPr>
      </w:pPr>
    </w:p>
    <w:p w14:paraId="255DC5AF" w14:textId="77777777" w:rsidR="009D3C56" w:rsidRDefault="00A21A80" w:rsidP="00A21A80">
      <w:pPr>
        <w:autoSpaceDE w:val="0"/>
        <w:autoSpaceDN w:val="0"/>
        <w:adjustRightInd w:val="0"/>
        <w:jc w:val="both"/>
        <w:rPr>
          <w:rFonts w:ascii="Arial" w:hAnsi="Arial" w:cs="Arial"/>
          <w:b/>
        </w:rPr>
      </w:pPr>
      <w:r w:rsidRPr="00A21A80">
        <w:rPr>
          <w:rFonts w:ascii="Arial" w:hAnsi="Arial" w:cs="Arial"/>
          <w:b/>
        </w:rPr>
        <w:lastRenderedPageBreak/>
        <w:t xml:space="preserve">b).- </w:t>
      </w:r>
      <w:r w:rsidRPr="00A21A80">
        <w:rPr>
          <w:rFonts w:ascii="Arial" w:hAnsi="Arial" w:cs="Arial"/>
        </w:rPr>
        <w:t>Por la recepción, evaluación y en su caso la emisión de la prórroga de la resolución de la autorización, veinte veces el valor diario de la Unidad de Medida y Actualización.</w:t>
      </w:r>
    </w:p>
    <w:p w14:paraId="1975A11E"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0B2CDDF" w14:textId="77777777" w:rsidR="00A21A80" w:rsidRPr="00913039" w:rsidRDefault="00A21A80" w:rsidP="00A21A80">
      <w:pPr>
        <w:autoSpaceDE w:val="0"/>
        <w:autoSpaceDN w:val="0"/>
        <w:adjustRightInd w:val="0"/>
        <w:jc w:val="right"/>
        <w:rPr>
          <w:rStyle w:val="Hipervnculo"/>
          <w:b/>
          <w:i/>
        </w:rPr>
      </w:pPr>
      <w:hyperlink r:id="rId191" w:history="1">
        <w:r w:rsidRPr="00913039">
          <w:rPr>
            <w:rStyle w:val="Hipervnculo"/>
            <w:rFonts w:ascii="Arial" w:hAnsi="Arial" w:cs="Arial"/>
            <w:b/>
            <w:i/>
            <w:sz w:val="16"/>
          </w:rPr>
          <w:t>https://po.tamaulipas.gob.mx/wp-content/uploads/2022/02/cxlvii-22-220222.pdf</w:t>
        </w:r>
      </w:hyperlink>
    </w:p>
    <w:p w14:paraId="7690B2E9" w14:textId="77777777" w:rsidR="00A21A80" w:rsidRPr="00583FA3" w:rsidRDefault="00A21A80" w:rsidP="00A21A80">
      <w:pPr>
        <w:autoSpaceDE w:val="0"/>
        <w:autoSpaceDN w:val="0"/>
        <w:adjustRightInd w:val="0"/>
        <w:jc w:val="both"/>
        <w:rPr>
          <w:rFonts w:ascii="Arial" w:hAnsi="Arial" w:cs="Arial"/>
          <w:b/>
        </w:rPr>
      </w:pPr>
    </w:p>
    <w:p w14:paraId="282C78C0"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XIX.- </w:t>
      </w:r>
      <w:r w:rsidR="00EE510C">
        <w:rPr>
          <w:rFonts w:ascii="Arial" w:hAnsi="Arial" w:cs="Arial"/>
        </w:rPr>
        <w:t xml:space="preserve">Se deroga. </w:t>
      </w:r>
      <w:r w:rsidR="00EE510C" w:rsidRPr="00EE510C">
        <w:rPr>
          <w:rFonts w:ascii="Arial" w:hAnsi="Arial" w:cs="Arial"/>
          <w:lang w:val="es-MX"/>
        </w:rPr>
        <w:t>(Decreto No. LXIV-281, P.O. Edición Vespertina No. 152, del 17 de diciembre de 2020).</w:t>
      </w:r>
    </w:p>
    <w:p w14:paraId="4D212B00" w14:textId="77777777" w:rsidR="00466A4F" w:rsidRPr="00583FA3" w:rsidRDefault="00466A4F" w:rsidP="005E6FC2">
      <w:pPr>
        <w:autoSpaceDE w:val="0"/>
        <w:autoSpaceDN w:val="0"/>
        <w:adjustRightInd w:val="0"/>
        <w:jc w:val="both"/>
        <w:rPr>
          <w:rFonts w:ascii="Arial" w:hAnsi="Arial" w:cs="Arial"/>
        </w:rPr>
      </w:pPr>
    </w:p>
    <w:p w14:paraId="0C7B8342" w14:textId="77777777" w:rsidR="00D72521" w:rsidRPr="00583FA3"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w:t>
      </w:r>
      <w:r w:rsidRPr="00583FA3">
        <w:rPr>
          <w:rFonts w:ascii="Arial" w:hAnsi="Arial" w:cs="Arial"/>
          <w:bCs/>
          <w:lang w:val="es-MX" w:eastAsia="es-MX"/>
        </w:rPr>
        <w:t xml:space="preserve"> Por el registro en el Padrón de Auditor Ambiental Externo, doscientas veces el valor diario de la Unidad de Medida de Actualización.</w:t>
      </w:r>
    </w:p>
    <w:p w14:paraId="79672FCC" w14:textId="77777777" w:rsidR="00D72521" w:rsidRPr="00583FA3" w:rsidRDefault="00D72521" w:rsidP="00D72521">
      <w:pPr>
        <w:autoSpaceDE w:val="0"/>
        <w:autoSpaceDN w:val="0"/>
        <w:adjustRightInd w:val="0"/>
        <w:ind w:right="48"/>
        <w:jc w:val="both"/>
        <w:rPr>
          <w:rFonts w:ascii="Arial" w:hAnsi="Arial" w:cs="Arial"/>
          <w:bCs/>
          <w:lang w:val="es-MX" w:eastAsia="es-MX"/>
        </w:rPr>
      </w:pPr>
    </w:p>
    <w:p w14:paraId="06A1A77D" w14:textId="77777777" w:rsidR="00D72521"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XXI.-</w:t>
      </w:r>
      <w:r w:rsidRPr="00583FA3">
        <w:rPr>
          <w:rFonts w:ascii="Arial" w:hAnsi="Arial" w:cs="Arial"/>
          <w:bCs/>
          <w:lang w:val="es-MX" w:eastAsia="es-MX"/>
        </w:rPr>
        <w:t xml:space="preserve"> Por los Servicios del Laboratorio Ambiental, hasta dos mil veces el valor diario de la Unidad de Medida de Actualización.</w:t>
      </w:r>
    </w:p>
    <w:p w14:paraId="02A31BFD" w14:textId="77777777" w:rsidR="00E10896" w:rsidRPr="00583FA3" w:rsidRDefault="00E10896" w:rsidP="00D72521">
      <w:pPr>
        <w:autoSpaceDE w:val="0"/>
        <w:autoSpaceDN w:val="0"/>
        <w:adjustRightInd w:val="0"/>
        <w:ind w:right="48"/>
        <w:jc w:val="both"/>
        <w:rPr>
          <w:rFonts w:ascii="Arial" w:hAnsi="Arial" w:cs="Arial"/>
          <w:bCs/>
          <w:lang w:val="es-MX" w:eastAsia="es-MX"/>
        </w:rPr>
      </w:pPr>
    </w:p>
    <w:p w14:paraId="46756784" w14:textId="77777777" w:rsidR="00D72521" w:rsidRPr="00583FA3" w:rsidRDefault="00D72521" w:rsidP="00D72521">
      <w:pPr>
        <w:autoSpaceDE w:val="0"/>
        <w:autoSpaceDN w:val="0"/>
        <w:adjustRightInd w:val="0"/>
        <w:jc w:val="both"/>
        <w:rPr>
          <w:rFonts w:ascii="Arial" w:hAnsi="Arial" w:cs="Arial"/>
        </w:rPr>
      </w:pPr>
      <w:r w:rsidRPr="00583FA3">
        <w:rPr>
          <w:rFonts w:ascii="Arial" w:hAnsi="Arial" w:cs="Arial"/>
          <w:b/>
          <w:lang w:val="es-MX" w:eastAsia="en-US"/>
        </w:rPr>
        <w:t>XXII.-</w:t>
      </w:r>
      <w:r w:rsidRPr="00583FA3">
        <w:rPr>
          <w:rFonts w:ascii="Arial" w:hAnsi="Arial" w:cs="Arial"/>
          <w:lang w:val="es-MX" w:eastAsia="en-US"/>
        </w:rPr>
        <w:t xml:space="preserve"> Los residentes en el extranjero por el derecho de contratar un prestador de servicios registrado para realizar aprovechamiento de vida silvestre mediante la caza deportiva, veinte veces el valor diario de la Unidad de Medida y Actualización.</w:t>
      </w:r>
    </w:p>
    <w:p w14:paraId="21110C0C" w14:textId="77777777" w:rsidR="00D72521" w:rsidRDefault="00D72521" w:rsidP="005E6FC2">
      <w:pPr>
        <w:autoSpaceDE w:val="0"/>
        <w:autoSpaceDN w:val="0"/>
        <w:adjustRightInd w:val="0"/>
        <w:jc w:val="both"/>
        <w:rPr>
          <w:rFonts w:ascii="Arial" w:hAnsi="Arial" w:cs="Arial"/>
        </w:rPr>
      </w:pPr>
    </w:p>
    <w:p w14:paraId="2607F1B7"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b/>
          <w:lang w:bidi="es-ES"/>
        </w:rPr>
        <w:t xml:space="preserve">XXIII.- </w:t>
      </w:r>
      <w:r w:rsidRPr="00EE510C">
        <w:rPr>
          <w:rFonts w:ascii="Arial" w:hAnsi="Arial" w:cs="Arial"/>
          <w:lang w:bidi="es-ES"/>
        </w:rPr>
        <w:t>Por el Registro como Generador de Residuos de Manejo Especial conforme a lo siguiente:</w:t>
      </w:r>
    </w:p>
    <w:p w14:paraId="19D0CCA7" w14:textId="77777777" w:rsidR="00EE510C" w:rsidRDefault="00EE510C" w:rsidP="00EE510C">
      <w:pPr>
        <w:autoSpaceDE w:val="0"/>
        <w:autoSpaceDN w:val="0"/>
        <w:adjustRightInd w:val="0"/>
        <w:jc w:val="both"/>
        <w:rPr>
          <w:rFonts w:ascii="Arial" w:hAnsi="Arial" w:cs="Arial"/>
          <w:lang w:bidi="es-ES"/>
        </w:rPr>
      </w:pPr>
    </w:p>
    <w:p w14:paraId="7A47EDF8"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recepción, evaluación y expedición del Registro como Generador de Residuos de Manejo Especial, veinticinco veces el valor diario de la Unidad de Medida y Actualización; y</w:t>
      </w:r>
    </w:p>
    <w:p w14:paraId="348131FD" w14:textId="77777777" w:rsidR="00EE510C" w:rsidRDefault="00EE510C" w:rsidP="00EE510C">
      <w:pPr>
        <w:autoSpaceDE w:val="0"/>
        <w:autoSpaceDN w:val="0"/>
        <w:adjustRightInd w:val="0"/>
        <w:jc w:val="both"/>
        <w:rPr>
          <w:rFonts w:ascii="Arial" w:hAnsi="Arial" w:cs="Arial"/>
          <w:lang w:bidi="es-ES"/>
        </w:rPr>
      </w:pPr>
    </w:p>
    <w:p w14:paraId="5B678A27" w14:textId="77777777" w:rsidR="00EE510C" w:rsidRPr="004B14F7" w:rsidRDefault="00EE510C" w:rsidP="00EE510C">
      <w:pPr>
        <w:autoSpaceDE w:val="0"/>
        <w:autoSpaceDN w:val="0"/>
        <w:adjustRightInd w:val="0"/>
        <w:jc w:val="both"/>
        <w:rPr>
          <w:rFonts w:ascii="Arial" w:hAnsi="Arial" w:cs="Arial"/>
          <w:lang w:bidi="es-ES"/>
        </w:rPr>
      </w:pPr>
      <w:r w:rsidRPr="00EE510C">
        <w:rPr>
          <w:rFonts w:ascii="Arial" w:hAnsi="Arial" w:cs="Arial"/>
          <w:lang w:bidi="es-ES"/>
        </w:rPr>
        <w:t xml:space="preserve">b).- Por la Actualización al Registro como Generador de Residuos de Manejo Especial, quince veces el valor </w:t>
      </w:r>
      <w:r w:rsidRPr="004B14F7">
        <w:rPr>
          <w:rFonts w:ascii="Arial" w:hAnsi="Arial" w:cs="Arial"/>
          <w:lang w:bidi="es-ES"/>
        </w:rPr>
        <w:t>diario de la Unidad de Medida y Actualización.</w:t>
      </w:r>
    </w:p>
    <w:p w14:paraId="2E2BF2CE" w14:textId="77777777" w:rsidR="00EE510C" w:rsidRPr="004B14F7" w:rsidRDefault="00EE510C" w:rsidP="00EE510C">
      <w:pPr>
        <w:autoSpaceDE w:val="0"/>
        <w:autoSpaceDN w:val="0"/>
        <w:adjustRightInd w:val="0"/>
        <w:jc w:val="both"/>
        <w:rPr>
          <w:rFonts w:ascii="Arial" w:hAnsi="Arial" w:cs="Arial"/>
          <w:b/>
          <w:lang w:bidi="es-ES"/>
        </w:rPr>
      </w:pPr>
    </w:p>
    <w:p w14:paraId="670E8D3E" w14:textId="77777777" w:rsidR="00EE510C" w:rsidRPr="004B14F7" w:rsidRDefault="00EE510C" w:rsidP="00EE510C">
      <w:pPr>
        <w:autoSpaceDE w:val="0"/>
        <w:autoSpaceDN w:val="0"/>
        <w:adjustRightInd w:val="0"/>
        <w:jc w:val="both"/>
        <w:rPr>
          <w:rFonts w:ascii="Arial" w:hAnsi="Arial" w:cs="Arial"/>
          <w:lang w:bidi="es-ES"/>
        </w:rPr>
      </w:pPr>
      <w:r w:rsidRPr="004B14F7">
        <w:rPr>
          <w:rFonts w:ascii="Arial" w:hAnsi="Arial" w:cs="Arial"/>
          <w:b/>
          <w:lang w:bidi="es-ES"/>
        </w:rPr>
        <w:t xml:space="preserve">XXIV.- </w:t>
      </w:r>
      <w:r w:rsidRPr="004B14F7">
        <w:rPr>
          <w:rFonts w:ascii="Arial" w:hAnsi="Arial" w:cs="Arial"/>
          <w:lang w:bidi="es-ES"/>
        </w:rPr>
        <w:t>Registro del Plan de Manejo de Residuos de Manejo Especial conforme a lo siguiente:</w:t>
      </w:r>
    </w:p>
    <w:p w14:paraId="344D7D82" w14:textId="77777777" w:rsidR="004B14F7" w:rsidRPr="004B14F7" w:rsidRDefault="004B14F7" w:rsidP="00EE510C">
      <w:pPr>
        <w:autoSpaceDE w:val="0"/>
        <w:autoSpaceDN w:val="0"/>
        <w:adjustRightInd w:val="0"/>
        <w:jc w:val="both"/>
        <w:rPr>
          <w:rFonts w:ascii="Arial" w:hAnsi="Arial" w:cs="Arial"/>
          <w:lang w:bidi="es-ES"/>
        </w:rPr>
      </w:pPr>
    </w:p>
    <w:p w14:paraId="1BD4B2FB" w14:textId="77777777" w:rsidR="00EE510C" w:rsidRPr="004B14F7" w:rsidRDefault="00EE510C" w:rsidP="00EE510C">
      <w:pPr>
        <w:autoSpaceDE w:val="0"/>
        <w:autoSpaceDN w:val="0"/>
        <w:adjustRightInd w:val="0"/>
        <w:jc w:val="both"/>
        <w:rPr>
          <w:rFonts w:ascii="Arial" w:hAnsi="Arial" w:cs="Arial"/>
          <w:lang w:bidi="es-ES"/>
        </w:rPr>
      </w:pPr>
      <w:r w:rsidRPr="004B14F7">
        <w:rPr>
          <w:rFonts w:ascii="Arial" w:hAnsi="Arial" w:cs="Arial"/>
          <w:lang w:bidi="es-ES"/>
        </w:rPr>
        <w:t>a).- Por recepción, evaluación de la Solicitud del Registro del Plan de Manejo de Residuos de Manejo Especial, treinta veces el valor diario de la Unidad de Medida y Actualización; y</w:t>
      </w:r>
    </w:p>
    <w:p w14:paraId="49E2F6FD" w14:textId="77777777" w:rsidR="00EE510C" w:rsidRPr="004B14F7" w:rsidRDefault="00EE510C" w:rsidP="00EE510C">
      <w:pPr>
        <w:autoSpaceDE w:val="0"/>
        <w:autoSpaceDN w:val="0"/>
        <w:adjustRightInd w:val="0"/>
        <w:jc w:val="both"/>
        <w:rPr>
          <w:rFonts w:ascii="Arial" w:hAnsi="Arial" w:cs="Arial"/>
          <w:lang w:bidi="es-ES"/>
        </w:rPr>
      </w:pPr>
    </w:p>
    <w:p w14:paraId="232A1D68" w14:textId="77777777" w:rsidR="00EE510C" w:rsidRDefault="00EE510C" w:rsidP="00EE510C">
      <w:pPr>
        <w:autoSpaceDE w:val="0"/>
        <w:autoSpaceDN w:val="0"/>
        <w:adjustRightInd w:val="0"/>
        <w:jc w:val="both"/>
        <w:rPr>
          <w:rFonts w:ascii="Arial" w:hAnsi="Arial" w:cs="Arial"/>
          <w:lang w:bidi="es-ES"/>
        </w:rPr>
      </w:pPr>
      <w:r w:rsidRPr="004B14F7">
        <w:rPr>
          <w:rFonts w:ascii="Arial" w:hAnsi="Arial" w:cs="Arial"/>
          <w:lang w:bidi="es-ES"/>
        </w:rPr>
        <w:t>b</w:t>
      </w:r>
      <w:proofErr w:type="gramStart"/>
      <w:r w:rsidRPr="004B14F7">
        <w:rPr>
          <w:rFonts w:ascii="Arial" w:hAnsi="Arial" w:cs="Arial"/>
          <w:lang w:bidi="es-ES"/>
        </w:rPr>
        <w:t>).-</w:t>
      </w:r>
      <w:proofErr w:type="gramEnd"/>
      <w:r w:rsidRPr="004B14F7">
        <w:rPr>
          <w:rFonts w:ascii="Arial" w:hAnsi="Arial" w:cs="Arial"/>
          <w:lang w:bidi="es-ES"/>
        </w:rPr>
        <w:t xml:space="preserve"> Por la actualización anual del Plan de Manejo, quince veces el valor diario de la Unidad de Medida y Actualización.</w:t>
      </w:r>
    </w:p>
    <w:p w14:paraId="1D5B3E1D" w14:textId="77777777" w:rsidR="005B2CF8" w:rsidRPr="004B14F7" w:rsidRDefault="005B2CF8" w:rsidP="00EE510C">
      <w:pPr>
        <w:autoSpaceDE w:val="0"/>
        <w:autoSpaceDN w:val="0"/>
        <w:adjustRightInd w:val="0"/>
        <w:jc w:val="both"/>
        <w:rPr>
          <w:rFonts w:ascii="Arial" w:hAnsi="Arial" w:cs="Arial"/>
          <w:lang w:bidi="es-ES"/>
        </w:rPr>
      </w:pPr>
    </w:p>
    <w:p w14:paraId="21B6DBED" w14:textId="6ED7C564" w:rsidR="00EE510C" w:rsidRPr="004B14F7" w:rsidRDefault="00D92E81" w:rsidP="00D92E81">
      <w:pPr>
        <w:autoSpaceDE w:val="0"/>
        <w:autoSpaceDN w:val="0"/>
        <w:adjustRightInd w:val="0"/>
        <w:jc w:val="both"/>
        <w:rPr>
          <w:rFonts w:ascii="Arial" w:hAnsi="Arial" w:cs="Arial"/>
        </w:rPr>
      </w:pPr>
      <w:r w:rsidRPr="00D92E81">
        <w:rPr>
          <w:rFonts w:ascii="Arial" w:hAnsi="Arial" w:cs="Arial"/>
          <w:b/>
          <w:bCs/>
        </w:rPr>
        <w:t>XXV.-</w:t>
      </w:r>
      <w:r w:rsidRPr="00D92E81">
        <w:rPr>
          <w:rFonts w:ascii="Arial" w:hAnsi="Arial" w:cs="Arial"/>
        </w:rPr>
        <w:t xml:space="preserve"> Por la obtención del sello bajo en carbono del Estado de Tamaulipas en cualquiera de sus modalidades, treinta y cinco veces la Unidad de Medida de Actualización vigente y tendrá una vigencia de un año.</w:t>
      </w:r>
    </w:p>
    <w:p w14:paraId="7A893F73" w14:textId="76944FF2"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4" w:name="_Hlk185610713"/>
      <w:r>
        <w:rPr>
          <w:rFonts w:ascii="Arial" w:hAnsi="Arial" w:cs="Arial"/>
          <w:b/>
          <w:i/>
          <w:sz w:val="16"/>
          <w:szCs w:val="16"/>
        </w:rPr>
        <w:t>Fracción adicionada</w:t>
      </w:r>
      <w:r w:rsidRPr="00795B90">
        <w:rPr>
          <w:rFonts w:ascii="Arial" w:hAnsi="Arial" w:cs="Arial"/>
          <w:b/>
          <w:i/>
          <w:sz w:val="16"/>
          <w:szCs w:val="16"/>
        </w:rPr>
        <w:t xml:space="preserve"> P.O. E. No. 41, del 20 de diciembre de 2024.</w:t>
      </w:r>
    </w:p>
    <w:p w14:paraId="66725B7C" w14:textId="7E540820" w:rsidR="00D92E81" w:rsidRDefault="00617B1A" w:rsidP="00617B1A">
      <w:pPr>
        <w:autoSpaceDE w:val="0"/>
        <w:autoSpaceDN w:val="0"/>
        <w:adjustRightInd w:val="0"/>
        <w:jc w:val="right"/>
      </w:pPr>
      <w:hyperlink r:id="rId192" w:history="1">
        <w:r w:rsidRPr="006415D7">
          <w:rPr>
            <w:rStyle w:val="Hipervnculo"/>
            <w:rFonts w:ascii="Arial" w:hAnsi="Arial" w:cs="Arial"/>
            <w:b/>
            <w:i/>
            <w:sz w:val="16"/>
          </w:rPr>
          <w:t>http://po.tamaulipas.gob.mx/wp-content/uploads/2024/12/cxlix-Ext.No_.41-201224.pdf</w:t>
        </w:r>
      </w:hyperlink>
    </w:p>
    <w:p w14:paraId="25225B3C" w14:textId="77777777" w:rsidR="005B2CF8" w:rsidRDefault="005B2CF8" w:rsidP="005B2CF8">
      <w:pPr>
        <w:autoSpaceDE w:val="0"/>
        <w:autoSpaceDN w:val="0"/>
        <w:adjustRightInd w:val="0"/>
        <w:rPr>
          <w:rFonts w:ascii="Arial" w:hAnsi="Arial" w:cs="Arial"/>
          <w:b/>
          <w:bCs/>
        </w:rPr>
      </w:pPr>
    </w:p>
    <w:p w14:paraId="71F75F7E" w14:textId="5680C98C" w:rsidR="005B2CF8" w:rsidRDefault="005B2CF8" w:rsidP="005B2CF8">
      <w:pPr>
        <w:autoSpaceDE w:val="0"/>
        <w:autoSpaceDN w:val="0"/>
        <w:adjustRightInd w:val="0"/>
        <w:jc w:val="both"/>
        <w:rPr>
          <w:rFonts w:ascii="Arial" w:hAnsi="Arial" w:cs="Arial"/>
        </w:rPr>
      </w:pPr>
      <w:r w:rsidRPr="005B2CF8">
        <w:rPr>
          <w:rFonts w:ascii="Arial" w:hAnsi="Arial" w:cs="Arial"/>
        </w:rPr>
        <w:t>Por los servicios prestados en las fracciones I, numeral I, IX, X, XI numerales 1, 2, 3, 4 y penúltimo párrafo, se</w:t>
      </w:r>
      <w:r>
        <w:rPr>
          <w:rFonts w:ascii="Arial" w:hAnsi="Arial" w:cs="Arial"/>
        </w:rPr>
        <w:t xml:space="preserve"> </w:t>
      </w:r>
      <w:r w:rsidRPr="005B2CF8">
        <w:rPr>
          <w:rFonts w:ascii="Arial" w:hAnsi="Arial" w:cs="Arial"/>
        </w:rPr>
        <w:t>pagará adicionalmente por dictaminación técnica el importe de veinticinco veces el valor diario de la Unidad de</w:t>
      </w:r>
      <w:r>
        <w:rPr>
          <w:rFonts w:ascii="Arial" w:hAnsi="Arial" w:cs="Arial"/>
        </w:rPr>
        <w:t xml:space="preserve"> </w:t>
      </w:r>
      <w:r w:rsidRPr="005B2CF8">
        <w:rPr>
          <w:rFonts w:ascii="Arial" w:hAnsi="Arial" w:cs="Arial"/>
        </w:rPr>
        <w:t>Medida y Actualización.</w:t>
      </w:r>
    </w:p>
    <w:p w14:paraId="76604C2C" w14:textId="77777777" w:rsidR="005B2CF8" w:rsidRDefault="005B2CF8" w:rsidP="005B2CF8">
      <w:pPr>
        <w:autoSpaceDE w:val="0"/>
        <w:autoSpaceDN w:val="0"/>
        <w:adjustRightInd w:val="0"/>
        <w:jc w:val="both"/>
        <w:rPr>
          <w:rFonts w:ascii="Arial" w:hAnsi="Arial" w:cs="Arial"/>
        </w:rPr>
      </w:pPr>
    </w:p>
    <w:p w14:paraId="21140E58" w14:textId="1B612395" w:rsidR="005B2CF8" w:rsidRPr="001B3F3D" w:rsidRDefault="005B2CF8" w:rsidP="005B2CF8">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adicionado,</w:t>
      </w:r>
      <w:r w:rsidRPr="001B3F3D">
        <w:rPr>
          <w:rFonts w:ascii="Arial" w:hAnsi="Arial" w:cs="Arial"/>
          <w:b/>
          <w:bCs/>
          <w:i/>
          <w:sz w:val="16"/>
          <w:szCs w:val="16"/>
          <w:lang w:val="es-MX"/>
        </w:rPr>
        <w:t xml:space="preserve"> P.O. Edición Vespertina No. 150, del 16 de diciembre de 2025.</w:t>
      </w:r>
    </w:p>
    <w:p w14:paraId="63761694" w14:textId="789EBC6E" w:rsidR="005B2CF8" w:rsidRPr="005B2CF8" w:rsidRDefault="005B2CF8" w:rsidP="005B2CF8">
      <w:pPr>
        <w:autoSpaceDE w:val="0"/>
        <w:autoSpaceDN w:val="0"/>
        <w:adjustRightInd w:val="0"/>
        <w:spacing w:line="276" w:lineRule="auto"/>
        <w:jc w:val="right"/>
        <w:rPr>
          <w:rFonts w:ascii="Arial" w:hAnsi="Arial" w:cs="Arial"/>
          <w:b/>
          <w:bCs/>
          <w:lang w:val="pt-BR"/>
        </w:rPr>
      </w:pPr>
      <w:hyperlink r:id="rId193"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44"/>
    <w:p w14:paraId="4B2C3E59" w14:textId="77777777" w:rsidR="005B2CF8" w:rsidRDefault="005B2CF8" w:rsidP="00C939DB">
      <w:pPr>
        <w:autoSpaceDE w:val="0"/>
        <w:autoSpaceDN w:val="0"/>
        <w:adjustRightInd w:val="0"/>
        <w:jc w:val="both"/>
        <w:rPr>
          <w:rFonts w:ascii="Arial" w:hAnsi="Arial" w:cs="Arial"/>
          <w:b/>
          <w:bCs/>
        </w:rPr>
      </w:pPr>
    </w:p>
    <w:p w14:paraId="7F1FCEF6" w14:textId="2DD478D5" w:rsidR="00C939DB" w:rsidRPr="00583FA3" w:rsidRDefault="00466A4F" w:rsidP="00C939DB">
      <w:pPr>
        <w:autoSpaceDE w:val="0"/>
        <w:autoSpaceDN w:val="0"/>
        <w:adjustRightInd w:val="0"/>
        <w:jc w:val="both"/>
        <w:rPr>
          <w:rFonts w:ascii="Arial" w:hAnsi="Arial" w:cs="Arial"/>
        </w:rPr>
      </w:pPr>
      <w:r w:rsidRPr="004B14F7">
        <w:rPr>
          <w:rFonts w:ascii="Arial" w:hAnsi="Arial" w:cs="Arial"/>
          <w:b/>
          <w:bCs/>
        </w:rPr>
        <w:t>Artículo 76</w:t>
      </w:r>
      <w:r w:rsidRPr="00583FA3">
        <w:rPr>
          <w:rFonts w:ascii="Arial" w:hAnsi="Arial" w:cs="Arial"/>
          <w:b/>
          <w:bCs/>
        </w:rPr>
        <w:t>.</w:t>
      </w:r>
      <w:r w:rsidR="00A6697E" w:rsidRPr="00583FA3">
        <w:rPr>
          <w:rFonts w:ascii="Arial" w:hAnsi="Arial" w:cs="Arial"/>
          <w:b/>
          <w:bCs/>
        </w:rPr>
        <w:t>-</w:t>
      </w:r>
      <w:r w:rsidR="00405C01" w:rsidRPr="00583FA3">
        <w:rPr>
          <w:rFonts w:ascii="Arial" w:hAnsi="Arial" w:cs="Arial"/>
        </w:rPr>
        <w:t xml:space="preserve"> </w:t>
      </w:r>
      <w:r w:rsidR="00C939DB" w:rsidRPr="00583FA3">
        <w:rPr>
          <w:rFonts w:ascii="Arial" w:hAnsi="Arial" w:cs="Arial"/>
        </w:rPr>
        <w:t>(Decreto No. LXII-391, Anexo al P.O. 151, del 17 de diciembre de 2014).</w:t>
      </w:r>
    </w:p>
    <w:p w14:paraId="538C7BF2" w14:textId="77777777" w:rsidR="00B90DC9" w:rsidRPr="004B14F7" w:rsidRDefault="00B90DC9" w:rsidP="00D27CE6">
      <w:pPr>
        <w:autoSpaceDE w:val="0"/>
        <w:autoSpaceDN w:val="0"/>
        <w:adjustRightInd w:val="0"/>
        <w:spacing w:line="276" w:lineRule="auto"/>
        <w:jc w:val="both"/>
        <w:rPr>
          <w:rFonts w:ascii="Arial" w:hAnsi="Arial" w:cs="Arial"/>
          <w:b/>
        </w:rPr>
      </w:pPr>
    </w:p>
    <w:p w14:paraId="60DD510B" w14:textId="77777777" w:rsidR="00DE690E" w:rsidRPr="00DE690E" w:rsidRDefault="00DE690E" w:rsidP="00DE690E">
      <w:pPr>
        <w:autoSpaceDE w:val="0"/>
        <w:autoSpaceDN w:val="0"/>
        <w:adjustRightInd w:val="0"/>
        <w:spacing w:line="276" w:lineRule="auto"/>
        <w:jc w:val="center"/>
        <w:rPr>
          <w:rFonts w:ascii="Arial" w:hAnsi="Arial" w:cs="Arial"/>
          <w:b/>
          <w:bCs/>
          <w:lang w:bidi="es-ES"/>
        </w:rPr>
      </w:pPr>
      <w:r w:rsidRPr="00DE690E">
        <w:rPr>
          <w:rFonts w:ascii="Arial" w:hAnsi="Arial" w:cs="Arial"/>
          <w:b/>
          <w:bCs/>
          <w:lang w:bidi="es-ES"/>
        </w:rPr>
        <w:t>CAPÍTULO VI-BIS</w:t>
      </w:r>
    </w:p>
    <w:p w14:paraId="257B0B2F" w14:textId="77777777" w:rsidR="00D27CE6" w:rsidRDefault="00DE690E" w:rsidP="00DE690E">
      <w:pPr>
        <w:autoSpaceDE w:val="0"/>
        <w:autoSpaceDN w:val="0"/>
        <w:adjustRightInd w:val="0"/>
        <w:spacing w:line="276" w:lineRule="auto"/>
        <w:jc w:val="center"/>
        <w:rPr>
          <w:rFonts w:ascii="Arial" w:hAnsi="Arial" w:cs="Arial"/>
          <w:b/>
        </w:rPr>
      </w:pPr>
      <w:r w:rsidRPr="00DE690E">
        <w:rPr>
          <w:rFonts w:ascii="Arial" w:hAnsi="Arial" w:cs="Arial"/>
          <w:b/>
          <w:lang w:bidi="es-ES"/>
        </w:rPr>
        <w:t>DERECHOS POR LA EMISIÓN DE GASES A LA ATMÓSFERA</w:t>
      </w:r>
    </w:p>
    <w:p w14:paraId="7C68E209" w14:textId="77777777" w:rsidR="00754879" w:rsidRPr="004B14F7" w:rsidRDefault="00754879" w:rsidP="00D27CE6">
      <w:pPr>
        <w:autoSpaceDE w:val="0"/>
        <w:autoSpaceDN w:val="0"/>
        <w:adjustRightInd w:val="0"/>
        <w:spacing w:line="276" w:lineRule="auto"/>
        <w:jc w:val="both"/>
        <w:rPr>
          <w:rFonts w:ascii="Arial" w:hAnsi="Arial" w:cs="Arial"/>
        </w:rPr>
      </w:pPr>
    </w:p>
    <w:p w14:paraId="5EB47CE9" w14:textId="77777777" w:rsidR="00E31251" w:rsidRDefault="002E15AC" w:rsidP="00E31251">
      <w:pPr>
        <w:autoSpaceDE w:val="0"/>
        <w:autoSpaceDN w:val="0"/>
        <w:adjustRightInd w:val="0"/>
        <w:jc w:val="both"/>
        <w:rPr>
          <w:rFonts w:ascii="Arial" w:hAnsi="Arial" w:cs="Arial"/>
          <w:bCs/>
        </w:rPr>
      </w:pPr>
      <w:r w:rsidRPr="002E15AC">
        <w:rPr>
          <w:rFonts w:ascii="Arial" w:hAnsi="Arial" w:cs="Arial"/>
          <w:b/>
          <w:lang w:bidi="es-ES"/>
        </w:rPr>
        <w:t>Artículo 76 Bis</w:t>
      </w:r>
      <w:r w:rsidRPr="002E15AC">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p>
    <w:p w14:paraId="4D28EA69" w14:textId="77777777"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5B589F9" w14:textId="77777777" w:rsidR="002E15AC" w:rsidRPr="00E13A7C" w:rsidRDefault="00E31251" w:rsidP="00E13A7C">
      <w:pPr>
        <w:pStyle w:val="Prrafodelista"/>
        <w:autoSpaceDE w:val="0"/>
        <w:autoSpaceDN w:val="0"/>
        <w:adjustRightInd w:val="0"/>
        <w:ind w:left="1004"/>
        <w:jc w:val="right"/>
        <w:rPr>
          <w:rFonts w:ascii="Arial" w:hAnsi="Arial" w:cs="Arial"/>
          <w:b/>
          <w:i/>
          <w:sz w:val="16"/>
          <w:szCs w:val="16"/>
        </w:rPr>
      </w:pPr>
      <w:hyperlink r:id="rId194" w:history="1">
        <w:r w:rsidRPr="00896EDE">
          <w:rPr>
            <w:rStyle w:val="Hipervnculo"/>
            <w:rFonts w:ascii="Arial" w:hAnsi="Arial" w:cs="Arial"/>
            <w:b/>
            <w:i/>
            <w:sz w:val="16"/>
            <w:szCs w:val="16"/>
          </w:rPr>
          <w:t>https://po.tamaulipas.gob.mx/wp-content/uploads/2022/12/cxlvii-151-201222-EV.pdf</w:t>
        </w:r>
      </w:hyperlink>
    </w:p>
    <w:p w14:paraId="107AE868" w14:textId="77777777" w:rsidR="00E31251" w:rsidRDefault="00CC7CA1" w:rsidP="00E31251">
      <w:pPr>
        <w:autoSpaceDE w:val="0"/>
        <w:autoSpaceDN w:val="0"/>
        <w:adjustRightInd w:val="0"/>
        <w:jc w:val="both"/>
        <w:rPr>
          <w:rFonts w:ascii="Arial" w:hAnsi="Arial" w:cs="Arial"/>
          <w:bCs/>
        </w:rPr>
      </w:pPr>
      <w:r w:rsidRPr="00CC7CA1">
        <w:rPr>
          <w:rFonts w:ascii="Arial" w:hAnsi="Arial" w:cs="Arial"/>
          <w:b/>
          <w:lang w:bidi="es-ES"/>
        </w:rPr>
        <w:t>Artículo 76 Ter</w:t>
      </w:r>
      <w:r w:rsidRPr="00CC7CA1">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14:paraId="5632942E" w14:textId="77777777" w:rsidR="00E31251" w:rsidRPr="00E13A7C" w:rsidRDefault="00E31251" w:rsidP="00E13A7C">
      <w:pPr>
        <w:autoSpaceDE w:val="0"/>
        <w:autoSpaceDN w:val="0"/>
        <w:adjustRightInd w:val="0"/>
        <w:jc w:val="right"/>
        <w:rPr>
          <w:rFonts w:ascii="Arial" w:hAnsi="Arial" w:cs="Arial"/>
          <w:b/>
          <w:i/>
          <w:sz w:val="16"/>
          <w:szCs w:val="16"/>
          <w:lang w:val="es-MX"/>
        </w:rPr>
      </w:pPr>
      <w:r w:rsidRPr="00E13A7C">
        <w:rPr>
          <w:rFonts w:ascii="Arial" w:hAnsi="Arial" w:cs="Arial"/>
          <w:b/>
          <w:i/>
          <w:sz w:val="16"/>
          <w:szCs w:val="16"/>
          <w:lang w:val="es-MX"/>
        </w:rPr>
        <w:lastRenderedPageBreak/>
        <w:t xml:space="preserve">Artículo </w:t>
      </w:r>
      <w:r w:rsidR="00E13A7C" w:rsidRPr="00E13A7C">
        <w:rPr>
          <w:rFonts w:ascii="Arial" w:hAnsi="Arial" w:cs="Arial"/>
          <w:b/>
          <w:i/>
          <w:sz w:val="16"/>
          <w:szCs w:val="16"/>
        </w:rPr>
        <w:t>Derogado,</w:t>
      </w:r>
      <w:r w:rsidR="00E13A7C">
        <w:rPr>
          <w:rFonts w:ascii="Arial" w:hAnsi="Arial" w:cs="Arial"/>
          <w:b/>
          <w:i/>
          <w:sz w:val="16"/>
          <w:szCs w:val="16"/>
          <w:lang w:val="es-MX"/>
        </w:rPr>
        <w:t xml:space="preserve"> </w:t>
      </w:r>
      <w:r w:rsidRPr="00E13A7C">
        <w:rPr>
          <w:rFonts w:ascii="Arial" w:hAnsi="Arial" w:cs="Arial"/>
          <w:b/>
          <w:i/>
          <w:sz w:val="16"/>
          <w:szCs w:val="16"/>
        </w:rPr>
        <w:t>P.O.</w:t>
      </w:r>
      <w:r w:rsidRPr="00E13A7C">
        <w:rPr>
          <w:rFonts w:ascii="Arial" w:hAnsi="Arial" w:cs="Arial"/>
          <w:b/>
          <w:i/>
          <w:sz w:val="16"/>
          <w:szCs w:val="16"/>
          <w:lang w:val="es-MX"/>
        </w:rPr>
        <w:t xml:space="preserve"> </w:t>
      </w:r>
      <w:r w:rsidRPr="00E13A7C">
        <w:rPr>
          <w:rFonts w:ascii="Arial" w:hAnsi="Arial" w:cs="Arial"/>
          <w:b/>
          <w:i/>
          <w:sz w:val="16"/>
          <w:szCs w:val="16"/>
        </w:rPr>
        <w:t>Edición Vespertina Extraordinario Número 151</w:t>
      </w:r>
      <w:r w:rsidRPr="00E13A7C">
        <w:rPr>
          <w:rFonts w:ascii="Arial" w:hAnsi="Arial" w:cs="Arial"/>
          <w:b/>
          <w:i/>
          <w:sz w:val="16"/>
          <w:szCs w:val="16"/>
          <w:lang w:val="es-MX"/>
        </w:rPr>
        <w:t>, del 20 de diciembre de 2022.</w:t>
      </w:r>
    </w:p>
    <w:p w14:paraId="6D6B7D9A" w14:textId="77777777" w:rsidR="00B71AFC" w:rsidRPr="00E13A7C" w:rsidRDefault="00E31251" w:rsidP="00E13A7C">
      <w:pPr>
        <w:pStyle w:val="Prrafodelista"/>
        <w:autoSpaceDE w:val="0"/>
        <w:autoSpaceDN w:val="0"/>
        <w:adjustRightInd w:val="0"/>
        <w:ind w:left="1004"/>
        <w:jc w:val="right"/>
        <w:rPr>
          <w:rFonts w:ascii="Arial" w:hAnsi="Arial" w:cs="Arial"/>
          <w:b/>
          <w:i/>
          <w:sz w:val="16"/>
          <w:szCs w:val="16"/>
        </w:rPr>
      </w:pPr>
      <w:hyperlink r:id="rId195" w:history="1">
        <w:r w:rsidRPr="00896EDE">
          <w:rPr>
            <w:rStyle w:val="Hipervnculo"/>
            <w:rFonts w:ascii="Arial" w:hAnsi="Arial" w:cs="Arial"/>
            <w:b/>
            <w:i/>
            <w:sz w:val="16"/>
            <w:szCs w:val="16"/>
          </w:rPr>
          <w:t>https://po.tamaulipas.gob.mx/wp-content/uploads/2022/12/cxlvii-151-201222-EV.pdf</w:t>
        </w:r>
      </w:hyperlink>
    </w:p>
    <w:p w14:paraId="66A8B2BB" w14:textId="77777777" w:rsidR="00D17EB4" w:rsidRDefault="00D17EB4" w:rsidP="00B71AFC">
      <w:pPr>
        <w:autoSpaceDE w:val="0"/>
        <w:autoSpaceDN w:val="0"/>
        <w:adjustRightInd w:val="0"/>
        <w:spacing w:line="276" w:lineRule="auto"/>
        <w:jc w:val="center"/>
        <w:rPr>
          <w:rFonts w:ascii="Arial" w:hAnsi="Arial" w:cs="Arial"/>
          <w:b/>
          <w:bCs/>
          <w:lang w:bidi="es-ES"/>
        </w:rPr>
      </w:pPr>
    </w:p>
    <w:p w14:paraId="4FBE756E" w14:textId="484A54EC" w:rsidR="00B71AFC" w:rsidRPr="00B71AFC" w:rsidRDefault="00B71AFC" w:rsidP="00B71AFC">
      <w:pPr>
        <w:autoSpaceDE w:val="0"/>
        <w:autoSpaceDN w:val="0"/>
        <w:adjustRightInd w:val="0"/>
        <w:spacing w:line="276" w:lineRule="auto"/>
        <w:jc w:val="center"/>
        <w:rPr>
          <w:rFonts w:ascii="Arial" w:hAnsi="Arial" w:cs="Arial"/>
          <w:b/>
          <w:bCs/>
          <w:lang w:bidi="es-ES"/>
        </w:rPr>
      </w:pPr>
      <w:r w:rsidRPr="00B71AFC">
        <w:rPr>
          <w:rFonts w:ascii="Arial" w:hAnsi="Arial" w:cs="Arial"/>
          <w:b/>
          <w:bCs/>
          <w:lang w:bidi="es-ES"/>
        </w:rPr>
        <w:t>SECCIÓN I</w:t>
      </w:r>
    </w:p>
    <w:p w14:paraId="58ABD9CC" w14:textId="77777777" w:rsidR="00B71AFC" w:rsidRPr="00B71AFC" w:rsidRDefault="00B71AFC" w:rsidP="00B71AFC">
      <w:pPr>
        <w:autoSpaceDE w:val="0"/>
        <w:autoSpaceDN w:val="0"/>
        <w:adjustRightInd w:val="0"/>
        <w:spacing w:line="276" w:lineRule="auto"/>
        <w:jc w:val="center"/>
        <w:rPr>
          <w:rFonts w:ascii="Arial" w:hAnsi="Arial" w:cs="Arial"/>
          <w:b/>
          <w:lang w:bidi="es-ES"/>
        </w:rPr>
      </w:pPr>
      <w:r w:rsidRPr="00B71AFC">
        <w:rPr>
          <w:rFonts w:ascii="Arial" w:hAnsi="Arial" w:cs="Arial"/>
          <w:b/>
          <w:lang w:bidi="es-ES"/>
        </w:rPr>
        <w:t>DE LA EMISIÓN DE GASES A LA ATMÓSFERA DEL OBJETO</w:t>
      </w:r>
    </w:p>
    <w:p w14:paraId="53CF42F8" w14:textId="77777777" w:rsidR="008E5B44" w:rsidRPr="004B14F7" w:rsidRDefault="008E5B44" w:rsidP="00D27CE6">
      <w:pPr>
        <w:autoSpaceDE w:val="0"/>
        <w:autoSpaceDN w:val="0"/>
        <w:adjustRightInd w:val="0"/>
        <w:spacing w:line="276" w:lineRule="auto"/>
        <w:jc w:val="both"/>
        <w:rPr>
          <w:rFonts w:ascii="Arial" w:hAnsi="Arial" w:cs="Arial"/>
        </w:rPr>
      </w:pPr>
    </w:p>
    <w:p w14:paraId="51491875" w14:textId="77777777" w:rsidR="00E31251" w:rsidRPr="00556CFB" w:rsidRDefault="00702B5C" w:rsidP="00556CFB">
      <w:pPr>
        <w:autoSpaceDE w:val="0"/>
        <w:autoSpaceDN w:val="0"/>
        <w:adjustRightInd w:val="0"/>
        <w:jc w:val="both"/>
        <w:rPr>
          <w:rFonts w:ascii="Arial" w:hAnsi="Arial" w:cs="Arial"/>
          <w:bCs/>
        </w:rPr>
      </w:pPr>
      <w:r w:rsidRPr="00702B5C">
        <w:rPr>
          <w:rFonts w:ascii="Arial" w:hAnsi="Arial" w:cs="Arial"/>
          <w:b/>
          <w:lang w:bidi="es-ES"/>
        </w:rPr>
        <w:t xml:space="preserve">Artículo 76 Quater.- </w:t>
      </w:r>
      <w:r w:rsidR="00E31251">
        <w:rPr>
          <w:rFonts w:ascii="Arial" w:hAnsi="Arial" w:cs="Arial"/>
          <w:b/>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14:paraId="7C3C1DB6" w14:textId="77777777"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94CCDD3" w14:textId="77777777" w:rsidR="005771A6" w:rsidRP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hyperlink r:id="rId196" w:history="1">
        <w:r w:rsidRPr="00896EDE">
          <w:rPr>
            <w:rStyle w:val="Hipervnculo"/>
            <w:rFonts w:ascii="Arial" w:hAnsi="Arial" w:cs="Arial"/>
            <w:b/>
            <w:i/>
            <w:sz w:val="16"/>
            <w:szCs w:val="16"/>
          </w:rPr>
          <w:t>https://po.tamaulipas.gob.mx/wp-content/uploads/2022/12/cxlvii-151-201222-EV.pdf</w:t>
        </w:r>
      </w:hyperlink>
    </w:p>
    <w:p w14:paraId="0280D120" w14:textId="77777777" w:rsidR="00471078" w:rsidRPr="00471078" w:rsidRDefault="00471078" w:rsidP="00471078">
      <w:pPr>
        <w:autoSpaceDE w:val="0"/>
        <w:autoSpaceDN w:val="0"/>
        <w:adjustRightInd w:val="0"/>
        <w:spacing w:line="276" w:lineRule="auto"/>
        <w:jc w:val="center"/>
        <w:rPr>
          <w:rFonts w:ascii="Arial" w:hAnsi="Arial" w:cs="Arial"/>
          <w:b/>
          <w:lang w:bidi="es-ES"/>
        </w:rPr>
      </w:pPr>
      <w:r w:rsidRPr="00471078">
        <w:rPr>
          <w:rFonts w:ascii="Arial" w:hAnsi="Arial" w:cs="Arial"/>
          <w:b/>
          <w:lang w:bidi="es-ES"/>
        </w:rPr>
        <w:t>SECCIÓN II</w:t>
      </w:r>
    </w:p>
    <w:p w14:paraId="22E37851" w14:textId="77777777" w:rsidR="00E7056B" w:rsidRPr="00471078" w:rsidRDefault="00471078" w:rsidP="00471078">
      <w:pPr>
        <w:autoSpaceDE w:val="0"/>
        <w:autoSpaceDN w:val="0"/>
        <w:adjustRightInd w:val="0"/>
        <w:spacing w:line="276" w:lineRule="auto"/>
        <w:jc w:val="center"/>
        <w:rPr>
          <w:rFonts w:ascii="Arial" w:hAnsi="Arial" w:cs="Arial"/>
          <w:b/>
        </w:rPr>
      </w:pPr>
      <w:r w:rsidRPr="00471078">
        <w:rPr>
          <w:rFonts w:ascii="Arial" w:hAnsi="Arial" w:cs="Arial"/>
          <w:b/>
          <w:lang w:bidi="es-ES"/>
        </w:rPr>
        <w:t>DE LOS SUJETOS</w:t>
      </w:r>
    </w:p>
    <w:p w14:paraId="0B8B7E0B" w14:textId="77777777" w:rsidR="00E7056B" w:rsidRPr="004B14F7" w:rsidRDefault="00E7056B" w:rsidP="00D27CE6">
      <w:pPr>
        <w:autoSpaceDE w:val="0"/>
        <w:autoSpaceDN w:val="0"/>
        <w:adjustRightInd w:val="0"/>
        <w:spacing w:line="276" w:lineRule="auto"/>
        <w:jc w:val="both"/>
        <w:rPr>
          <w:rFonts w:ascii="Arial" w:hAnsi="Arial" w:cs="Arial"/>
        </w:rPr>
      </w:pPr>
    </w:p>
    <w:p w14:paraId="016F2279" w14:textId="77777777" w:rsidR="00E13A7C" w:rsidRDefault="00ED5D4B" w:rsidP="00E13A7C">
      <w:pPr>
        <w:autoSpaceDE w:val="0"/>
        <w:autoSpaceDN w:val="0"/>
        <w:adjustRightInd w:val="0"/>
        <w:jc w:val="both"/>
        <w:rPr>
          <w:rFonts w:ascii="Arial" w:hAnsi="Arial" w:cs="Arial"/>
          <w:bCs/>
        </w:rPr>
      </w:pPr>
      <w:r w:rsidRPr="00ED5D4B">
        <w:rPr>
          <w:rFonts w:ascii="Arial" w:hAnsi="Arial" w:cs="Arial"/>
          <w:b/>
          <w:lang w:bidi="es-ES"/>
        </w:rPr>
        <w:t xml:space="preserve">Artículo 76 Quinquies.-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1F8A317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13982382" w14:textId="77777777" w:rsidR="004A250F" w:rsidRPr="004B14F7" w:rsidRDefault="00E13A7C" w:rsidP="004B14F7">
      <w:pPr>
        <w:pStyle w:val="Prrafodelista"/>
        <w:autoSpaceDE w:val="0"/>
        <w:autoSpaceDN w:val="0"/>
        <w:adjustRightInd w:val="0"/>
        <w:spacing w:line="240" w:lineRule="auto"/>
        <w:ind w:left="1004"/>
        <w:jc w:val="right"/>
        <w:rPr>
          <w:rFonts w:ascii="Arial" w:hAnsi="Arial" w:cs="Arial"/>
          <w:b/>
          <w:i/>
          <w:sz w:val="16"/>
          <w:szCs w:val="16"/>
        </w:rPr>
      </w:pPr>
      <w:hyperlink r:id="rId197" w:history="1">
        <w:r w:rsidRPr="00896EDE">
          <w:rPr>
            <w:rStyle w:val="Hipervnculo"/>
            <w:rFonts w:ascii="Arial" w:hAnsi="Arial" w:cs="Arial"/>
            <w:b/>
            <w:i/>
            <w:sz w:val="16"/>
            <w:szCs w:val="16"/>
          </w:rPr>
          <w:t>https://po.tamaulipas.gob.mx/wp-content/uploads/2022/12/cxlvii-151-201222-EV.pdf</w:t>
        </w:r>
      </w:hyperlink>
    </w:p>
    <w:p w14:paraId="4E96F493"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III</w:t>
      </w:r>
    </w:p>
    <w:p w14:paraId="10319265"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BASE</w:t>
      </w:r>
    </w:p>
    <w:p w14:paraId="58C9E689" w14:textId="77777777" w:rsidR="008E5B44" w:rsidRPr="004B14F7" w:rsidRDefault="008E5B44" w:rsidP="008E5B44">
      <w:pPr>
        <w:autoSpaceDE w:val="0"/>
        <w:autoSpaceDN w:val="0"/>
        <w:adjustRightInd w:val="0"/>
        <w:spacing w:line="276" w:lineRule="auto"/>
        <w:jc w:val="both"/>
        <w:rPr>
          <w:rFonts w:ascii="Arial" w:hAnsi="Arial" w:cs="Arial"/>
          <w:b/>
          <w:bCs/>
          <w:lang w:bidi="es-ES"/>
        </w:rPr>
      </w:pPr>
    </w:p>
    <w:p w14:paraId="549DF84D" w14:textId="77777777"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Artículo 76 Sexies.-</w:t>
      </w:r>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4B4B7657"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907D5AD" w14:textId="77777777" w:rsidR="008E5B44" w:rsidRP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hyperlink r:id="rId198" w:history="1">
        <w:r w:rsidRPr="00896EDE">
          <w:rPr>
            <w:rStyle w:val="Hipervnculo"/>
            <w:rFonts w:ascii="Arial" w:hAnsi="Arial" w:cs="Arial"/>
            <w:b/>
            <w:i/>
            <w:sz w:val="16"/>
            <w:szCs w:val="16"/>
          </w:rPr>
          <w:t>https://po.tamaulipas.gob.mx/wp-content/uploads/2022/12/cxlvii-151-201222-EV.pdf</w:t>
        </w:r>
      </w:hyperlink>
    </w:p>
    <w:p w14:paraId="2C9D212B"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IV</w:t>
      </w:r>
    </w:p>
    <w:p w14:paraId="230E47DD" w14:textId="77777777" w:rsidR="008E5B44" w:rsidRP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TARIFA</w:t>
      </w:r>
    </w:p>
    <w:p w14:paraId="75E7A992" w14:textId="77777777" w:rsidR="008E5B44" w:rsidRPr="004B14F7" w:rsidRDefault="008E5B44" w:rsidP="008E5B44">
      <w:pPr>
        <w:autoSpaceDE w:val="0"/>
        <w:autoSpaceDN w:val="0"/>
        <w:adjustRightInd w:val="0"/>
        <w:spacing w:line="276" w:lineRule="auto"/>
        <w:jc w:val="both"/>
        <w:rPr>
          <w:rFonts w:ascii="Arial" w:hAnsi="Arial" w:cs="Arial"/>
          <w:b/>
          <w:lang w:bidi="es-ES"/>
        </w:rPr>
      </w:pPr>
    </w:p>
    <w:p w14:paraId="53614065" w14:textId="77777777"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Artículo 76 Septies.-</w:t>
      </w:r>
      <w:r w:rsidR="00E13A7C">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54F0545B"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FCC0AF2" w14:textId="1D35BA3B" w:rsidR="00F92F64" w:rsidRPr="005B2CF8" w:rsidRDefault="00E13A7C" w:rsidP="005B2CF8">
      <w:pPr>
        <w:pStyle w:val="Prrafodelista"/>
        <w:autoSpaceDE w:val="0"/>
        <w:autoSpaceDN w:val="0"/>
        <w:adjustRightInd w:val="0"/>
        <w:spacing w:line="240" w:lineRule="auto"/>
        <w:ind w:left="1004"/>
        <w:jc w:val="right"/>
        <w:rPr>
          <w:rFonts w:ascii="Arial" w:hAnsi="Arial" w:cs="Arial"/>
          <w:b/>
          <w:i/>
          <w:sz w:val="16"/>
          <w:szCs w:val="16"/>
        </w:rPr>
      </w:pPr>
      <w:hyperlink r:id="rId199" w:history="1">
        <w:r w:rsidRPr="00896EDE">
          <w:rPr>
            <w:rStyle w:val="Hipervnculo"/>
            <w:rFonts w:ascii="Arial" w:hAnsi="Arial" w:cs="Arial"/>
            <w:b/>
            <w:i/>
            <w:sz w:val="16"/>
            <w:szCs w:val="16"/>
          </w:rPr>
          <w:t>https://po.tamaulipas.gob.mx/wp-content/uploads/2022/12/cxlvii-151-201222-EV.pdf</w:t>
        </w:r>
      </w:hyperlink>
    </w:p>
    <w:p w14:paraId="66A5E3A1" w14:textId="77777777" w:rsidR="00F92F64" w:rsidRDefault="00F92F64" w:rsidP="00E13A7C">
      <w:pPr>
        <w:autoSpaceDE w:val="0"/>
        <w:autoSpaceDN w:val="0"/>
        <w:adjustRightInd w:val="0"/>
        <w:spacing w:line="276" w:lineRule="auto"/>
        <w:jc w:val="center"/>
        <w:rPr>
          <w:rFonts w:ascii="Arial" w:hAnsi="Arial" w:cs="Arial"/>
          <w:b/>
          <w:bCs/>
          <w:lang w:bidi="es-ES"/>
        </w:rPr>
      </w:pPr>
    </w:p>
    <w:p w14:paraId="301404E3" w14:textId="41CCBE1B" w:rsidR="009E1848" w:rsidRDefault="009E1848" w:rsidP="00E13A7C">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w:t>
      </w:r>
    </w:p>
    <w:p w14:paraId="0B0C4ABD" w14:textId="77777777"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DEL ENTERO</w:t>
      </w:r>
    </w:p>
    <w:p w14:paraId="719BF911" w14:textId="77777777" w:rsidR="009E1848" w:rsidRPr="003D0A5C" w:rsidRDefault="009E1848" w:rsidP="009E1848">
      <w:pPr>
        <w:autoSpaceDE w:val="0"/>
        <w:autoSpaceDN w:val="0"/>
        <w:adjustRightInd w:val="0"/>
        <w:spacing w:line="276" w:lineRule="auto"/>
        <w:jc w:val="both"/>
        <w:rPr>
          <w:rFonts w:ascii="Arial" w:hAnsi="Arial" w:cs="Arial"/>
          <w:b/>
          <w:sz w:val="10"/>
          <w:lang w:bidi="es-ES"/>
        </w:rPr>
      </w:pPr>
    </w:p>
    <w:p w14:paraId="07AEFB2A"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Artículo 76 Octies.-</w:t>
      </w:r>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5EE622A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E2F3C19" w14:textId="7F8954ED" w:rsidR="00B90DC9" w:rsidRPr="006D3C75" w:rsidRDefault="00E13A7C" w:rsidP="006D3C75">
      <w:pPr>
        <w:pStyle w:val="Prrafodelista"/>
        <w:autoSpaceDE w:val="0"/>
        <w:autoSpaceDN w:val="0"/>
        <w:adjustRightInd w:val="0"/>
        <w:spacing w:line="240" w:lineRule="auto"/>
        <w:ind w:left="1004"/>
        <w:jc w:val="right"/>
        <w:rPr>
          <w:rFonts w:ascii="Arial" w:hAnsi="Arial" w:cs="Arial"/>
          <w:b/>
          <w:i/>
          <w:sz w:val="16"/>
          <w:szCs w:val="16"/>
        </w:rPr>
      </w:pPr>
      <w:hyperlink r:id="rId200" w:history="1">
        <w:r w:rsidRPr="00896EDE">
          <w:rPr>
            <w:rStyle w:val="Hipervnculo"/>
            <w:rFonts w:ascii="Arial" w:hAnsi="Arial" w:cs="Arial"/>
            <w:b/>
            <w:i/>
            <w:sz w:val="16"/>
            <w:szCs w:val="16"/>
          </w:rPr>
          <w:t>https://po.tamaulipas.gob.mx/wp-content/uploads/2022/12/cxlvii-151-201222-EV.pdf</w:t>
        </w:r>
      </w:hyperlink>
    </w:p>
    <w:p w14:paraId="0352DF2B" w14:textId="77777777" w:rsidR="00B90DC9" w:rsidRPr="00E13A7C" w:rsidRDefault="00B90DC9" w:rsidP="009E1848">
      <w:pPr>
        <w:autoSpaceDE w:val="0"/>
        <w:autoSpaceDN w:val="0"/>
        <w:adjustRightInd w:val="0"/>
        <w:spacing w:line="276" w:lineRule="auto"/>
        <w:jc w:val="both"/>
        <w:rPr>
          <w:rFonts w:ascii="Arial" w:hAnsi="Arial" w:cs="Arial"/>
          <w:sz w:val="14"/>
          <w:lang w:bidi="es-ES"/>
        </w:rPr>
      </w:pPr>
    </w:p>
    <w:p w14:paraId="1E3CA244" w14:textId="77777777"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w:t>
      </w:r>
    </w:p>
    <w:p w14:paraId="1729C693" w14:textId="77777777" w:rsidR="009E1848" w:rsidRDefault="009E1848" w:rsidP="009E1848">
      <w:pPr>
        <w:autoSpaceDE w:val="0"/>
        <w:autoSpaceDN w:val="0"/>
        <w:adjustRightInd w:val="0"/>
        <w:spacing w:line="276" w:lineRule="auto"/>
        <w:jc w:val="center"/>
        <w:rPr>
          <w:rFonts w:ascii="Arial" w:hAnsi="Arial" w:cs="Arial"/>
          <w:b/>
          <w:lang w:bidi="es-ES"/>
        </w:rPr>
      </w:pPr>
      <w:r w:rsidRPr="009E1848">
        <w:rPr>
          <w:rFonts w:ascii="Arial" w:hAnsi="Arial" w:cs="Arial"/>
          <w:b/>
          <w:lang w:bidi="es-ES"/>
        </w:rPr>
        <w:t>DE LAS OBLIGACIONES</w:t>
      </w:r>
    </w:p>
    <w:p w14:paraId="38B3ADE6" w14:textId="77777777" w:rsidR="009E1848" w:rsidRPr="009E1848" w:rsidRDefault="009E1848" w:rsidP="009E1848">
      <w:pPr>
        <w:autoSpaceDE w:val="0"/>
        <w:autoSpaceDN w:val="0"/>
        <w:adjustRightInd w:val="0"/>
        <w:spacing w:line="276" w:lineRule="auto"/>
        <w:jc w:val="both"/>
        <w:rPr>
          <w:rFonts w:ascii="Arial" w:hAnsi="Arial" w:cs="Arial"/>
          <w:b/>
          <w:lang w:bidi="es-ES"/>
        </w:rPr>
      </w:pPr>
    </w:p>
    <w:p w14:paraId="602328BE"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Nonies</w:t>
      </w:r>
      <w:proofErr w:type="spell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3FDEF93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80B4D94" w14:textId="77777777" w:rsidR="00E13A7C" w:rsidRPr="00E31251" w:rsidRDefault="00E13A7C" w:rsidP="00E13A7C">
      <w:pPr>
        <w:pStyle w:val="Prrafodelista"/>
        <w:autoSpaceDE w:val="0"/>
        <w:autoSpaceDN w:val="0"/>
        <w:adjustRightInd w:val="0"/>
        <w:spacing w:line="240" w:lineRule="auto"/>
        <w:ind w:left="1004"/>
        <w:jc w:val="right"/>
        <w:rPr>
          <w:rFonts w:ascii="Arial" w:hAnsi="Arial" w:cs="Arial"/>
          <w:b/>
          <w:i/>
          <w:sz w:val="16"/>
          <w:szCs w:val="16"/>
        </w:rPr>
      </w:pPr>
      <w:hyperlink r:id="rId201" w:history="1">
        <w:r w:rsidRPr="00896EDE">
          <w:rPr>
            <w:rStyle w:val="Hipervnculo"/>
            <w:rFonts w:ascii="Arial" w:hAnsi="Arial" w:cs="Arial"/>
            <w:b/>
            <w:i/>
            <w:sz w:val="16"/>
            <w:szCs w:val="16"/>
          </w:rPr>
          <w:t>https://po.tamaulipas.gob.mx/wp-content/uploads/2022/12/cxlvii-151-201222-EV.pdf</w:t>
        </w:r>
      </w:hyperlink>
    </w:p>
    <w:p w14:paraId="14AC131D" w14:textId="77777777" w:rsidR="00F47079" w:rsidRDefault="00F47079" w:rsidP="00E13A7C">
      <w:pPr>
        <w:autoSpaceDE w:val="0"/>
        <w:autoSpaceDN w:val="0"/>
        <w:adjustRightInd w:val="0"/>
        <w:spacing w:line="276" w:lineRule="auto"/>
        <w:jc w:val="both"/>
        <w:rPr>
          <w:rFonts w:ascii="Arial" w:hAnsi="Arial" w:cs="Arial"/>
          <w:b/>
          <w:bCs/>
          <w:sz w:val="10"/>
          <w:lang w:bidi="es-ES"/>
        </w:rPr>
      </w:pPr>
    </w:p>
    <w:p w14:paraId="6329CCA5" w14:textId="77777777" w:rsidR="006D3C75" w:rsidRDefault="006D3C75" w:rsidP="00E13A7C">
      <w:pPr>
        <w:autoSpaceDE w:val="0"/>
        <w:autoSpaceDN w:val="0"/>
        <w:adjustRightInd w:val="0"/>
        <w:spacing w:line="276" w:lineRule="auto"/>
        <w:jc w:val="both"/>
        <w:rPr>
          <w:rFonts w:ascii="Arial" w:hAnsi="Arial" w:cs="Arial"/>
          <w:b/>
          <w:bCs/>
          <w:sz w:val="10"/>
          <w:lang w:bidi="es-ES"/>
        </w:rPr>
      </w:pPr>
    </w:p>
    <w:p w14:paraId="77C5752D" w14:textId="77777777" w:rsidR="006D3C75" w:rsidRDefault="006D3C75" w:rsidP="00E13A7C">
      <w:pPr>
        <w:autoSpaceDE w:val="0"/>
        <w:autoSpaceDN w:val="0"/>
        <w:adjustRightInd w:val="0"/>
        <w:spacing w:line="276" w:lineRule="auto"/>
        <w:jc w:val="both"/>
        <w:rPr>
          <w:rFonts w:ascii="Arial" w:hAnsi="Arial" w:cs="Arial"/>
          <w:b/>
          <w:bCs/>
          <w:sz w:val="10"/>
          <w:lang w:bidi="es-ES"/>
        </w:rPr>
      </w:pPr>
    </w:p>
    <w:p w14:paraId="7D30A747" w14:textId="77777777" w:rsidR="006D3C75" w:rsidRDefault="006D3C75" w:rsidP="00E13A7C">
      <w:pPr>
        <w:autoSpaceDE w:val="0"/>
        <w:autoSpaceDN w:val="0"/>
        <w:adjustRightInd w:val="0"/>
        <w:spacing w:line="276" w:lineRule="auto"/>
        <w:jc w:val="both"/>
        <w:rPr>
          <w:rFonts w:ascii="Arial" w:hAnsi="Arial" w:cs="Arial"/>
          <w:b/>
          <w:bCs/>
          <w:sz w:val="10"/>
          <w:lang w:bidi="es-ES"/>
        </w:rPr>
      </w:pPr>
    </w:p>
    <w:p w14:paraId="439EE836" w14:textId="77777777" w:rsidR="006D3C75" w:rsidRDefault="006D3C75" w:rsidP="00E13A7C">
      <w:pPr>
        <w:autoSpaceDE w:val="0"/>
        <w:autoSpaceDN w:val="0"/>
        <w:adjustRightInd w:val="0"/>
        <w:spacing w:line="276" w:lineRule="auto"/>
        <w:jc w:val="both"/>
        <w:rPr>
          <w:rFonts w:ascii="Arial" w:hAnsi="Arial" w:cs="Arial"/>
          <w:b/>
          <w:bCs/>
          <w:sz w:val="10"/>
          <w:lang w:bidi="es-ES"/>
        </w:rPr>
      </w:pPr>
    </w:p>
    <w:p w14:paraId="10779910" w14:textId="77777777" w:rsidR="006D3C75" w:rsidRDefault="006D3C75" w:rsidP="00E13A7C">
      <w:pPr>
        <w:autoSpaceDE w:val="0"/>
        <w:autoSpaceDN w:val="0"/>
        <w:adjustRightInd w:val="0"/>
        <w:spacing w:line="276" w:lineRule="auto"/>
        <w:jc w:val="both"/>
        <w:rPr>
          <w:rFonts w:ascii="Arial" w:hAnsi="Arial" w:cs="Arial"/>
          <w:b/>
          <w:bCs/>
          <w:sz w:val="10"/>
          <w:lang w:bidi="es-ES"/>
        </w:rPr>
      </w:pPr>
    </w:p>
    <w:p w14:paraId="11B55590" w14:textId="77777777" w:rsidR="006D3C75" w:rsidRPr="00E13A7C" w:rsidRDefault="006D3C75" w:rsidP="00E13A7C">
      <w:pPr>
        <w:autoSpaceDE w:val="0"/>
        <w:autoSpaceDN w:val="0"/>
        <w:adjustRightInd w:val="0"/>
        <w:spacing w:line="276" w:lineRule="auto"/>
        <w:jc w:val="both"/>
        <w:rPr>
          <w:rFonts w:ascii="Arial" w:hAnsi="Arial" w:cs="Arial"/>
          <w:b/>
          <w:bCs/>
          <w:sz w:val="10"/>
          <w:lang w:bidi="es-ES"/>
        </w:rPr>
      </w:pPr>
    </w:p>
    <w:p w14:paraId="28660C0A" w14:textId="77777777"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lastRenderedPageBreak/>
        <w:t>SECCIÓN VII</w:t>
      </w:r>
    </w:p>
    <w:p w14:paraId="6DE8A090" w14:textId="77777777"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DESTINO DEL DERECHO</w:t>
      </w:r>
    </w:p>
    <w:p w14:paraId="1064B8B7" w14:textId="77777777" w:rsidR="009E1848" w:rsidRPr="009E1848" w:rsidRDefault="009E1848" w:rsidP="009E1848">
      <w:pPr>
        <w:autoSpaceDE w:val="0"/>
        <w:autoSpaceDN w:val="0"/>
        <w:adjustRightInd w:val="0"/>
        <w:spacing w:line="276" w:lineRule="auto"/>
        <w:jc w:val="both"/>
        <w:rPr>
          <w:rFonts w:ascii="Arial" w:hAnsi="Arial" w:cs="Arial"/>
          <w:b/>
          <w:bCs/>
          <w:lang w:bidi="es-ES"/>
        </w:rPr>
      </w:pPr>
    </w:p>
    <w:p w14:paraId="030EF676"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Decies</w:t>
      </w:r>
      <w:proofErr w:type="spell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7011C642"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74EFD76C" w14:textId="77777777" w:rsidR="00E13A7C" w:rsidRDefault="00E13A7C" w:rsidP="004B14F7">
      <w:pPr>
        <w:pStyle w:val="Prrafodelista"/>
        <w:autoSpaceDE w:val="0"/>
        <w:autoSpaceDN w:val="0"/>
        <w:adjustRightInd w:val="0"/>
        <w:spacing w:after="0" w:line="240" w:lineRule="auto"/>
        <w:ind w:left="1004"/>
        <w:jc w:val="right"/>
        <w:rPr>
          <w:rStyle w:val="Hipervnculo"/>
          <w:rFonts w:ascii="Arial" w:hAnsi="Arial" w:cs="Arial"/>
          <w:b/>
          <w:i/>
          <w:sz w:val="16"/>
          <w:szCs w:val="16"/>
        </w:rPr>
      </w:pPr>
      <w:hyperlink r:id="rId202" w:history="1">
        <w:r w:rsidRPr="00896EDE">
          <w:rPr>
            <w:rStyle w:val="Hipervnculo"/>
            <w:rFonts w:ascii="Arial" w:hAnsi="Arial" w:cs="Arial"/>
            <w:b/>
            <w:i/>
            <w:sz w:val="16"/>
            <w:szCs w:val="16"/>
          </w:rPr>
          <w:t>https://po.tamaulipas.gob.mx/wp-content/uploads/2022/12/cxlvii-151-201222-EV.pdf</w:t>
        </w:r>
      </w:hyperlink>
    </w:p>
    <w:p w14:paraId="1E4653AE" w14:textId="77777777" w:rsidR="00745853" w:rsidRPr="004B14F7" w:rsidRDefault="00745853" w:rsidP="004B14F7">
      <w:pPr>
        <w:pStyle w:val="Prrafodelista"/>
        <w:autoSpaceDE w:val="0"/>
        <w:autoSpaceDN w:val="0"/>
        <w:adjustRightInd w:val="0"/>
        <w:spacing w:after="0" w:line="240" w:lineRule="auto"/>
        <w:ind w:left="1004"/>
        <w:jc w:val="right"/>
        <w:rPr>
          <w:rFonts w:ascii="Arial" w:hAnsi="Arial" w:cs="Arial"/>
          <w:b/>
          <w:i/>
          <w:sz w:val="20"/>
          <w:szCs w:val="16"/>
        </w:rPr>
      </w:pPr>
    </w:p>
    <w:p w14:paraId="1551F5B6" w14:textId="77777777" w:rsidR="00466A4F" w:rsidRPr="00583FA3" w:rsidRDefault="00466A4F" w:rsidP="005A156F">
      <w:pPr>
        <w:autoSpaceDE w:val="0"/>
        <w:autoSpaceDN w:val="0"/>
        <w:adjustRightInd w:val="0"/>
        <w:spacing w:line="276" w:lineRule="auto"/>
        <w:jc w:val="center"/>
        <w:rPr>
          <w:rFonts w:ascii="Arial" w:hAnsi="Arial" w:cs="Arial"/>
          <w:b/>
        </w:rPr>
      </w:pPr>
      <w:r w:rsidRPr="00583FA3">
        <w:rPr>
          <w:rFonts w:ascii="Arial" w:hAnsi="Arial" w:cs="Arial"/>
          <w:b/>
        </w:rPr>
        <w:t>CAP</w:t>
      </w:r>
      <w:r w:rsidR="00335C09" w:rsidRPr="00583FA3">
        <w:rPr>
          <w:rFonts w:ascii="Arial" w:hAnsi="Arial" w:cs="Arial"/>
          <w:b/>
        </w:rPr>
        <w:t>Í</w:t>
      </w:r>
      <w:r w:rsidRPr="00583FA3">
        <w:rPr>
          <w:rFonts w:ascii="Arial" w:hAnsi="Arial" w:cs="Arial"/>
          <w:b/>
        </w:rPr>
        <w:t>TULO VII</w:t>
      </w:r>
    </w:p>
    <w:p w14:paraId="044C1100"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POR SERVICIOS DE ADMINISTRACIÓN Y CONTROL DEL DESARROLLO URBANO</w:t>
      </w:r>
    </w:p>
    <w:p w14:paraId="7534E438" w14:textId="77777777" w:rsidR="00466A4F" w:rsidRPr="00583FA3" w:rsidRDefault="00466A4F" w:rsidP="005E6FC2">
      <w:pPr>
        <w:autoSpaceDE w:val="0"/>
        <w:autoSpaceDN w:val="0"/>
        <w:adjustRightInd w:val="0"/>
        <w:jc w:val="center"/>
        <w:rPr>
          <w:rFonts w:ascii="Arial" w:hAnsi="Arial" w:cs="Arial"/>
          <w:b/>
          <w:bCs/>
        </w:rPr>
      </w:pPr>
    </w:p>
    <w:p w14:paraId="09243388" w14:textId="77777777" w:rsidR="00466A4F" w:rsidRPr="004B14F7" w:rsidRDefault="00466A4F" w:rsidP="005E6FC2">
      <w:pPr>
        <w:autoSpaceDE w:val="0"/>
        <w:autoSpaceDN w:val="0"/>
        <w:adjustRightInd w:val="0"/>
        <w:jc w:val="both"/>
        <w:rPr>
          <w:rFonts w:ascii="Arial" w:hAnsi="Arial" w:cs="Arial"/>
        </w:rPr>
      </w:pPr>
      <w:r w:rsidRPr="00583FA3">
        <w:rPr>
          <w:rFonts w:ascii="Arial" w:hAnsi="Arial" w:cs="Arial"/>
          <w:b/>
          <w:bCs/>
        </w:rPr>
        <w:t>Artículo 77</w:t>
      </w:r>
      <w:r w:rsidRPr="004B14F7">
        <w:rPr>
          <w:rFonts w:ascii="Arial" w:hAnsi="Arial" w:cs="Arial"/>
          <w:b/>
          <w:bCs/>
        </w:rPr>
        <w:t>.</w:t>
      </w:r>
      <w:r w:rsidR="00A6697E" w:rsidRPr="004B14F7">
        <w:rPr>
          <w:rFonts w:ascii="Arial" w:hAnsi="Arial" w:cs="Arial"/>
          <w:b/>
          <w:bCs/>
        </w:rPr>
        <w:t>-</w:t>
      </w:r>
      <w:r w:rsidRPr="004B14F7">
        <w:rPr>
          <w:rFonts w:ascii="Arial" w:hAnsi="Arial" w:cs="Arial"/>
          <w:bCs/>
        </w:rPr>
        <w:t xml:space="preserve"> </w:t>
      </w:r>
      <w:r w:rsidRPr="004B14F7">
        <w:rPr>
          <w:rFonts w:ascii="Arial" w:hAnsi="Arial" w:cs="Arial"/>
        </w:rPr>
        <w:t>Los servicios prestados por administración y control del desarrollo urbano se causarán, por certificación, conforme a lo siguiente:</w:t>
      </w:r>
    </w:p>
    <w:p w14:paraId="4CD98D32" w14:textId="77777777" w:rsidR="00466A4F" w:rsidRPr="004B14F7" w:rsidRDefault="00466A4F" w:rsidP="005E6FC2">
      <w:pPr>
        <w:autoSpaceDE w:val="0"/>
        <w:autoSpaceDN w:val="0"/>
        <w:adjustRightInd w:val="0"/>
        <w:jc w:val="both"/>
        <w:rPr>
          <w:rFonts w:ascii="Arial" w:hAnsi="Arial" w:cs="Arial"/>
        </w:rPr>
      </w:pPr>
    </w:p>
    <w:p w14:paraId="510A981F"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w:t>
      </w:r>
      <w:r w:rsidR="005A156F" w:rsidRPr="004B14F7">
        <w:rPr>
          <w:rFonts w:ascii="Arial" w:hAnsi="Arial" w:cs="Arial"/>
          <w:b/>
        </w:rPr>
        <w:t>-</w:t>
      </w:r>
      <w:r w:rsidRPr="004B14F7">
        <w:rPr>
          <w:rFonts w:ascii="Arial" w:hAnsi="Arial" w:cs="Arial"/>
        </w:rPr>
        <w:t xml:space="preserve"> Expedición de certificados de uso de suelo:</w:t>
      </w:r>
    </w:p>
    <w:p w14:paraId="1E7AB8C0" w14:textId="77777777" w:rsidR="00466A4F" w:rsidRPr="004B14F7" w:rsidRDefault="00466A4F" w:rsidP="005E6FC2">
      <w:pPr>
        <w:autoSpaceDE w:val="0"/>
        <w:autoSpaceDN w:val="0"/>
        <w:adjustRightInd w:val="0"/>
        <w:jc w:val="both"/>
        <w:rPr>
          <w:rFonts w:ascii="Arial" w:hAnsi="Arial" w:cs="Arial"/>
        </w:rPr>
      </w:pPr>
    </w:p>
    <w:p w14:paraId="650E6F45"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 xml:space="preserve">1.- Habitacional, cinco </w:t>
      </w:r>
      <w:r w:rsidRPr="004B14F7">
        <w:rPr>
          <w:rFonts w:ascii="Arial" w:hAnsi="Arial" w:cs="Arial"/>
          <w:bCs/>
          <w:lang w:val="es-MX"/>
        </w:rPr>
        <w:t>veces el valor diario de la Unidad de Medida y Actualización</w:t>
      </w:r>
      <w:r w:rsidRPr="004B14F7">
        <w:rPr>
          <w:rFonts w:ascii="Arial" w:hAnsi="Arial" w:cs="Arial"/>
        </w:rPr>
        <w:t>; y</w:t>
      </w:r>
    </w:p>
    <w:p w14:paraId="75CF9BE1" w14:textId="77777777" w:rsidR="009D3C56" w:rsidRPr="004B14F7" w:rsidRDefault="009D3C56" w:rsidP="009D3C56">
      <w:pPr>
        <w:autoSpaceDE w:val="0"/>
        <w:autoSpaceDN w:val="0"/>
        <w:adjustRightInd w:val="0"/>
        <w:jc w:val="both"/>
        <w:rPr>
          <w:rFonts w:ascii="Arial" w:hAnsi="Arial" w:cs="Arial"/>
        </w:rPr>
      </w:pPr>
    </w:p>
    <w:p w14:paraId="389C0392"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 xml:space="preserve">2.- Otros, veinte </w:t>
      </w:r>
      <w:r w:rsidRPr="004B14F7">
        <w:rPr>
          <w:rFonts w:ascii="Arial" w:hAnsi="Arial" w:cs="Arial"/>
          <w:bCs/>
          <w:lang w:val="es-MX"/>
        </w:rPr>
        <w:t>veces el valor diario de la Unidad de Medida y Actualización</w:t>
      </w:r>
      <w:r w:rsidRPr="004B14F7">
        <w:rPr>
          <w:rFonts w:ascii="Arial" w:hAnsi="Arial" w:cs="Arial"/>
        </w:rPr>
        <w:t>.</w:t>
      </w:r>
    </w:p>
    <w:p w14:paraId="5441C30B" w14:textId="77777777" w:rsidR="009D3C56" w:rsidRPr="004B14F7" w:rsidRDefault="009D3C56" w:rsidP="009D3C56">
      <w:pPr>
        <w:autoSpaceDE w:val="0"/>
        <w:autoSpaceDN w:val="0"/>
        <w:adjustRightInd w:val="0"/>
        <w:jc w:val="both"/>
        <w:rPr>
          <w:rFonts w:ascii="Arial" w:hAnsi="Arial" w:cs="Arial"/>
        </w:rPr>
      </w:pPr>
    </w:p>
    <w:p w14:paraId="79E45003"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b/>
        </w:rPr>
        <w:t>II.-</w:t>
      </w:r>
      <w:r w:rsidRPr="004B14F7">
        <w:rPr>
          <w:rFonts w:ascii="Arial" w:hAnsi="Arial" w:cs="Arial"/>
        </w:rPr>
        <w:t xml:space="preserve"> Expedición de certificados de destino, dos </w:t>
      </w:r>
      <w:r w:rsidRPr="004B14F7">
        <w:rPr>
          <w:rFonts w:ascii="Arial" w:hAnsi="Arial" w:cs="Arial"/>
          <w:bCs/>
          <w:lang w:val="es-MX"/>
        </w:rPr>
        <w:t>veces el valor diario de la Unidad de Medida y Actualización</w:t>
      </w:r>
      <w:r w:rsidRPr="004B14F7">
        <w:rPr>
          <w:rFonts w:ascii="Arial" w:hAnsi="Arial" w:cs="Arial"/>
        </w:rPr>
        <w:t>.</w:t>
      </w:r>
    </w:p>
    <w:p w14:paraId="46DE8D2F" w14:textId="77777777" w:rsidR="00466A4F" w:rsidRPr="004B14F7" w:rsidRDefault="00466A4F" w:rsidP="005E6FC2">
      <w:pPr>
        <w:autoSpaceDE w:val="0"/>
        <w:autoSpaceDN w:val="0"/>
        <w:adjustRightInd w:val="0"/>
        <w:jc w:val="both"/>
        <w:rPr>
          <w:rFonts w:ascii="Arial" w:hAnsi="Arial" w:cs="Arial"/>
        </w:rPr>
      </w:pPr>
    </w:p>
    <w:p w14:paraId="62DB14EC"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bCs/>
        </w:rPr>
        <w:t>Artículo 78.</w:t>
      </w:r>
      <w:r w:rsidR="00A6697E" w:rsidRPr="004B14F7">
        <w:rPr>
          <w:rFonts w:ascii="Arial" w:hAnsi="Arial" w:cs="Arial"/>
          <w:b/>
          <w:bCs/>
        </w:rPr>
        <w:t>-</w:t>
      </w:r>
      <w:r w:rsidRPr="004B14F7">
        <w:rPr>
          <w:rFonts w:ascii="Arial" w:hAnsi="Arial" w:cs="Arial"/>
          <w:bCs/>
        </w:rPr>
        <w:t xml:space="preserve"> </w:t>
      </w:r>
      <w:r w:rsidRPr="004B14F7">
        <w:rPr>
          <w:rFonts w:ascii="Arial" w:hAnsi="Arial" w:cs="Arial"/>
        </w:rPr>
        <w:t>Por la revisión y, en su caso, aprobación de anteproyectos de fraccionamientos, se causarán, por metro cuadrado o fracción del área vendible:</w:t>
      </w:r>
    </w:p>
    <w:p w14:paraId="09BE7B34" w14:textId="77777777" w:rsidR="00466A4F" w:rsidRPr="004B14F7" w:rsidRDefault="00466A4F" w:rsidP="005E6FC2">
      <w:pPr>
        <w:autoSpaceDE w:val="0"/>
        <w:autoSpaceDN w:val="0"/>
        <w:adjustRightInd w:val="0"/>
        <w:jc w:val="both"/>
        <w:rPr>
          <w:rFonts w:ascii="Arial" w:hAnsi="Arial" w:cs="Arial"/>
        </w:rPr>
      </w:pPr>
    </w:p>
    <w:p w14:paraId="6B8928B8"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w:t>
      </w:r>
      <w:r w:rsidR="005A156F" w:rsidRPr="004B14F7">
        <w:rPr>
          <w:rFonts w:ascii="Arial" w:hAnsi="Arial" w:cs="Arial"/>
          <w:b/>
        </w:rPr>
        <w:t>-</w:t>
      </w:r>
      <w:r w:rsidRPr="004B14F7">
        <w:rPr>
          <w:rFonts w:ascii="Arial" w:hAnsi="Arial" w:cs="Arial"/>
        </w:rPr>
        <w:t xml:space="preserve"> Habitacional Residencial:</w:t>
      </w:r>
    </w:p>
    <w:p w14:paraId="07EC08D8" w14:textId="77777777" w:rsidR="00466A4F" w:rsidRPr="004B14F7" w:rsidRDefault="00466A4F" w:rsidP="005E6FC2">
      <w:pPr>
        <w:autoSpaceDE w:val="0"/>
        <w:autoSpaceDN w:val="0"/>
        <w:adjustRightInd w:val="0"/>
        <w:jc w:val="both"/>
        <w:rPr>
          <w:rFonts w:ascii="Arial" w:hAnsi="Arial" w:cs="Arial"/>
        </w:rPr>
      </w:pPr>
    </w:p>
    <w:p w14:paraId="051BEC76"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1.- Fraccionamientos, 3 por ciento de una vez el valor diario de la Unidad de Medida y Actualización; y</w:t>
      </w:r>
    </w:p>
    <w:p w14:paraId="1B4B21DE" w14:textId="77777777" w:rsidR="009D3C56" w:rsidRPr="004B14F7" w:rsidRDefault="009D3C56" w:rsidP="009D3C56">
      <w:pPr>
        <w:autoSpaceDE w:val="0"/>
        <w:autoSpaceDN w:val="0"/>
        <w:adjustRightInd w:val="0"/>
        <w:jc w:val="both"/>
        <w:rPr>
          <w:rFonts w:ascii="Arial" w:hAnsi="Arial" w:cs="Arial"/>
        </w:rPr>
      </w:pPr>
    </w:p>
    <w:p w14:paraId="2C5F0190"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2.- Relotificaciones, 5 por ciento el valor diario de la Unidad de Medida y Actualización.</w:t>
      </w:r>
    </w:p>
    <w:p w14:paraId="53CBC8D4" w14:textId="77777777" w:rsidR="00466A4F" w:rsidRPr="004B14F7" w:rsidRDefault="00466A4F" w:rsidP="005E6FC2">
      <w:pPr>
        <w:autoSpaceDE w:val="0"/>
        <w:autoSpaceDN w:val="0"/>
        <w:adjustRightInd w:val="0"/>
        <w:jc w:val="both"/>
        <w:rPr>
          <w:rFonts w:ascii="Arial" w:hAnsi="Arial" w:cs="Arial"/>
        </w:rPr>
      </w:pPr>
    </w:p>
    <w:p w14:paraId="4BE44CD9"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II.</w:t>
      </w:r>
      <w:r w:rsidR="005A156F" w:rsidRPr="004B14F7">
        <w:rPr>
          <w:rFonts w:ascii="Arial" w:hAnsi="Arial" w:cs="Arial"/>
          <w:b/>
        </w:rPr>
        <w:t>-</w:t>
      </w:r>
      <w:r w:rsidRPr="004B14F7">
        <w:rPr>
          <w:rFonts w:ascii="Arial" w:hAnsi="Arial" w:cs="Arial"/>
        </w:rPr>
        <w:t xml:space="preserve"> Habitacional Medio:</w:t>
      </w:r>
    </w:p>
    <w:p w14:paraId="106506E3" w14:textId="77777777" w:rsidR="00466A4F" w:rsidRPr="004B14F7" w:rsidRDefault="00466A4F" w:rsidP="005E6FC2">
      <w:pPr>
        <w:autoSpaceDE w:val="0"/>
        <w:autoSpaceDN w:val="0"/>
        <w:adjustRightInd w:val="0"/>
        <w:jc w:val="both"/>
        <w:rPr>
          <w:rFonts w:ascii="Arial" w:hAnsi="Arial" w:cs="Arial"/>
        </w:rPr>
      </w:pPr>
    </w:p>
    <w:p w14:paraId="0EC5F514"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1.- Fraccionamientos, 1.5 por ciento el valor diario de la Unidad de Medida y Actualización; y</w:t>
      </w:r>
    </w:p>
    <w:p w14:paraId="5B57C619" w14:textId="77777777" w:rsidR="009D3C56" w:rsidRPr="004B14F7" w:rsidRDefault="009D3C56" w:rsidP="009D3C56">
      <w:pPr>
        <w:autoSpaceDE w:val="0"/>
        <w:autoSpaceDN w:val="0"/>
        <w:adjustRightInd w:val="0"/>
        <w:jc w:val="both"/>
        <w:rPr>
          <w:rFonts w:ascii="Arial" w:hAnsi="Arial" w:cs="Arial"/>
        </w:rPr>
      </w:pPr>
    </w:p>
    <w:p w14:paraId="51579202"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2.- Relotificaciones, 3 por ciento el valor diario de la Unidad de Medida y Actualización.</w:t>
      </w:r>
    </w:p>
    <w:p w14:paraId="27894A45" w14:textId="77777777" w:rsidR="009D3C56" w:rsidRPr="004B14F7" w:rsidRDefault="009D3C56" w:rsidP="009D3C56">
      <w:pPr>
        <w:autoSpaceDE w:val="0"/>
        <w:autoSpaceDN w:val="0"/>
        <w:adjustRightInd w:val="0"/>
        <w:jc w:val="both"/>
        <w:rPr>
          <w:rFonts w:ascii="Arial" w:hAnsi="Arial" w:cs="Arial"/>
        </w:rPr>
      </w:pPr>
    </w:p>
    <w:p w14:paraId="58F2EFFD"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III.</w:t>
      </w:r>
      <w:r w:rsidR="005A156F" w:rsidRPr="004B14F7">
        <w:rPr>
          <w:rFonts w:ascii="Arial" w:hAnsi="Arial" w:cs="Arial"/>
          <w:b/>
        </w:rPr>
        <w:t>-</w:t>
      </w:r>
      <w:r w:rsidRPr="004B14F7">
        <w:rPr>
          <w:rFonts w:ascii="Arial" w:hAnsi="Arial" w:cs="Arial"/>
        </w:rPr>
        <w:t xml:space="preserve"> Habitacional Popular:</w:t>
      </w:r>
    </w:p>
    <w:p w14:paraId="7AED9C37" w14:textId="77777777" w:rsidR="00466A4F" w:rsidRPr="004B14F7" w:rsidRDefault="00466A4F" w:rsidP="005E6FC2">
      <w:pPr>
        <w:autoSpaceDE w:val="0"/>
        <w:autoSpaceDN w:val="0"/>
        <w:adjustRightInd w:val="0"/>
        <w:jc w:val="both"/>
        <w:rPr>
          <w:rFonts w:ascii="Arial" w:hAnsi="Arial" w:cs="Arial"/>
        </w:rPr>
      </w:pPr>
    </w:p>
    <w:p w14:paraId="088EEBFC" w14:textId="77777777" w:rsidR="009D3C56" w:rsidRPr="00583FA3" w:rsidRDefault="009D3C56" w:rsidP="009D3C56">
      <w:pPr>
        <w:autoSpaceDE w:val="0"/>
        <w:autoSpaceDN w:val="0"/>
        <w:adjustRightInd w:val="0"/>
        <w:jc w:val="both"/>
        <w:rPr>
          <w:rFonts w:ascii="Arial" w:hAnsi="Arial" w:cs="Arial"/>
        </w:rPr>
      </w:pPr>
      <w:r w:rsidRPr="004B14F7">
        <w:rPr>
          <w:rFonts w:ascii="Arial" w:hAnsi="Arial" w:cs="Arial"/>
        </w:rPr>
        <w:t>1.- Fraccionamientos, .80 por ciento</w:t>
      </w:r>
      <w:r w:rsidRPr="00583FA3">
        <w:rPr>
          <w:rFonts w:ascii="Arial" w:hAnsi="Arial" w:cs="Arial"/>
        </w:rPr>
        <w:t xml:space="preserve"> el valor diario de la Unidad de Medida y Actualización; y</w:t>
      </w:r>
    </w:p>
    <w:p w14:paraId="6DFFDBB7" w14:textId="77777777" w:rsidR="009D3C56" w:rsidRPr="00583FA3" w:rsidRDefault="009D3C56" w:rsidP="009D3C56">
      <w:pPr>
        <w:autoSpaceDE w:val="0"/>
        <w:autoSpaceDN w:val="0"/>
        <w:adjustRightInd w:val="0"/>
        <w:jc w:val="both"/>
        <w:rPr>
          <w:rFonts w:ascii="Arial" w:hAnsi="Arial" w:cs="Arial"/>
        </w:rPr>
      </w:pPr>
    </w:p>
    <w:p w14:paraId="0B9CEC07" w14:textId="77777777"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rPr>
        <w:t>2.- Relotificaciones, 1.5 por ciento el valor diario de la Unidad de Medida y Actualización</w:t>
      </w:r>
      <w:r w:rsidRPr="00583FA3">
        <w:rPr>
          <w:rFonts w:ascii="Arial" w:hAnsi="Arial" w:cs="Arial"/>
          <w:sz w:val="16"/>
          <w:szCs w:val="16"/>
        </w:rPr>
        <w:t>.</w:t>
      </w:r>
    </w:p>
    <w:p w14:paraId="1E177547" w14:textId="77777777" w:rsidR="00466A4F" w:rsidRPr="00583FA3" w:rsidRDefault="00466A4F" w:rsidP="005E6FC2">
      <w:pPr>
        <w:autoSpaceDE w:val="0"/>
        <w:autoSpaceDN w:val="0"/>
        <w:adjustRightInd w:val="0"/>
        <w:jc w:val="both"/>
        <w:rPr>
          <w:rFonts w:ascii="Arial" w:hAnsi="Arial" w:cs="Arial"/>
          <w:sz w:val="16"/>
          <w:szCs w:val="16"/>
        </w:rPr>
      </w:pPr>
    </w:p>
    <w:p w14:paraId="04FAE922"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IV.-</w:t>
      </w:r>
      <w:r w:rsidRPr="00583FA3">
        <w:rPr>
          <w:rFonts w:ascii="Arial" w:hAnsi="Arial" w:cs="Arial"/>
        </w:rPr>
        <w:t xml:space="preserve"> Agropecuario, 2 por ciento el valor diario de la Unidad de Medida y Actualización; y</w:t>
      </w:r>
    </w:p>
    <w:p w14:paraId="28CE63A4" w14:textId="77777777" w:rsidR="009D3C56" w:rsidRPr="00583FA3" w:rsidRDefault="009D3C56" w:rsidP="009D3C56">
      <w:pPr>
        <w:autoSpaceDE w:val="0"/>
        <w:autoSpaceDN w:val="0"/>
        <w:adjustRightInd w:val="0"/>
        <w:jc w:val="both"/>
        <w:rPr>
          <w:rFonts w:ascii="Arial" w:hAnsi="Arial" w:cs="Arial"/>
        </w:rPr>
      </w:pPr>
    </w:p>
    <w:p w14:paraId="10D15D74"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Régimen de propiedad en condominio habitacional, 4 por ciento el valor diario de la Unidad de Medida y Actualización.</w:t>
      </w:r>
    </w:p>
    <w:p w14:paraId="149FEC0F"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VIII</w:t>
      </w:r>
    </w:p>
    <w:p w14:paraId="562FA6D5"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DE COOPERACIÓN</w:t>
      </w:r>
    </w:p>
    <w:p w14:paraId="7D2019BC" w14:textId="77777777" w:rsidR="00466A4F" w:rsidRDefault="00466A4F" w:rsidP="005A156F">
      <w:pPr>
        <w:autoSpaceDE w:val="0"/>
        <w:autoSpaceDN w:val="0"/>
        <w:adjustRightInd w:val="0"/>
        <w:spacing w:line="276" w:lineRule="auto"/>
        <w:jc w:val="both"/>
        <w:rPr>
          <w:rFonts w:ascii="Arial" w:hAnsi="Arial" w:cs="Arial"/>
          <w:bCs/>
        </w:rPr>
      </w:pPr>
    </w:p>
    <w:p w14:paraId="538831C3" w14:textId="77777777" w:rsidR="00BC75F6" w:rsidRDefault="00BC75F6" w:rsidP="005A156F">
      <w:pPr>
        <w:autoSpaceDE w:val="0"/>
        <w:autoSpaceDN w:val="0"/>
        <w:adjustRightInd w:val="0"/>
        <w:spacing w:line="276" w:lineRule="auto"/>
        <w:jc w:val="both"/>
        <w:rPr>
          <w:rFonts w:ascii="Arial" w:hAnsi="Arial" w:cs="Arial"/>
          <w:bCs/>
        </w:rPr>
      </w:pPr>
      <w:r w:rsidRPr="00583FA3">
        <w:rPr>
          <w:rFonts w:ascii="Arial" w:hAnsi="Arial" w:cs="Arial"/>
          <w:bCs/>
          <w:lang w:val="es-ES"/>
        </w:rPr>
        <w:t>Se deroga (Decreto No. LXII-1000, P.O. No. 61, del 23 de mayo de 2017).</w:t>
      </w:r>
    </w:p>
    <w:p w14:paraId="2AE9F868" w14:textId="77777777" w:rsidR="00BC75F6" w:rsidRPr="00583FA3" w:rsidRDefault="00BC75F6" w:rsidP="005A156F">
      <w:pPr>
        <w:autoSpaceDE w:val="0"/>
        <w:autoSpaceDN w:val="0"/>
        <w:adjustRightInd w:val="0"/>
        <w:spacing w:line="276" w:lineRule="auto"/>
        <w:jc w:val="both"/>
        <w:rPr>
          <w:rFonts w:ascii="Arial" w:hAnsi="Arial" w:cs="Arial"/>
          <w:bCs/>
        </w:rPr>
      </w:pPr>
    </w:p>
    <w:p w14:paraId="6CEB7D34" w14:textId="77777777" w:rsidR="0087709D" w:rsidRPr="00BC75F6" w:rsidRDefault="0087709D" w:rsidP="005E6FC2">
      <w:pPr>
        <w:autoSpaceDE w:val="0"/>
        <w:autoSpaceDN w:val="0"/>
        <w:adjustRightInd w:val="0"/>
        <w:ind w:right="48"/>
        <w:contextualSpacing/>
        <w:jc w:val="both"/>
        <w:rPr>
          <w:rFonts w:ascii="Arial" w:hAnsi="Arial" w:cs="Arial"/>
          <w:lang w:eastAsia="es-MX"/>
        </w:rPr>
      </w:pPr>
      <w:r w:rsidRPr="00583FA3">
        <w:rPr>
          <w:rFonts w:ascii="Arial" w:hAnsi="Arial" w:cs="Arial"/>
          <w:b/>
          <w:bCs/>
          <w:lang w:eastAsia="es-MX"/>
        </w:rPr>
        <w:t xml:space="preserve">Artículo 79.- </w:t>
      </w:r>
      <w:r w:rsidR="00BC75F6" w:rsidRPr="00BC75F6">
        <w:rPr>
          <w:rFonts w:ascii="Arial" w:hAnsi="Arial" w:cs="Arial"/>
          <w:spacing w:val="-4"/>
        </w:rPr>
        <w:t>Se</w:t>
      </w:r>
      <w:r w:rsidR="00BC75F6" w:rsidRPr="00BC75F6">
        <w:rPr>
          <w:rFonts w:ascii="Arial" w:hAnsi="Arial" w:cs="Arial"/>
          <w:spacing w:val="-7"/>
        </w:rPr>
        <w:t xml:space="preserve"> </w:t>
      </w:r>
      <w:r w:rsidR="00BC75F6" w:rsidRPr="00BC75F6">
        <w:rPr>
          <w:rFonts w:ascii="Arial" w:hAnsi="Arial" w:cs="Arial"/>
          <w:spacing w:val="-4"/>
        </w:rPr>
        <w:t>deroga.</w:t>
      </w:r>
      <w:r w:rsidR="00BC75F6">
        <w:rPr>
          <w:rFonts w:ascii="Arial" w:hAnsi="Arial" w:cs="Arial"/>
          <w:spacing w:val="-4"/>
        </w:rPr>
        <w:t xml:space="preserve"> </w:t>
      </w:r>
      <w:r w:rsidR="00BC75F6" w:rsidRPr="00583FA3">
        <w:rPr>
          <w:rFonts w:ascii="Arial" w:hAnsi="Arial" w:cs="Arial"/>
          <w:bCs/>
          <w:lang w:val="es-ES"/>
        </w:rPr>
        <w:t>(Decreto No. LXI</w:t>
      </w:r>
      <w:r w:rsidR="00BC75F6">
        <w:rPr>
          <w:rFonts w:ascii="Arial" w:hAnsi="Arial" w:cs="Arial"/>
          <w:bCs/>
          <w:lang w:val="es-ES"/>
        </w:rPr>
        <w:t>V</w:t>
      </w:r>
      <w:r w:rsidR="00BC75F6" w:rsidRPr="00583FA3">
        <w:rPr>
          <w:rFonts w:ascii="Arial" w:hAnsi="Arial" w:cs="Arial"/>
          <w:bCs/>
          <w:lang w:val="es-ES"/>
        </w:rPr>
        <w:t>-</w:t>
      </w:r>
      <w:r w:rsidR="00BC75F6">
        <w:rPr>
          <w:rFonts w:ascii="Arial" w:hAnsi="Arial" w:cs="Arial"/>
          <w:bCs/>
          <w:lang w:val="es-ES"/>
        </w:rPr>
        <w:t>530</w:t>
      </w:r>
      <w:r w:rsidR="00BC75F6" w:rsidRPr="00583FA3">
        <w:rPr>
          <w:rFonts w:ascii="Arial" w:hAnsi="Arial" w:cs="Arial"/>
          <w:bCs/>
          <w:lang w:val="es-ES"/>
        </w:rPr>
        <w:t xml:space="preserve">, P.O. No. </w:t>
      </w:r>
      <w:r w:rsidR="00BC75F6">
        <w:rPr>
          <w:rFonts w:ascii="Arial" w:hAnsi="Arial" w:cs="Arial"/>
          <w:bCs/>
          <w:lang w:val="es-ES"/>
        </w:rPr>
        <w:t>70</w:t>
      </w:r>
      <w:r w:rsidR="00BC75F6" w:rsidRPr="00583FA3">
        <w:rPr>
          <w:rFonts w:ascii="Arial" w:hAnsi="Arial" w:cs="Arial"/>
          <w:bCs/>
          <w:lang w:val="es-ES"/>
        </w:rPr>
        <w:t xml:space="preserve">, del </w:t>
      </w:r>
      <w:r w:rsidR="00BC75F6">
        <w:rPr>
          <w:rFonts w:ascii="Arial" w:hAnsi="Arial" w:cs="Arial"/>
          <w:bCs/>
          <w:lang w:val="es-ES"/>
        </w:rPr>
        <w:t>15</w:t>
      </w:r>
      <w:r w:rsidR="00BC75F6" w:rsidRPr="00583FA3">
        <w:rPr>
          <w:rFonts w:ascii="Arial" w:hAnsi="Arial" w:cs="Arial"/>
          <w:bCs/>
          <w:lang w:val="es-ES"/>
        </w:rPr>
        <w:t xml:space="preserve"> de </w:t>
      </w:r>
      <w:r w:rsidR="00BC75F6">
        <w:rPr>
          <w:rFonts w:ascii="Arial" w:hAnsi="Arial" w:cs="Arial"/>
          <w:bCs/>
          <w:lang w:val="es-ES"/>
        </w:rPr>
        <w:t>junio</w:t>
      </w:r>
      <w:r w:rsidR="00BC75F6" w:rsidRPr="00583FA3">
        <w:rPr>
          <w:rFonts w:ascii="Arial" w:hAnsi="Arial" w:cs="Arial"/>
          <w:bCs/>
          <w:lang w:val="es-ES"/>
        </w:rPr>
        <w:t xml:space="preserve"> de 20</w:t>
      </w:r>
      <w:r w:rsidR="00BC75F6">
        <w:rPr>
          <w:rFonts w:ascii="Arial" w:hAnsi="Arial" w:cs="Arial"/>
          <w:bCs/>
          <w:lang w:val="es-ES"/>
        </w:rPr>
        <w:t>21</w:t>
      </w:r>
      <w:r w:rsidR="00BC75F6" w:rsidRPr="00583FA3">
        <w:rPr>
          <w:rFonts w:ascii="Arial" w:hAnsi="Arial" w:cs="Arial"/>
          <w:bCs/>
          <w:lang w:val="es-ES"/>
        </w:rPr>
        <w:t>).</w:t>
      </w:r>
    </w:p>
    <w:p w14:paraId="212F2269" w14:textId="77777777" w:rsidR="00466A4F" w:rsidRPr="00583FA3" w:rsidRDefault="00466A4F" w:rsidP="005E6FC2">
      <w:pPr>
        <w:autoSpaceDE w:val="0"/>
        <w:autoSpaceDN w:val="0"/>
        <w:adjustRightInd w:val="0"/>
        <w:jc w:val="both"/>
        <w:rPr>
          <w:rFonts w:ascii="Arial" w:hAnsi="Arial" w:cs="Arial"/>
          <w:bCs/>
        </w:rPr>
      </w:pPr>
    </w:p>
    <w:p w14:paraId="2847ECFD" w14:textId="77777777" w:rsidR="005E379B" w:rsidRDefault="00466A4F" w:rsidP="005E6FC2">
      <w:pPr>
        <w:autoSpaceDE w:val="0"/>
        <w:autoSpaceDN w:val="0"/>
        <w:adjustRightInd w:val="0"/>
        <w:jc w:val="both"/>
        <w:rPr>
          <w:rFonts w:ascii="Arial" w:hAnsi="Arial" w:cs="Arial"/>
          <w:bCs/>
          <w:lang w:val="es-ES"/>
        </w:rPr>
      </w:pPr>
      <w:r w:rsidRPr="00583FA3">
        <w:rPr>
          <w:rFonts w:ascii="Arial" w:hAnsi="Arial" w:cs="Arial"/>
          <w:b/>
          <w:bCs/>
        </w:rPr>
        <w:t>Artículo 80.</w:t>
      </w:r>
      <w:r w:rsidR="00A6697E" w:rsidRPr="00583FA3">
        <w:rPr>
          <w:rFonts w:ascii="Arial" w:hAnsi="Arial" w:cs="Arial"/>
          <w:b/>
          <w:bCs/>
        </w:rPr>
        <w:t>-</w:t>
      </w:r>
      <w:r w:rsidRPr="00583FA3">
        <w:rPr>
          <w:rFonts w:ascii="Arial" w:hAnsi="Arial" w:cs="Arial"/>
          <w:bCs/>
        </w:rPr>
        <w:t xml:space="preserve"> </w:t>
      </w:r>
      <w:r w:rsidR="000B2D0C" w:rsidRPr="00BC75F6">
        <w:rPr>
          <w:rFonts w:ascii="Arial" w:hAnsi="Arial" w:cs="Arial"/>
          <w:spacing w:val="-4"/>
        </w:rPr>
        <w:t>Se</w:t>
      </w:r>
      <w:r w:rsidR="000B2D0C" w:rsidRPr="00BC75F6">
        <w:rPr>
          <w:rFonts w:ascii="Arial" w:hAnsi="Arial" w:cs="Arial"/>
          <w:spacing w:val="-7"/>
        </w:rPr>
        <w:t xml:space="preserve"> </w:t>
      </w:r>
      <w:r w:rsidR="000B2D0C" w:rsidRPr="00BC75F6">
        <w:rPr>
          <w:rFonts w:ascii="Arial" w:hAnsi="Arial" w:cs="Arial"/>
          <w:spacing w:val="-4"/>
        </w:rPr>
        <w:t>deroga.</w:t>
      </w:r>
      <w:r w:rsidR="000B2D0C">
        <w:rPr>
          <w:rFonts w:ascii="Arial" w:hAnsi="Arial" w:cs="Arial"/>
          <w:spacing w:val="-4"/>
        </w:rPr>
        <w:t xml:space="preserve"> </w:t>
      </w:r>
      <w:r w:rsidR="000B2D0C" w:rsidRPr="00583FA3">
        <w:rPr>
          <w:rFonts w:ascii="Arial" w:hAnsi="Arial" w:cs="Arial"/>
          <w:bCs/>
          <w:lang w:val="es-ES"/>
        </w:rPr>
        <w:t>(Decreto No. LXI</w:t>
      </w:r>
      <w:r w:rsidR="000B2D0C">
        <w:rPr>
          <w:rFonts w:ascii="Arial" w:hAnsi="Arial" w:cs="Arial"/>
          <w:bCs/>
          <w:lang w:val="es-ES"/>
        </w:rPr>
        <w:t>V</w:t>
      </w:r>
      <w:r w:rsidR="000B2D0C" w:rsidRPr="00583FA3">
        <w:rPr>
          <w:rFonts w:ascii="Arial" w:hAnsi="Arial" w:cs="Arial"/>
          <w:bCs/>
          <w:lang w:val="es-ES"/>
        </w:rPr>
        <w:t>-</w:t>
      </w:r>
      <w:r w:rsidR="000B2D0C">
        <w:rPr>
          <w:rFonts w:ascii="Arial" w:hAnsi="Arial" w:cs="Arial"/>
          <w:bCs/>
          <w:lang w:val="es-ES"/>
        </w:rPr>
        <w:t>530</w:t>
      </w:r>
      <w:r w:rsidR="000B2D0C" w:rsidRPr="00583FA3">
        <w:rPr>
          <w:rFonts w:ascii="Arial" w:hAnsi="Arial" w:cs="Arial"/>
          <w:bCs/>
          <w:lang w:val="es-ES"/>
        </w:rPr>
        <w:t xml:space="preserve">, P.O. No. </w:t>
      </w:r>
      <w:r w:rsidR="000B2D0C">
        <w:rPr>
          <w:rFonts w:ascii="Arial" w:hAnsi="Arial" w:cs="Arial"/>
          <w:bCs/>
          <w:lang w:val="es-ES"/>
        </w:rPr>
        <w:t>70</w:t>
      </w:r>
      <w:r w:rsidR="000B2D0C" w:rsidRPr="00583FA3">
        <w:rPr>
          <w:rFonts w:ascii="Arial" w:hAnsi="Arial" w:cs="Arial"/>
          <w:bCs/>
          <w:lang w:val="es-ES"/>
        </w:rPr>
        <w:t xml:space="preserve">, del </w:t>
      </w:r>
      <w:r w:rsidR="000B2D0C">
        <w:rPr>
          <w:rFonts w:ascii="Arial" w:hAnsi="Arial" w:cs="Arial"/>
          <w:bCs/>
          <w:lang w:val="es-ES"/>
        </w:rPr>
        <w:t>15</w:t>
      </w:r>
      <w:r w:rsidR="000B2D0C" w:rsidRPr="00583FA3">
        <w:rPr>
          <w:rFonts w:ascii="Arial" w:hAnsi="Arial" w:cs="Arial"/>
          <w:bCs/>
          <w:lang w:val="es-ES"/>
        </w:rPr>
        <w:t xml:space="preserve"> de </w:t>
      </w:r>
      <w:r w:rsidR="000B2D0C">
        <w:rPr>
          <w:rFonts w:ascii="Arial" w:hAnsi="Arial" w:cs="Arial"/>
          <w:bCs/>
          <w:lang w:val="es-ES"/>
        </w:rPr>
        <w:t>junio</w:t>
      </w:r>
      <w:r w:rsidR="000B2D0C" w:rsidRPr="00583FA3">
        <w:rPr>
          <w:rFonts w:ascii="Arial" w:hAnsi="Arial" w:cs="Arial"/>
          <w:bCs/>
          <w:lang w:val="es-ES"/>
        </w:rPr>
        <w:t xml:space="preserve"> de 20</w:t>
      </w:r>
      <w:r w:rsidR="000B2D0C">
        <w:rPr>
          <w:rFonts w:ascii="Arial" w:hAnsi="Arial" w:cs="Arial"/>
          <w:bCs/>
          <w:lang w:val="es-ES"/>
        </w:rPr>
        <w:t>21</w:t>
      </w:r>
      <w:r w:rsidR="000B2D0C" w:rsidRPr="00583FA3">
        <w:rPr>
          <w:rFonts w:ascii="Arial" w:hAnsi="Arial" w:cs="Arial"/>
          <w:bCs/>
          <w:lang w:val="es-ES"/>
        </w:rPr>
        <w:t>).</w:t>
      </w:r>
    </w:p>
    <w:p w14:paraId="6A5B6D64" w14:textId="77777777" w:rsidR="000B2D0C" w:rsidRPr="00583FA3" w:rsidRDefault="000B2D0C" w:rsidP="005E6FC2">
      <w:pPr>
        <w:autoSpaceDE w:val="0"/>
        <w:autoSpaceDN w:val="0"/>
        <w:adjustRightInd w:val="0"/>
        <w:jc w:val="both"/>
        <w:rPr>
          <w:rFonts w:ascii="Arial" w:hAnsi="Arial" w:cs="Arial"/>
        </w:rPr>
      </w:pPr>
    </w:p>
    <w:p w14:paraId="50807A1B"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lastRenderedPageBreak/>
        <w:t>CAPÍTULO IX</w:t>
      </w:r>
    </w:p>
    <w:p w14:paraId="6BD94369"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 LOS SERVICIOS DIVERSOS</w:t>
      </w:r>
    </w:p>
    <w:p w14:paraId="08FBF8AD" w14:textId="77777777" w:rsidR="00466A4F" w:rsidRPr="00583FA3" w:rsidRDefault="00466A4F" w:rsidP="005E6FC2">
      <w:pPr>
        <w:autoSpaceDE w:val="0"/>
        <w:autoSpaceDN w:val="0"/>
        <w:adjustRightInd w:val="0"/>
        <w:jc w:val="both"/>
        <w:rPr>
          <w:rFonts w:ascii="Arial" w:hAnsi="Arial" w:cs="Arial"/>
          <w:b/>
          <w:bCs/>
        </w:rPr>
      </w:pPr>
    </w:p>
    <w:p w14:paraId="457FBD1E"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81.</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licencias para el funcionamiento de establecimientos o locales que enajenan total o parcialmente al público en general bebidas alcohólicas, se causarán conforme a lo siguiente:</w:t>
      </w:r>
    </w:p>
    <w:p w14:paraId="5087118C" w14:textId="77777777" w:rsidR="00C60CAF" w:rsidRPr="000D70FF" w:rsidRDefault="00C60CAF" w:rsidP="00C60CAF">
      <w:pPr>
        <w:autoSpaceDE w:val="0"/>
        <w:autoSpaceDN w:val="0"/>
        <w:adjustRightInd w:val="0"/>
        <w:jc w:val="both"/>
        <w:rPr>
          <w:rFonts w:ascii="Arial" w:hAnsi="Arial" w:cs="Arial"/>
          <w:lang w:val="es-MX" w:eastAsia="en-US"/>
        </w:rPr>
      </w:pPr>
    </w:p>
    <w:p w14:paraId="68B9060B" w14:textId="1F63241E" w:rsidR="00C60CAF" w:rsidRPr="00617B1A" w:rsidRDefault="00C60CAF" w:rsidP="00617B1A">
      <w:pPr>
        <w:autoSpaceDE w:val="0"/>
        <w:autoSpaceDN w:val="0"/>
        <w:adjustRightInd w:val="0"/>
        <w:jc w:val="both"/>
        <w:rPr>
          <w:rFonts w:ascii="Arial" w:hAnsi="Arial" w:cs="Arial"/>
          <w:iCs/>
          <w:lang w:eastAsia="en-US" w:bidi="es-ES"/>
        </w:rPr>
      </w:pPr>
      <w:r w:rsidRPr="000D70FF">
        <w:rPr>
          <w:rFonts w:ascii="Arial" w:hAnsi="Arial" w:cs="Arial"/>
          <w:b/>
          <w:bCs/>
          <w:iCs/>
          <w:lang w:val="es-MX" w:eastAsia="en-US"/>
        </w:rPr>
        <w:t>I.-</w:t>
      </w:r>
      <w:r w:rsidRPr="000D70FF">
        <w:rPr>
          <w:rFonts w:ascii="Arial" w:hAnsi="Arial" w:cs="Arial"/>
          <w:bCs/>
          <w:iCs/>
          <w:lang w:val="es-MX" w:eastAsia="en-US"/>
        </w:rPr>
        <w:t xml:space="preserve"> </w:t>
      </w:r>
      <w:r w:rsidR="004B14F7" w:rsidRPr="004B14F7">
        <w:rPr>
          <w:rFonts w:ascii="Arial" w:hAnsi="Arial" w:cs="Arial"/>
          <w:iCs/>
          <w:lang w:eastAsia="en-US" w:bidi="es-ES"/>
        </w:rPr>
        <w:t xml:space="preserve">Restaurantes, </w:t>
      </w:r>
      <w:r w:rsidR="00617B1A" w:rsidRPr="00617B1A">
        <w:rPr>
          <w:rFonts w:ascii="Arial" w:hAnsi="Arial" w:cs="Arial"/>
          <w:iCs/>
          <w:lang w:eastAsia="en-US" w:bidi="es-ES"/>
        </w:rPr>
        <w:t>centros recreativos y deportivos, cines VIP, club social, salones de fiestas y eventos, billares y</w:t>
      </w:r>
      <w:r w:rsidR="00617B1A">
        <w:rPr>
          <w:rFonts w:ascii="Arial" w:hAnsi="Arial" w:cs="Arial"/>
          <w:iCs/>
          <w:lang w:eastAsia="en-US" w:bidi="es-ES"/>
        </w:rPr>
        <w:t xml:space="preserve"> </w:t>
      </w:r>
      <w:r w:rsidR="00617B1A" w:rsidRPr="00617B1A">
        <w:rPr>
          <w:rFonts w:ascii="Arial" w:hAnsi="Arial" w:cs="Arial"/>
          <w:iCs/>
          <w:lang w:eastAsia="en-US" w:bidi="es-ES"/>
        </w:rPr>
        <w:t>boliches, con el importe de cuatrocientas cuarenta veces el valor diario de la Unidad de Medida y Actualización;</w:t>
      </w:r>
    </w:p>
    <w:p w14:paraId="1D29BA3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64D90713" w14:textId="77777777" w:rsidR="004B14F7" w:rsidRDefault="004B14F7" w:rsidP="004B14F7">
      <w:pPr>
        <w:ind w:right="48"/>
        <w:jc w:val="right"/>
        <w:rPr>
          <w:rStyle w:val="Hipervnculo"/>
          <w:rFonts w:ascii="Arial" w:hAnsi="Arial" w:cs="Arial"/>
          <w:b/>
          <w:i/>
          <w:sz w:val="16"/>
          <w:szCs w:val="16"/>
        </w:rPr>
      </w:pPr>
      <w:hyperlink r:id="rId203" w:history="1">
        <w:r w:rsidRPr="008541A4">
          <w:rPr>
            <w:rStyle w:val="Hipervnculo"/>
            <w:rFonts w:ascii="Arial" w:hAnsi="Arial" w:cs="Arial"/>
            <w:b/>
            <w:i/>
            <w:sz w:val="16"/>
            <w:szCs w:val="16"/>
          </w:rPr>
          <w:t>https://po.tamaulipas.gob.mx/wp-content/uploads/2023/12/cxlviii-Ext.No_.37-231223.pdf</w:t>
        </w:r>
      </w:hyperlink>
    </w:p>
    <w:p w14:paraId="1D5F287C" w14:textId="702599E4"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5" w:name="_Hlk185610964"/>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66A0CD00" w14:textId="77777777" w:rsidR="00617B1A" w:rsidRDefault="00617B1A" w:rsidP="00617B1A">
      <w:pPr>
        <w:autoSpaceDE w:val="0"/>
        <w:autoSpaceDN w:val="0"/>
        <w:adjustRightInd w:val="0"/>
        <w:jc w:val="right"/>
        <w:rPr>
          <w:rFonts w:ascii="Arial" w:hAnsi="Arial" w:cs="Arial"/>
          <w:b/>
          <w:bCs/>
        </w:rPr>
      </w:pPr>
      <w:hyperlink r:id="rId204" w:history="1">
        <w:r w:rsidRPr="006415D7">
          <w:rPr>
            <w:rStyle w:val="Hipervnculo"/>
            <w:rFonts w:ascii="Arial" w:hAnsi="Arial" w:cs="Arial"/>
            <w:b/>
            <w:i/>
            <w:sz w:val="16"/>
          </w:rPr>
          <w:t>http://po.tamaulipas.gob.mx/wp-content/uploads/2024/12/cxlix-Ext.No_.41-201224.pdf</w:t>
        </w:r>
      </w:hyperlink>
      <w:bookmarkEnd w:id="45"/>
    </w:p>
    <w:p w14:paraId="74F147DB" w14:textId="77777777" w:rsidR="00C60CAF" w:rsidRPr="000D70FF" w:rsidRDefault="00C60CAF" w:rsidP="00C60CAF">
      <w:pPr>
        <w:autoSpaceDE w:val="0"/>
        <w:autoSpaceDN w:val="0"/>
        <w:adjustRightInd w:val="0"/>
        <w:jc w:val="both"/>
        <w:rPr>
          <w:rFonts w:ascii="Arial" w:hAnsi="Arial" w:cs="Arial"/>
          <w:bCs/>
          <w:lang w:val="es-ES" w:eastAsia="en-US"/>
        </w:rPr>
      </w:pPr>
    </w:p>
    <w:p w14:paraId="675E823C" w14:textId="077C931E" w:rsidR="00C60CAF" w:rsidRPr="00617B1A" w:rsidRDefault="00C60CAF" w:rsidP="00617B1A">
      <w:pPr>
        <w:autoSpaceDE w:val="0"/>
        <w:autoSpaceDN w:val="0"/>
        <w:adjustRightInd w:val="0"/>
        <w:jc w:val="both"/>
        <w:rPr>
          <w:rFonts w:ascii="Arial" w:hAnsi="Arial" w:cs="Arial"/>
          <w:bCs/>
          <w:lang w:eastAsia="en-US"/>
        </w:rPr>
      </w:pPr>
      <w:r w:rsidRPr="000D70FF">
        <w:rPr>
          <w:rFonts w:ascii="Arial" w:hAnsi="Arial" w:cs="Arial"/>
          <w:b/>
          <w:bCs/>
          <w:lang w:val="es-MX" w:eastAsia="en-US"/>
        </w:rPr>
        <w:t>II.-</w:t>
      </w:r>
      <w:r w:rsidR="004B14F7">
        <w:rPr>
          <w:rFonts w:ascii="Arial" w:hAnsi="Arial" w:cs="Arial"/>
          <w:bCs/>
          <w:lang w:val="es-MX" w:eastAsia="en-US"/>
        </w:rPr>
        <w:t xml:space="preserve"> </w:t>
      </w:r>
      <w:r w:rsidR="00617B1A" w:rsidRPr="00617B1A">
        <w:rPr>
          <w:rFonts w:ascii="Arial" w:hAnsi="Arial" w:cs="Arial"/>
          <w:bCs/>
          <w:lang w:eastAsia="en-US"/>
        </w:rPr>
        <w:t>Los hoteles y moteles, con el importe de seiscientas veces el valor diario de la Unidad de Medida y</w:t>
      </w:r>
      <w:r w:rsidR="00617B1A">
        <w:rPr>
          <w:rFonts w:ascii="Arial" w:hAnsi="Arial" w:cs="Arial"/>
          <w:bCs/>
          <w:lang w:eastAsia="en-US"/>
        </w:rPr>
        <w:t xml:space="preserve"> </w:t>
      </w:r>
      <w:r w:rsidR="00617B1A" w:rsidRPr="00617B1A">
        <w:rPr>
          <w:rFonts w:ascii="Arial" w:hAnsi="Arial" w:cs="Arial"/>
          <w:bCs/>
          <w:lang w:eastAsia="en-US"/>
        </w:rPr>
        <w:t>Actualización;</w:t>
      </w:r>
    </w:p>
    <w:p w14:paraId="2FB7245F"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FFB0B8F" w14:textId="77777777" w:rsidR="004B14F7" w:rsidRDefault="004B14F7" w:rsidP="004B14F7">
      <w:pPr>
        <w:ind w:right="48"/>
        <w:jc w:val="right"/>
        <w:rPr>
          <w:rStyle w:val="Hipervnculo"/>
          <w:rFonts w:ascii="Arial" w:hAnsi="Arial" w:cs="Arial"/>
          <w:b/>
          <w:i/>
          <w:sz w:val="16"/>
          <w:szCs w:val="16"/>
        </w:rPr>
      </w:pPr>
      <w:hyperlink r:id="rId205" w:history="1">
        <w:r w:rsidRPr="008541A4">
          <w:rPr>
            <w:rStyle w:val="Hipervnculo"/>
            <w:rFonts w:ascii="Arial" w:hAnsi="Arial" w:cs="Arial"/>
            <w:b/>
            <w:i/>
            <w:sz w:val="16"/>
            <w:szCs w:val="16"/>
          </w:rPr>
          <w:t>https://po.tamaulipas.gob.mx/wp-content/uploads/2023/12/cxlviii-Ext.No_.37-231223.pdf</w:t>
        </w:r>
      </w:hyperlink>
    </w:p>
    <w:p w14:paraId="02C6E96B" w14:textId="77777777"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6" w:name="_Hlk185611120"/>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7CF72584" w14:textId="23F553A3" w:rsidR="00C60CAF" w:rsidRDefault="00617B1A" w:rsidP="00617B1A">
      <w:pPr>
        <w:autoSpaceDE w:val="0"/>
        <w:autoSpaceDN w:val="0"/>
        <w:adjustRightInd w:val="0"/>
        <w:jc w:val="right"/>
        <w:rPr>
          <w:rStyle w:val="Hipervnculo"/>
          <w:b/>
          <w:i/>
          <w:sz w:val="16"/>
        </w:rPr>
      </w:pPr>
      <w:hyperlink r:id="rId206" w:history="1">
        <w:r w:rsidRPr="006415D7">
          <w:rPr>
            <w:rStyle w:val="Hipervnculo"/>
            <w:rFonts w:ascii="Arial" w:hAnsi="Arial" w:cs="Arial"/>
            <w:b/>
            <w:i/>
            <w:sz w:val="16"/>
          </w:rPr>
          <w:t>http://po.tamaulipas.gob.mx/wp-content/uploads/2024/12/cxlix-Ext.No_.41-201224.pdf</w:t>
        </w:r>
      </w:hyperlink>
      <w:bookmarkEnd w:id="46"/>
    </w:p>
    <w:p w14:paraId="446E15C4" w14:textId="77777777" w:rsidR="00617B1A" w:rsidRPr="000D70FF" w:rsidRDefault="00617B1A" w:rsidP="00617B1A">
      <w:pPr>
        <w:autoSpaceDE w:val="0"/>
        <w:autoSpaceDN w:val="0"/>
        <w:adjustRightInd w:val="0"/>
        <w:jc w:val="right"/>
        <w:rPr>
          <w:rFonts w:ascii="Arial" w:hAnsi="Arial" w:cs="Arial"/>
          <w:bCs/>
          <w:lang w:val="es-MX" w:eastAsia="en-US"/>
        </w:rPr>
      </w:pPr>
    </w:p>
    <w:p w14:paraId="30673E7A" w14:textId="5B6F85C7" w:rsidR="00C60CAF" w:rsidRPr="00617B1A" w:rsidRDefault="00C60CAF" w:rsidP="00617B1A">
      <w:pPr>
        <w:autoSpaceDE w:val="0"/>
        <w:autoSpaceDN w:val="0"/>
        <w:adjustRightInd w:val="0"/>
        <w:jc w:val="both"/>
        <w:rPr>
          <w:rFonts w:ascii="Arial" w:hAnsi="Arial" w:cs="Arial"/>
          <w:bCs/>
          <w:lang w:eastAsia="en-US"/>
        </w:rPr>
      </w:pPr>
      <w:r w:rsidRPr="000D70FF">
        <w:rPr>
          <w:rFonts w:ascii="Arial" w:hAnsi="Arial" w:cs="Arial"/>
          <w:b/>
          <w:bCs/>
          <w:lang w:val="es-MX" w:eastAsia="en-US"/>
        </w:rPr>
        <w:t>III.-</w:t>
      </w:r>
      <w:r w:rsidR="004B14F7">
        <w:rPr>
          <w:rFonts w:ascii="Arial" w:hAnsi="Arial" w:cs="Arial"/>
          <w:bCs/>
          <w:lang w:val="es-MX" w:eastAsia="en-US"/>
        </w:rPr>
        <w:t xml:space="preserve"> </w:t>
      </w:r>
      <w:r w:rsidR="00617B1A" w:rsidRPr="00617B1A">
        <w:rPr>
          <w:rFonts w:ascii="Arial" w:hAnsi="Arial" w:cs="Arial"/>
          <w:bCs/>
          <w:lang w:eastAsia="en-US"/>
        </w:rPr>
        <w:t>Los centros nocturnos y discotecas con el importe de mil seiscientas cincuenta veces el valor diario de la</w:t>
      </w:r>
      <w:r w:rsidR="00617B1A">
        <w:rPr>
          <w:rFonts w:ascii="Arial" w:hAnsi="Arial" w:cs="Arial"/>
          <w:bCs/>
          <w:lang w:eastAsia="en-US"/>
        </w:rPr>
        <w:t xml:space="preserve"> </w:t>
      </w:r>
      <w:r w:rsidR="00617B1A" w:rsidRPr="00617B1A">
        <w:rPr>
          <w:rFonts w:ascii="Arial" w:hAnsi="Arial" w:cs="Arial"/>
          <w:bCs/>
          <w:lang w:eastAsia="en-US"/>
        </w:rPr>
        <w:t>Unidad de Medida y Actualización;</w:t>
      </w:r>
    </w:p>
    <w:p w14:paraId="03D49C06" w14:textId="34F30C18"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617B1A">
        <w:rPr>
          <w:rFonts w:ascii="Arial" w:hAnsi="Arial" w:cs="Arial"/>
          <w:b/>
          <w:i/>
          <w:sz w:val="16"/>
          <w:szCs w:val="16"/>
        </w:rPr>
        <w:t>r</w:t>
      </w:r>
      <w:r>
        <w:rPr>
          <w:rFonts w:ascii="Arial" w:hAnsi="Arial" w:cs="Arial"/>
          <w:b/>
          <w:i/>
          <w:sz w:val="16"/>
          <w:szCs w:val="16"/>
        </w:rPr>
        <w:t>eformada</w:t>
      </w:r>
      <w:r w:rsidRPr="005350A9">
        <w:rPr>
          <w:rFonts w:ascii="Arial" w:hAnsi="Arial" w:cs="Arial"/>
          <w:b/>
          <w:i/>
          <w:sz w:val="16"/>
          <w:szCs w:val="16"/>
        </w:rPr>
        <w:t>, P.O. E</w:t>
      </w:r>
      <w:r w:rsidR="00617B1A">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0E725385" w14:textId="77777777" w:rsidR="004B14F7" w:rsidRDefault="004B14F7" w:rsidP="004B14F7">
      <w:pPr>
        <w:ind w:right="48"/>
        <w:jc w:val="right"/>
        <w:rPr>
          <w:rStyle w:val="Hipervnculo"/>
          <w:rFonts w:ascii="Arial" w:hAnsi="Arial" w:cs="Arial"/>
          <w:b/>
          <w:i/>
          <w:sz w:val="16"/>
          <w:szCs w:val="16"/>
        </w:rPr>
      </w:pPr>
      <w:hyperlink r:id="rId207" w:history="1">
        <w:r w:rsidRPr="008541A4">
          <w:rPr>
            <w:rStyle w:val="Hipervnculo"/>
            <w:rFonts w:ascii="Arial" w:hAnsi="Arial" w:cs="Arial"/>
            <w:b/>
            <w:i/>
            <w:sz w:val="16"/>
            <w:szCs w:val="16"/>
          </w:rPr>
          <w:t>https://po.tamaulipas.gob.mx/wp-content/uploads/2023/12/cxlviii-Ext.No_.37-231223.pdf</w:t>
        </w:r>
      </w:hyperlink>
    </w:p>
    <w:p w14:paraId="2C90FC83"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bookmarkStart w:id="47" w:name="_Hlk185611200"/>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2FAD7C7" w14:textId="5133EB8E" w:rsidR="00C60CAF" w:rsidRPr="000D70FF" w:rsidRDefault="000C365B" w:rsidP="000C365B">
      <w:pPr>
        <w:autoSpaceDE w:val="0"/>
        <w:autoSpaceDN w:val="0"/>
        <w:adjustRightInd w:val="0"/>
        <w:jc w:val="right"/>
        <w:rPr>
          <w:rFonts w:ascii="Arial" w:hAnsi="Arial" w:cs="Arial"/>
          <w:bCs/>
          <w:lang w:val="es-ES" w:eastAsia="en-US"/>
        </w:rPr>
      </w:pPr>
      <w:hyperlink r:id="rId208" w:history="1">
        <w:r w:rsidRPr="006415D7">
          <w:rPr>
            <w:rStyle w:val="Hipervnculo"/>
            <w:rFonts w:ascii="Arial" w:hAnsi="Arial" w:cs="Arial"/>
            <w:b/>
            <w:i/>
            <w:sz w:val="16"/>
          </w:rPr>
          <w:t>http://po.tamaulipas.gob.mx/wp-content/uploads/2024/12/cxlix-Ext.No_.41-201224.pdf</w:t>
        </w:r>
      </w:hyperlink>
      <w:bookmarkEnd w:id="47"/>
    </w:p>
    <w:p w14:paraId="7C34CB8D" w14:textId="2C95740D" w:rsidR="00C60CAF" w:rsidRPr="000C365B" w:rsidRDefault="00C60CAF" w:rsidP="000C365B">
      <w:pPr>
        <w:autoSpaceDE w:val="0"/>
        <w:autoSpaceDN w:val="0"/>
        <w:adjustRightInd w:val="0"/>
        <w:jc w:val="both"/>
        <w:rPr>
          <w:rFonts w:ascii="Arial" w:hAnsi="Arial" w:cs="Arial"/>
          <w:bCs/>
          <w:lang w:val="es-MX" w:eastAsia="en-US" w:bidi="es-ES"/>
        </w:rPr>
      </w:pPr>
      <w:r w:rsidRPr="000D70FF">
        <w:rPr>
          <w:rFonts w:ascii="Arial" w:hAnsi="Arial" w:cs="Arial"/>
          <w:b/>
          <w:bCs/>
          <w:lang w:val="es-MX" w:eastAsia="en-US"/>
        </w:rPr>
        <w:t>IV.-</w:t>
      </w:r>
      <w:r w:rsidRPr="000D70FF">
        <w:rPr>
          <w:rFonts w:ascii="Arial" w:hAnsi="Arial" w:cs="Arial"/>
          <w:bCs/>
          <w:lang w:val="es-MX" w:eastAsia="en-US"/>
        </w:rPr>
        <w:t xml:space="preserve"> </w:t>
      </w:r>
      <w:r w:rsidR="000C365B">
        <w:rPr>
          <w:rFonts w:ascii="Arial" w:hAnsi="Arial" w:cs="Arial"/>
          <w:bCs/>
          <w:lang w:val="es-MX" w:eastAsia="en-US" w:bidi="es-ES"/>
        </w:rPr>
        <w:t xml:space="preserve">Los </w:t>
      </w:r>
      <w:r w:rsidR="000C365B" w:rsidRPr="000C365B">
        <w:rPr>
          <w:rFonts w:ascii="Arial" w:hAnsi="Arial" w:cs="Arial"/>
          <w:bCs/>
          <w:lang w:val="es-MX" w:eastAsia="en-US" w:bidi="es-ES"/>
        </w:rPr>
        <w:t>centros de espectáculos y establecimientos con cruce o captación de apuestas, con el importe de mil</w:t>
      </w:r>
      <w:r w:rsidR="000C365B">
        <w:rPr>
          <w:rFonts w:ascii="Arial" w:hAnsi="Arial" w:cs="Arial"/>
          <w:bCs/>
          <w:lang w:val="es-MX" w:eastAsia="en-US" w:bidi="es-ES"/>
        </w:rPr>
        <w:t xml:space="preserve"> </w:t>
      </w:r>
      <w:r w:rsidR="000C365B" w:rsidRPr="000C365B">
        <w:rPr>
          <w:rFonts w:ascii="Arial" w:hAnsi="Arial" w:cs="Arial"/>
          <w:bCs/>
          <w:lang w:val="es-MX" w:eastAsia="en-US" w:bidi="es-ES"/>
        </w:rPr>
        <w:t>seiscientas cincuenta veces el valor diario de la Unidad de Medida y Actualización;</w:t>
      </w:r>
    </w:p>
    <w:p w14:paraId="27BDEF72"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1071CD65" w14:textId="3C97C075" w:rsidR="00C60CAF" w:rsidRPr="000D70FF" w:rsidRDefault="000C365B" w:rsidP="000C365B">
      <w:pPr>
        <w:autoSpaceDE w:val="0"/>
        <w:autoSpaceDN w:val="0"/>
        <w:adjustRightInd w:val="0"/>
        <w:jc w:val="right"/>
        <w:rPr>
          <w:rFonts w:ascii="Arial" w:hAnsi="Arial" w:cs="Arial"/>
          <w:bCs/>
          <w:lang w:val="es-ES" w:eastAsia="en-US"/>
        </w:rPr>
      </w:pPr>
      <w:hyperlink r:id="rId209" w:history="1">
        <w:r w:rsidRPr="006415D7">
          <w:rPr>
            <w:rStyle w:val="Hipervnculo"/>
            <w:rFonts w:ascii="Arial" w:hAnsi="Arial" w:cs="Arial"/>
            <w:b/>
            <w:i/>
            <w:sz w:val="16"/>
          </w:rPr>
          <w:t>http://po.tamaulipas.gob.mx/wp-content/uploads/2024/12/cxlix-Ext.No_.41-201224.pdf</w:t>
        </w:r>
      </w:hyperlink>
    </w:p>
    <w:p w14:paraId="78E16831" w14:textId="65CDA92D" w:rsidR="00C60CAF" w:rsidRPr="000C365B" w:rsidRDefault="00C60CAF" w:rsidP="000C365B">
      <w:pPr>
        <w:autoSpaceDE w:val="0"/>
        <w:autoSpaceDN w:val="0"/>
        <w:adjustRightInd w:val="0"/>
        <w:jc w:val="both"/>
        <w:rPr>
          <w:rFonts w:ascii="Arial" w:hAnsi="Arial" w:cs="Arial"/>
          <w:bCs/>
          <w:lang w:val="es-MX" w:eastAsia="en-US" w:bidi="es-ES"/>
        </w:rPr>
      </w:pPr>
      <w:r w:rsidRPr="000D70FF">
        <w:rPr>
          <w:rFonts w:ascii="Arial" w:hAnsi="Arial" w:cs="Arial"/>
          <w:b/>
          <w:bCs/>
          <w:lang w:val="es-MX" w:eastAsia="en-US"/>
        </w:rPr>
        <w:t>V.-</w:t>
      </w:r>
      <w:r w:rsidRPr="000D70FF">
        <w:rPr>
          <w:rFonts w:ascii="Arial" w:hAnsi="Arial" w:cs="Arial"/>
          <w:bCs/>
          <w:lang w:val="es-MX" w:eastAsia="en-US"/>
        </w:rPr>
        <w:t xml:space="preserve"> </w:t>
      </w:r>
      <w:r w:rsidR="000C365B" w:rsidRPr="000C365B">
        <w:rPr>
          <w:rFonts w:ascii="Arial" w:hAnsi="Arial" w:cs="Arial"/>
          <w:bCs/>
          <w:lang w:val="es-MX" w:eastAsia="en-US" w:bidi="es-ES"/>
        </w:rPr>
        <w:t>Fondas, taquerías o coctelerías y otros establecimientos similares que tengan por giro la venta y consumo de</w:t>
      </w:r>
      <w:r w:rsidR="000C365B">
        <w:rPr>
          <w:rFonts w:ascii="Arial" w:hAnsi="Arial" w:cs="Arial"/>
          <w:bCs/>
          <w:lang w:val="es-MX" w:eastAsia="en-US" w:bidi="es-ES"/>
        </w:rPr>
        <w:t xml:space="preserve"> </w:t>
      </w:r>
      <w:r w:rsidR="000C365B" w:rsidRPr="000C365B">
        <w:rPr>
          <w:rFonts w:ascii="Arial" w:hAnsi="Arial" w:cs="Arial"/>
          <w:bCs/>
          <w:lang w:val="es-MX" w:eastAsia="en-US" w:bidi="es-ES"/>
        </w:rPr>
        <w:t>alimentos no comprendidos en la fracción anterior, con el importe de ciento sesenta y cinco veces el valor diario</w:t>
      </w:r>
      <w:r w:rsidR="000C365B">
        <w:rPr>
          <w:rFonts w:ascii="Arial" w:hAnsi="Arial" w:cs="Arial"/>
          <w:bCs/>
          <w:lang w:val="es-MX" w:eastAsia="en-US" w:bidi="es-ES"/>
        </w:rPr>
        <w:t xml:space="preserve"> </w:t>
      </w:r>
      <w:r w:rsidR="000C365B" w:rsidRPr="000C365B">
        <w:rPr>
          <w:rFonts w:ascii="Arial" w:hAnsi="Arial" w:cs="Arial"/>
          <w:bCs/>
          <w:lang w:val="es-MX" w:eastAsia="en-US" w:bidi="es-ES"/>
        </w:rPr>
        <w:t>de la Unidad de Medida y Actualización;</w:t>
      </w:r>
    </w:p>
    <w:p w14:paraId="1A0F4075"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bookmarkStart w:id="48" w:name="_Hlk185611484"/>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62893BB" w14:textId="77777777" w:rsidR="000C365B" w:rsidRPr="000D70FF" w:rsidRDefault="000C365B" w:rsidP="000C365B">
      <w:pPr>
        <w:autoSpaceDE w:val="0"/>
        <w:autoSpaceDN w:val="0"/>
        <w:adjustRightInd w:val="0"/>
        <w:jc w:val="right"/>
        <w:rPr>
          <w:rFonts w:ascii="Arial" w:hAnsi="Arial" w:cs="Arial"/>
          <w:bCs/>
          <w:lang w:val="es-ES" w:eastAsia="en-US"/>
        </w:rPr>
      </w:pPr>
      <w:hyperlink r:id="rId210" w:history="1">
        <w:r w:rsidRPr="006415D7">
          <w:rPr>
            <w:rStyle w:val="Hipervnculo"/>
            <w:rFonts w:ascii="Arial" w:hAnsi="Arial" w:cs="Arial"/>
            <w:b/>
            <w:i/>
            <w:sz w:val="16"/>
          </w:rPr>
          <w:t>http://po.tamaulipas.gob.mx/wp-content/uploads/2024/12/cxlix-Ext.No_.41-201224.pdf</w:t>
        </w:r>
      </w:hyperlink>
    </w:p>
    <w:bookmarkEnd w:id="48"/>
    <w:p w14:paraId="7A670B18" w14:textId="77777777" w:rsidR="00C60CAF" w:rsidRPr="000D70FF" w:rsidRDefault="00C60CAF" w:rsidP="00C60CAF">
      <w:pPr>
        <w:autoSpaceDE w:val="0"/>
        <w:autoSpaceDN w:val="0"/>
        <w:adjustRightInd w:val="0"/>
        <w:jc w:val="both"/>
        <w:rPr>
          <w:rFonts w:ascii="Arial" w:hAnsi="Arial" w:cs="Arial"/>
          <w:bCs/>
          <w:lang w:val="es-ES" w:eastAsia="en-US"/>
        </w:rPr>
      </w:pPr>
    </w:p>
    <w:p w14:paraId="5E219C1E" w14:textId="0779E4D8" w:rsidR="00C60CAF" w:rsidRPr="000C365B" w:rsidRDefault="00C60CAF" w:rsidP="000C365B">
      <w:pPr>
        <w:autoSpaceDE w:val="0"/>
        <w:autoSpaceDN w:val="0"/>
        <w:adjustRightInd w:val="0"/>
        <w:jc w:val="both"/>
        <w:rPr>
          <w:rFonts w:ascii="Arial" w:hAnsi="Arial" w:cs="Arial"/>
          <w:bCs/>
          <w:lang w:eastAsia="en-US"/>
        </w:rPr>
      </w:pPr>
      <w:r w:rsidRPr="000D70FF">
        <w:rPr>
          <w:rFonts w:ascii="Arial" w:hAnsi="Arial" w:cs="Arial"/>
          <w:b/>
          <w:bCs/>
          <w:lang w:val="es-MX" w:eastAsia="en-US"/>
        </w:rPr>
        <w:t>VI.-</w:t>
      </w:r>
      <w:r w:rsidR="00646FAF">
        <w:rPr>
          <w:rFonts w:ascii="Arial" w:hAnsi="Arial" w:cs="Arial"/>
          <w:bCs/>
          <w:lang w:val="es-MX" w:eastAsia="en-US"/>
        </w:rPr>
        <w:t xml:space="preserve"> </w:t>
      </w:r>
      <w:r w:rsidR="000C365B" w:rsidRPr="000C365B">
        <w:rPr>
          <w:rFonts w:ascii="Arial" w:hAnsi="Arial" w:cs="Arial"/>
          <w:bCs/>
          <w:lang w:eastAsia="en-US"/>
        </w:rPr>
        <w:t>Cafeterías con el importe de ciento ochenta y cinco veces el valor diario de la Unidad de Medida y</w:t>
      </w:r>
      <w:r w:rsidR="000C365B">
        <w:rPr>
          <w:rFonts w:ascii="Arial" w:hAnsi="Arial" w:cs="Arial"/>
          <w:bCs/>
          <w:lang w:eastAsia="en-US"/>
        </w:rPr>
        <w:t xml:space="preserve"> </w:t>
      </w:r>
      <w:r w:rsidR="000C365B" w:rsidRPr="000C365B">
        <w:rPr>
          <w:rFonts w:ascii="Arial" w:hAnsi="Arial" w:cs="Arial"/>
          <w:bCs/>
          <w:lang w:eastAsia="en-US"/>
        </w:rPr>
        <w:t>Actualización;</w:t>
      </w:r>
    </w:p>
    <w:p w14:paraId="4A6F033D" w14:textId="77777777"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FDC1AEC" w14:textId="77777777" w:rsidR="00646FAF" w:rsidRDefault="00646FAF" w:rsidP="00646FAF">
      <w:pPr>
        <w:ind w:right="48"/>
        <w:jc w:val="right"/>
        <w:rPr>
          <w:rStyle w:val="Hipervnculo"/>
          <w:rFonts w:ascii="Arial" w:hAnsi="Arial" w:cs="Arial"/>
          <w:b/>
          <w:i/>
          <w:sz w:val="16"/>
          <w:szCs w:val="16"/>
        </w:rPr>
      </w:pPr>
      <w:hyperlink r:id="rId211" w:history="1">
        <w:r w:rsidRPr="008541A4">
          <w:rPr>
            <w:rStyle w:val="Hipervnculo"/>
            <w:rFonts w:ascii="Arial" w:hAnsi="Arial" w:cs="Arial"/>
            <w:b/>
            <w:i/>
            <w:sz w:val="16"/>
            <w:szCs w:val="16"/>
          </w:rPr>
          <w:t>https://po.tamaulipas.gob.mx/wp-content/uploads/2023/12/cxlviii-Ext.No_.37-231223.pdf</w:t>
        </w:r>
      </w:hyperlink>
    </w:p>
    <w:p w14:paraId="74C43233"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25C6C25E" w14:textId="77777777" w:rsidR="000C365B" w:rsidRPr="000D70FF" w:rsidRDefault="000C365B" w:rsidP="000C365B">
      <w:pPr>
        <w:autoSpaceDE w:val="0"/>
        <w:autoSpaceDN w:val="0"/>
        <w:adjustRightInd w:val="0"/>
        <w:jc w:val="right"/>
        <w:rPr>
          <w:rFonts w:ascii="Arial" w:hAnsi="Arial" w:cs="Arial"/>
          <w:bCs/>
          <w:lang w:val="es-ES" w:eastAsia="en-US"/>
        </w:rPr>
      </w:pPr>
      <w:hyperlink r:id="rId212" w:history="1">
        <w:r w:rsidRPr="006415D7">
          <w:rPr>
            <w:rStyle w:val="Hipervnculo"/>
            <w:rFonts w:ascii="Arial" w:hAnsi="Arial" w:cs="Arial"/>
            <w:b/>
            <w:i/>
            <w:sz w:val="16"/>
          </w:rPr>
          <w:t>http://po.tamaulipas.gob.mx/wp-content/uploads/2024/12/cxlix-Ext.No_.41-201224.pdf</w:t>
        </w:r>
      </w:hyperlink>
    </w:p>
    <w:p w14:paraId="36064871" w14:textId="77777777" w:rsidR="00E25EEA" w:rsidRPr="00C60CAF" w:rsidRDefault="00E25EEA" w:rsidP="00C60CAF">
      <w:pPr>
        <w:autoSpaceDE w:val="0"/>
        <w:autoSpaceDN w:val="0"/>
        <w:adjustRightInd w:val="0"/>
        <w:jc w:val="both"/>
        <w:rPr>
          <w:rFonts w:ascii="Arial" w:hAnsi="Arial" w:cs="Arial"/>
          <w:b/>
          <w:bCs/>
          <w:lang w:val="es-ES" w:eastAsia="en-US"/>
        </w:rPr>
      </w:pPr>
    </w:p>
    <w:p w14:paraId="07DCB73D" w14:textId="3DFF5735"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b/>
        </w:rPr>
        <w:t>VII.-</w:t>
      </w:r>
      <w:r w:rsidRPr="00583FA3">
        <w:rPr>
          <w:rFonts w:ascii="Arial" w:hAnsi="Arial" w:cs="Arial"/>
        </w:rPr>
        <w:t xml:space="preserve"> </w:t>
      </w:r>
      <w:r w:rsidR="00957391" w:rsidRPr="00957391">
        <w:rPr>
          <w:rFonts w:ascii="Arial" w:hAnsi="Arial" w:cs="Arial"/>
        </w:rPr>
        <w:t>Supermercados y tiendas de conveniencia, con el importe de cuatrocientas noventa y cinco veces el valor diario de la Unidad de Medida y Actualización;</w:t>
      </w:r>
    </w:p>
    <w:p w14:paraId="569271F5" w14:textId="5510208C"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bookmarkStart w:id="49" w:name="_Hlk185613004"/>
      <w:r>
        <w:rPr>
          <w:rFonts w:ascii="Arial" w:hAnsi="Arial" w:cs="Arial"/>
          <w:b/>
          <w:i/>
          <w:sz w:val="16"/>
          <w:szCs w:val="16"/>
        </w:rPr>
        <w:t>Fracción recorrida</w:t>
      </w:r>
      <w:r w:rsidRPr="00795B90">
        <w:rPr>
          <w:rFonts w:ascii="Arial" w:hAnsi="Arial" w:cs="Arial"/>
          <w:b/>
          <w:i/>
          <w:sz w:val="16"/>
          <w:szCs w:val="16"/>
        </w:rPr>
        <w:t xml:space="preserve"> P.O. E. No. 41, del 20 de diciembre de 2024.</w:t>
      </w:r>
    </w:p>
    <w:p w14:paraId="396E649F" w14:textId="4B2AA988" w:rsidR="00466A4F" w:rsidRPr="008C2912" w:rsidRDefault="00957391" w:rsidP="00957391">
      <w:pPr>
        <w:autoSpaceDE w:val="0"/>
        <w:autoSpaceDN w:val="0"/>
        <w:adjustRightInd w:val="0"/>
        <w:jc w:val="right"/>
        <w:rPr>
          <w:rFonts w:ascii="Arial" w:hAnsi="Arial" w:cs="Arial"/>
        </w:rPr>
      </w:pPr>
      <w:hyperlink r:id="rId213" w:history="1">
        <w:r w:rsidRPr="006415D7">
          <w:rPr>
            <w:rStyle w:val="Hipervnculo"/>
            <w:rFonts w:ascii="Arial" w:hAnsi="Arial" w:cs="Arial"/>
            <w:b/>
            <w:i/>
            <w:sz w:val="16"/>
          </w:rPr>
          <w:t>http://po.tamaulipas.gob.mx/wp-content/uploads/2024/12/cxlix-Ext.No_.41-201224.pdf</w:t>
        </w:r>
      </w:hyperlink>
    </w:p>
    <w:bookmarkEnd w:id="49"/>
    <w:p w14:paraId="5B16E9D9" w14:textId="2A059914" w:rsidR="00F40C3A" w:rsidRPr="00957391" w:rsidRDefault="008C2912" w:rsidP="00957391">
      <w:pPr>
        <w:autoSpaceDE w:val="0"/>
        <w:autoSpaceDN w:val="0"/>
        <w:adjustRightInd w:val="0"/>
        <w:jc w:val="both"/>
        <w:rPr>
          <w:rFonts w:ascii="Arial" w:hAnsi="Arial" w:cs="Arial"/>
          <w:lang w:bidi="es-ES"/>
        </w:rPr>
      </w:pPr>
      <w:r w:rsidRPr="008C2912">
        <w:rPr>
          <w:rFonts w:ascii="Arial" w:hAnsi="Arial" w:cs="Arial"/>
          <w:b/>
          <w:lang w:bidi="es-ES"/>
        </w:rPr>
        <w:t xml:space="preserve">VIII.- </w:t>
      </w:r>
      <w:r w:rsidR="00957391" w:rsidRPr="00957391">
        <w:rPr>
          <w:rFonts w:ascii="Arial" w:hAnsi="Arial" w:cs="Arial"/>
          <w:lang w:bidi="es-ES"/>
        </w:rPr>
        <w:t>Minisúper y abarrotes, con el importe de doscientas veinte veces el valor diario de la Unidad de Medida y Actualización;</w:t>
      </w:r>
    </w:p>
    <w:p w14:paraId="19160B9E" w14:textId="72E0F946"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w:t>
      </w:r>
      <w:r w:rsidR="00957391">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7DC86172" w14:textId="77777777" w:rsidR="00646FAF" w:rsidRDefault="00646FAF" w:rsidP="00646FAF">
      <w:pPr>
        <w:ind w:right="48"/>
        <w:jc w:val="right"/>
        <w:rPr>
          <w:rStyle w:val="Hipervnculo"/>
          <w:rFonts w:ascii="Arial" w:hAnsi="Arial" w:cs="Arial"/>
          <w:b/>
          <w:i/>
          <w:sz w:val="16"/>
          <w:szCs w:val="16"/>
        </w:rPr>
      </w:pPr>
      <w:hyperlink r:id="rId214" w:history="1">
        <w:r w:rsidRPr="008541A4">
          <w:rPr>
            <w:rStyle w:val="Hipervnculo"/>
            <w:rFonts w:ascii="Arial" w:hAnsi="Arial" w:cs="Arial"/>
            <w:b/>
            <w:i/>
            <w:sz w:val="16"/>
            <w:szCs w:val="16"/>
          </w:rPr>
          <w:t>https://po.tamaulipas.gob.mx/wp-content/uploads/2023/12/cxlviii-Ext.No_.37-231223.pdf</w:t>
        </w:r>
      </w:hyperlink>
    </w:p>
    <w:p w14:paraId="642E12C0" w14:textId="33A9A770"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56924CF4" w14:textId="77777777" w:rsidR="00957391" w:rsidRPr="008C2912" w:rsidRDefault="00957391" w:rsidP="00957391">
      <w:pPr>
        <w:autoSpaceDE w:val="0"/>
        <w:autoSpaceDN w:val="0"/>
        <w:adjustRightInd w:val="0"/>
        <w:jc w:val="right"/>
        <w:rPr>
          <w:rFonts w:ascii="Arial" w:hAnsi="Arial" w:cs="Arial"/>
        </w:rPr>
      </w:pPr>
      <w:hyperlink r:id="rId215" w:history="1">
        <w:r w:rsidRPr="006415D7">
          <w:rPr>
            <w:rStyle w:val="Hipervnculo"/>
            <w:rFonts w:ascii="Arial" w:hAnsi="Arial" w:cs="Arial"/>
            <w:b/>
            <w:i/>
            <w:sz w:val="16"/>
          </w:rPr>
          <w:t>http://po.tamaulipas.gob.mx/wp-content/uploads/2024/12/cxlix-Ext.No_.41-201224.pdf</w:t>
        </w:r>
      </w:hyperlink>
    </w:p>
    <w:p w14:paraId="0B4F4356" w14:textId="77777777" w:rsidR="00646FAF" w:rsidRDefault="00646FAF" w:rsidP="008C2912">
      <w:pPr>
        <w:autoSpaceDE w:val="0"/>
        <w:autoSpaceDN w:val="0"/>
        <w:adjustRightInd w:val="0"/>
        <w:jc w:val="both"/>
        <w:rPr>
          <w:rFonts w:ascii="Arial" w:hAnsi="Arial" w:cs="Arial"/>
          <w:b/>
          <w:lang w:bidi="es-ES"/>
        </w:rPr>
      </w:pPr>
    </w:p>
    <w:p w14:paraId="7AD6E386" w14:textId="7116F0D8" w:rsidR="00F40C3A" w:rsidRPr="00957391" w:rsidRDefault="00646FAF" w:rsidP="00957391">
      <w:pPr>
        <w:autoSpaceDE w:val="0"/>
        <w:autoSpaceDN w:val="0"/>
        <w:adjustRightInd w:val="0"/>
        <w:jc w:val="both"/>
        <w:rPr>
          <w:rFonts w:ascii="Arial" w:hAnsi="Arial" w:cs="Arial"/>
          <w:lang w:bidi="es-ES"/>
        </w:rPr>
      </w:pPr>
      <w:r>
        <w:rPr>
          <w:rFonts w:ascii="Arial" w:hAnsi="Arial" w:cs="Arial"/>
          <w:b/>
          <w:lang w:bidi="es-ES"/>
        </w:rPr>
        <w:t>IX</w:t>
      </w:r>
      <w:r w:rsidRPr="00646FAF">
        <w:rPr>
          <w:rFonts w:ascii="Arial" w:hAnsi="Arial" w:cs="Arial"/>
          <w:b/>
          <w:lang w:bidi="es-ES"/>
        </w:rPr>
        <w:t xml:space="preserve">.- </w:t>
      </w:r>
      <w:r w:rsidR="00957391" w:rsidRPr="00957391">
        <w:rPr>
          <w:rFonts w:ascii="Arial" w:hAnsi="Arial" w:cs="Arial"/>
          <w:lang w:bidi="es-ES"/>
        </w:rPr>
        <w:t>Licorerías y depósitos, con el importe de cuatrocientas cuarenta veces el valor diario de la Unidad de Medida</w:t>
      </w:r>
      <w:r w:rsidR="00957391">
        <w:rPr>
          <w:rFonts w:ascii="Arial" w:hAnsi="Arial" w:cs="Arial"/>
          <w:lang w:bidi="es-ES"/>
        </w:rPr>
        <w:t xml:space="preserve"> </w:t>
      </w:r>
      <w:r w:rsidR="00957391" w:rsidRPr="00957391">
        <w:rPr>
          <w:rFonts w:ascii="Arial" w:hAnsi="Arial" w:cs="Arial"/>
          <w:lang w:bidi="es-ES"/>
        </w:rPr>
        <w:t>y Actualización</w:t>
      </w:r>
    </w:p>
    <w:p w14:paraId="20E38F1B" w14:textId="011E425D"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Adicionada</w:t>
      </w:r>
      <w:r w:rsidRPr="005350A9">
        <w:rPr>
          <w:rFonts w:ascii="Arial" w:hAnsi="Arial" w:cs="Arial"/>
          <w:b/>
          <w:i/>
          <w:sz w:val="16"/>
          <w:szCs w:val="16"/>
        </w:rPr>
        <w:t>, P.O. E</w:t>
      </w:r>
      <w:r w:rsidR="00957391">
        <w:rPr>
          <w:rFonts w:ascii="Arial" w:hAnsi="Arial" w:cs="Arial"/>
          <w:b/>
          <w:i/>
          <w:sz w:val="16"/>
          <w:szCs w:val="16"/>
        </w:rPr>
        <w:t xml:space="preserve">. </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54F5C936" w14:textId="77777777" w:rsidR="00646FAF" w:rsidRDefault="00646FAF" w:rsidP="00646FAF">
      <w:pPr>
        <w:autoSpaceDE w:val="0"/>
        <w:autoSpaceDN w:val="0"/>
        <w:adjustRightInd w:val="0"/>
        <w:jc w:val="right"/>
        <w:rPr>
          <w:rStyle w:val="Hipervnculo"/>
          <w:rFonts w:ascii="Arial" w:hAnsi="Arial" w:cs="Arial"/>
          <w:b/>
          <w:i/>
          <w:sz w:val="16"/>
          <w:szCs w:val="16"/>
        </w:rPr>
      </w:pPr>
      <w:hyperlink r:id="rId216" w:history="1">
        <w:r w:rsidRPr="008541A4">
          <w:rPr>
            <w:rStyle w:val="Hipervnculo"/>
            <w:rFonts w:ascii="Arial" w:hAnsi="Arial" w:cs="Arial"/>
            <w:b/>
            <w:i/>
            <w:sz w:val="16"/>
            <w:szCs w:val="16"/>
          </w:rPr>
          <w:t>https://po.tamaulipas.gob.mx/wp-content/uploads/2023/12/cxlviii-Ext.No_.37-231223.pdf</w:t>
        </w:r>
      </w:hyperlink>
    </w:p>
    <w:p w14:paraId="73BA7B03" w14:textId="77777777"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D9AB2C1" w14:textId="540E1B9F" w:rsidR="00957391" w:rsidRDefault="00957391" w:rsidP="00957391">
      <w:pPr>
        <w:autoSpaceDE w:val="0"/>
        <w:autoSpaceDN w:val="0"/>
        <w:adjustRightInd w:val="0"/>
        <w:jc w:val="right"/>
        <w:rPr>
          <w:rStyle w:val="Hipervnculo"/>
          <w:rFonts w:ascii="Arial" w:hAnsi="Arial" w:cs="Arial"/>
          <w:b/>
          <w:i/>
          <w:sz w:val="16"/>
          <w:szCs w:val="16"/>
        </w:rPr>
      </w:pPr>
      <w:hyperlink r:id="rId217" w:history="1">
        <w:r w:rsidRPr="006415D7">
          <w:rPr>
            <w:rStyle w:val="Hipervnculo"/>
            <w:rFonts w:ascii="Arial" w:hAnsi="Arial" w:cs="Arial"/>
            <w:b/>
            <w:i/>
            <w:sz w:val="16"/>
          </w:rPr>
          <w:t>http://po.tamaulipas.gob.mx/wp-content/uploads/2024/12/cxlix-Ext.No_.41-201224.pdf</w:t>
        </w:r>
      </w:hyperlink>
    </w:p>
    <w:p w14:paraId="1C4ACF1D" w14:textId="36242774"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lastRenderedPageBreak/>
        <w:t>X.-</w:t>
      </w:r>
      <w:r w:rsidRPr="00463561">
        <w:rPr>
          <w:rFonts w:ascii="Arial" w:hAnsi="Arial" w:cs="Arial"/>
          <w:lang w:bidi="es-ES"/>
        </w:rPr>
        <w:t xml:space="preserve"> Las agencias, agencias distribuidoras, almacenes, envasadoras y fábricas con el importe de mil seiscientas</w:t>
      </w:r>
      <w:r>
        <w:rPr>
          <w:rFonts w:ascii="Arial" w:hAnsi="Arial" w:cs="Arial"/>
          <w:lang w:bidi="es-ES"/>
        </w:rPr>
        <w:t xml:space="preserve"> </w:t>
      </w:r>
      <w:r w:rsidRPr="00463561">
        <w:rPr>
          <w:rFonts w:ascii="Arial" w:hAnsi="Arial" w:cs="Arial"/>
          <w:lang w:bidi="es-ES"/>
        </w:rPr>
        <w:t>cincuenta veces el valor diario de la Unidad de Medida y Actualización;</w:t>
      </w:r>
    </w:p>
    <w:p w14:paraId="5E4FEAA2"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3AE93CD7" w14:textId="77777777" w:rsidR="00E25EEA" w:rsidRDefault="00E25EEA" w:rsidP="00E25EEA">
      <w:pPr>
        <w:autoSpaceDE w:val="0"/>
        <w:autoSpaceDN w:val="0"/>
        <w:adjustRightInd w:val="0"/>
        <w:jc w:val="right"/>
      </w:pPr>
      <w:hyperlink r:id="rId218" w:history="1">
        <w:r w:rsidRPr="006415D7">
          <w:rPr>
            <w:rStyle w:val="Hipervnculo"/>
            <w:rFonts w:ascii="Arial" w:hAnsi="Arial" w:cs="Arial"/>
            <w:b/>
            <w:i/>
            <w:sz w:val="16"/>
          </w:rPr>
          <w:t>http://po.tamaulipas.gob.mx/wp-content/uploads/2024/12/cxlix-Ext.No_.41-201224.pdf</w:t>
        </w:r>
      </w:hyperlink>
    </w:p>
    <w:p w14:paraId="6BC88D38" w14:textId="77777777" w:rsidR="00463561" w:rsidRPr="00463561" w:rsidRDefault="00463561" w:rsidP="00463561">
      <w:pPr>
        <w:autoSpaceDE w:val="0"/>
        <w:autoSpaceDN w:val="0"/>
        <w:adjustRightInd w:val="0"/>
        <w:jc w:val="both"/>
        <w:rPr>
          <w:rFonts w:ascii="Arial" w:hAnsi="Arial" w:cs="Arial"/>
          <w:lang w:bidi="es-ES"/>
        </w:rPr>
      </w:pPr>
    </w:p>
    <w:p w14:paraId="5DACA432" w14:textId="3BE73655"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w:t>
      </w:r>
      <w:r w:rsidRPr="00463561">
        <w:rPr>
          <w:rFonts w:ascii="Arial" w:hAnsi="Arial" w:cs="Arial"/>
          <w:lang w:bidi="es-ES"/>
        </w:rPr>
        <w:t xml:space="preserve"> Cantinas, cervecerías, bares y otros establecimientos similares no comprendidos en las fracciones III y IV de</w:t>
      </w:r>
      <w:r>
        <w:rPr>
          <w:rFonts w:ascii="Arial" w:hAnsi="Arial" w:cs="Arial"/>
          <w:lang w:bidi="es-ES"/>
        </w:rPr>
        <w:t xml:space="preserve"> </w:t>
      </w:r>
      <w:r w:rsidRPr="00463561">
        <w:rPr>
          <w:rFonts w:ascii="Arial" w:hAnsi="Arial" w:cs="Arial"/>
          <w:lang w:bidi="es-ES"/>
        </w:rPr>
        <w:t>este artículo, con el importe de setecientas setenta veces el valor diario de la Unidad de Medida y Actualización;</w:t>
      </w:r>
    </w:p>
    <w:p w14:paraId="00F11DD0"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3D115E00" w14:textId="77777777" w:rsidR="00E25EEA" w:rsidRDefault="00E25EEA" w:rsidP="00E25EEA">
      <w:pPr>
        <w:autoSpaceDE w:val="0"/>
        <w:autoSpaceDN w:val="0"/>
        <w:adjustRightInd w:val="0"/>
        <w:jc w:val="right"/>
      </w:pPr>
      <w:hyperlink r:id="rId219" w:history="1">
        <w:r w:rsidRPr="006415D7">
          <w:rPr>
            <w:rStyle w:val="Hipervnculo"/>
            <w:rFonts w:ascii="Arial" w:hAnsi="Arial" w:cs="Arial"/>
            <w:b/>
            <w:i/>
            <w:sz w:val="16"/>
          </w:rPr>
          <w:t>http://po.tamaulipas.gob.mx/wp-content/uploads/2024/12/cxlix-Ext.No_.41-201224.pdf</w:t>
        </w:r>
      </w:hyperlink>
    </w:p>
    <w:p w14:paraId="7DC869A5" w14:textId="77777777" w:rsidR="00463561" w:rsidRPr="00463561" w:rsidRDefault="00463561" w:rsidP="00463561">
      <w:pPr>
        <w:autoSpaceDE w:val="0"/>
        <w:autoSpaceDN w:val="0"/>
        <w:adjustRightInd w:val="0"/>
        <w:jc w:val="both"/>
        <w:rPr>
          <w:rFonts w:ascii="Arial" w:hAnsi="Arial" w:cs="Arial"/>
          <w:lang w:bidi="es-ES"/>
        </w:rPr>
      </w:pPr>
    </w:p>
    <w:p w14:paraId="4323FD3D" w14:textId="77777777" w:rsidR="0046356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XII.-</w:t>
      </w:r>
      <w:r w:rsidRPr="00463561">
        <w:rPr>
          <w:rFonts w:ascii="Arial" w:hAnsi="Arial" w:cs="Arial"/>
          <w:lang w:bidi="es-ES"/>
        </w:rPr>
        <w:t xml:space="preserve"> Restaurantes bar con el importe de quinientas setenta veces el valor diario de la Unidad de Medida y</w:t>
      </w:r>
    </w:p>
    <w:p w14:paraId="56B6D64A" w14:textId="77777777" w:rsidR="00463561" w:rsidRDefault="00463561" w:rsidP="00463561">
      <w:pPr>
        <w:autoSpaceDE w:val="0"/>
        <w:autoSpaceDN w:val="0"/>
        <w:adjustRightInd w:val="0"/>
        <w:jc w:val="both"/>
        <w:rPr>
          <w:rFonts w:ascii="Arial" w:hAnsi="Arial" w:cs="Arial"/>
          <w:lang w:bidi="es-ES"/>
        </w:rPr>
      </w:pPr>
      <w:r w:rsidRPr="00463561">
        <w:rPr>
          <w:rFonts w:ascii="Arial" w:hAnsi="Arial" w:cs="Arial"/>
          <w:lang w:bidi="es-ES"/>
        </w:rPr>
        <w:t>Actualización.</w:t>
      </w:r>
    </w:p>
    <w:p w14:paraId="378D6FAA"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48019D01" w14:textId="77777777" w:rsidR="00E25EEA" w:rsidRDefault="00E25EEA" w:rsidP="00E25EEA">
      <w:pPr>
        <w:autoSpaceDE w:val="0"/>
        <w:autoSpaceDN w:val="0"/>
        <w:adjustRightInd w:val="0"/>
        <w:jc w:val="right"/>
      </w:pPr>
      <w:hyperlink r:id="rId220" w:history="1">
        <w:r w:rsidRPr="006415D7">
          <w:rPr>
            <w:rStyle w:val="Hipervnculo"/>
            <w:rFonts w:ascii="Arial" w:hAnsi="Arial" w:cs="Arial"/>
            <w:b/>
            <w:i/>
            <w:sz w:val="16"/>
          </w:rPr>
          <w:t>http://po.tamaulipas.gob.mx/wp-content/uploads/2024/12/cxlix-Ext.No_.41-201224.pdf</w:t>
        </w:r>
      </w:hyperlink>
    </w:p>
    <w:p w14:paraId="21DD6DC6" w14:textId="77777777" w:rsidR="00463561" w:rsidRPr="00463561" w:rsidRDefault="00463561" w:rsidP="00463561">
      <w:pPr>
        <w:autoSpaceDE w:val="0"/>
        <w:autoSpaceDN w:val="0"/>
        <w:adjustRightInd w:val="0"/>
        <w:jc w:val="both"/>
        <w:rPr>
          <w:rFonts w:ascii="Arial" w:hAnsi="Arial" w:cs="Arial"/>
          <w:lang w:bidi="es-ES"/>
        </w:rPr>
      </w:pPr>
    </w:p>
    <w:p w14:paraId="1C7C4A6A" w14:textId="72020324"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XIII</w:t>
      </w:r>
      <w:r w:rsidRPr="00463561">
        <w:rPr>
          <w:rFonts w:ascii="Arial" w:hAnsi="Arial" w:cs="Arial"/>
          <w:lang w:bidi="es-ES"/>
        </w:rPr>
        <w:t>.- Permisos para eventuales, como los que se instalan en ferias, bailes, kermeses, salones de baile y eventos</w:t>
      </w:r>
      <w:r>
        <w:rPr>
          <w:rFonts w:ascii="Arial" w:hAnsi="Arial" w:cs="Arial"/>
          <w:lang w:bidi="es-ES"/>
        </w:rPr>
        <w:t xml:space="preserve"> </w:t>
      </w:r>
      <w:r w:rsidRPr="00463561">
        <w:rPr>
          <w:rFonts w:ascii="Arial" w:hAnsi="Arial" w:cs="Arial"/>
          <w:lang w:bidi="es-ES"/>
        </w:rPr>
        <w:t>deportivos; únicamente para consumo de bebidas en el establecimiento se cobrarán diez veces el valor diario de</w:t>
      </w:r>
      <w:r>
        <w:rPr>
          <w:rFonts w:ascii="Arial" w:hAnsi="Arial" w:cs="Arial"/>
          <w:lang w:bidi="es-ES"/>
        </w:rPr>
        <w:t xml:space="preserve"> </w:t>
      </w:r>
      <w:r w:rsidRPr="00463561">
        <w:rPr>
          <w:rFonts w:ascii="Arial" w:hAnsi="Arial" w:cs="Arial"/>
          <w:lang w:bidi="es-ES"/>
        </w:rPr>
        <w:t>la Unidad de Medida y Actualización; en caso de que en el evento se considere la venta de bebidas alcohólicas</w:t>
      </w:r>
      <w:r>
        <w:rPr>
          <w:rFonts w:ascii="Arial" w:hAnsi="Arial" w:cs="Arial"/>
          <w:lang w:bidi="es-ES"/>
        </w:rPr>
        <w:t xml:space="preserve"> </w:t>
      </w:r>
      <w:r w:rsidRPr="00463561">
        <w:rPr>
          <w:rFonts w:ascii="Arial" w:hAnsi="Arial" w:cs="Arial"/>
          <w:lang w:bidi="es-ES"/>
        </w:rPr>
        <w:t>se cobrarán cincuenta veces el valor diario de la Unidad de Medida y Actualización, por fecha;</w:t>
      </w:r>
    </w:p>
    <w:p w14:paraId="11B23A07"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D68C654" w14:textId="77777777" w:rsidR="00E25EEA" w:rsidRDefault="00E25EEA" w:rsidP="00E25EEA">
      <w:pPr>
        <w:autoSpaceDE w:val="0"/>
        <w:autoSpaceDN w:val="0"/>
        <w:adjustRightInd w:val="0"/>
        <w:jc w:val="right"/>
      </w:pPr>
      <w:hyperlink r:id="rId221" w:history="1">
        <w:r w:rsidRPr="006415D7">
          <w:rPr>
            <w:rStyle w:val="Hipervnculo"/>
            <w:rFonts w:ascii="Arial" w:hAnsi="Arial" w:cs="Arial"/>
            <w:b/>
            <w:i/>
            <w:sz w:val="16"/>
          </w:rPr>
          <w:t>http://po.tamaulipas.gob.mx/wp-content/uploads/2024/12/cxlix-Ext.No_.41-201224.pdf</w:t>
        </w:r>
      </w:hyperlink>
    </w:p>
    <w:p w14:paraId="26E0201A" w14:textId="77777777" w:rsidR="00463561" w:rsidRPr="00463561" w:rsidRDefault="00463561" w:rsidP="00463561">
      <w:pPr>
        <w:autoSpaceDE w:val="0"/>
        <w:autoSpaceDN w:val="0"/>
        <w:adjustRightInd w:val="0"/>
        <w:jc w:val="both"/>
        <w:rPr>
          <w:rFonts w:ascii="Arial" w:hAnsi="Arial" w:cs="Arial"/>
          <w:lang w:bidi="es-ES"/>
        </w:rPr>
      </w:pPr>
    </w:p>
    <w:p w14:paraId="7435049D" w14:textId="683F2B86" w:rsidR="00733535"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XIV.-</w:t>
      </w:r>
      <w:r w:rsidRPr="00463561">
        <w:rPr>
          <w:rFonts w:ascii="Arial" w:hAnsi="Arial" w:cs="Arial"/>
          <w:lang w:bidi="es-ES"/>
        </w:rPr>
        <w:t xml:space="preserve"> Por el trámite de la solicitud de expedición de licencia que se devuelva sin otorgar por carencia u omisión de</w:t>
      </w:r>
      <w:r>
        <w:rPr>
          <w:rFonts w:ascii="Arial" w:hAnsi="Arial" w:cs="Arial"/>
          <w:lang w:bidi="es-ES"/>
        </w:rPr>
        <w:t xml:space="preserve"> </w:t>
      </w:r>
      <w:r w:rsidRPr="00463561">
        <w:rPr>
          <w:rFonts w:ascii="Arial" w:hAnsi="Arial" w:cs="Arial"/>
          <w:lang w:bidi="es-ES"/>
        </w:rPr>
        <w:t>requisitos o impedimento legal, diez veces el valor diario de la Unidad de Medida y Actualización.</w:t>
      </w:r>
    </w:p>
    <w:p w14:paraId="2EDE5180"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21E9641C" w14:textId="77777777" w:rsidR="00E25EEA" w:rsidRDefault="00E25EEA" w:rsidP="00E25EEA">
      <w:pPr>
        <w:autoSpaceDE w:val="0"/>
        <w:autoSpaceDN w:val="0"/>
        <w:adjustRightInd w:val="0"/>
        <w:jc w:val="right"/>
      </w:pPr>
      <w:hyperlink r:id="rId222" w:history="1">
        <w:r w:rsidRPr="006415D7">
          <w:rPr>
            <w:rStyle w:val="Hipervnculo"/>
            <w:rFonts w:ascii="Arial" w:hAnsi="Arial" w:cs="Arial"/>
            <w:b/>
            <w:i/>
            <w:sz w:val="16"/>
          </w:rPr>
          <w:t>http://po.tamaulipas.gob.mx/wp-content/uploads/2024/12/cxlix-Ext.No_.41-201224.pdf</w:t>
        </w:r>
      </w:hyperlink>
    </w:p>
    <w:p w14:paraId="01D93569" w14:textId="77777777" w:rsidR="00957391" w:rsidRPr="00463561" w:rsidRDefault="00957391" w:rsidP="00646FAF">
      <w:pPr>
        <w:autoSpaceDE w:val="0"/>
        <w:autoSpaceDN w:val="0"/>
        <w:adjustRightInd w:val="0"/>
        <w:jc w:val="both"/>
        <w:rPr>
          <w:rFonts w:ascii="Arial" w:hAnsi="Arial" w:cs="Arial"/>
          <w:lang w:bidi="es-ES"/>
        </w:rPr>
      </w:pPr>
    </w:p>
    <w:p w14:paraId="74D28C68" w14:textId="35F8BD26"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w:t>
      </w:r>
      <w:r w:rsidRPr="00463561">
        <w:rPr>
          <w:rFonts w:ascii="Arial" w:hAnsi="Arial" w:cs="Arial"/>
          <w:lang w:bidi="es-ES"/>
        </w:rPr>
        <w:t xml:space="preserve"> Salas de degustación para la venta exclusiva de cerveza artesanal y tiendas de cerveza artesanal, con el</w:t>
      </w:r>
      <w:r>
        <w:rPr>
          <w:rFonts w:ascii="Arial" w:hAnsi="Arial" w:cs="Arial"/>
          <w:lang w:bidi="es-ES"/>
        </w:rPr>
        <w:t xml:space="preserve"> </w:t>
      </w:r>
      <w:r w:rsidRPr="00463561">
        <w:rPr>
          <w:rFonts w:ascii="Arial" w:hAnsi="Arial" w:cs="Arial"/>
          <w:lang w:bidi="es-ES"/>
        </w:rPr>
        <w:t>importe de doscientas veinte veces el valor diario de la Unidad de Medida y Actualización;</w:t>
      </w:r>
    </w:p>
    <w:p w14:paraId="3907D647"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CB42380" w14:textId="77777777" w:rsidR="00E25EEA" w:rsidRDefault="00E25EEA" w:rsidP="00E25EEA">
      <w:pPr>
        <w:autoSpaceDE w:val="0"/>
        <w:autoSpaceDN w:val="0"/>
        <w:adjustRightInd w:val="0"/>
        <w:jc w:val="right"/>
      </w:pPr>
      <w:hyperlink r:id="rId223" w:history="1">
        <w:r w:rsidRPr="006415D7">
          <w:rPr>
            <w:rStyle w:val="Hipervnculo"/>
            <w:rFonts w:ascii="Arial" w:hAnsi="Arial" w:cs="Arial"/>
            <w:b/>
            <w:i/>
            <w:sz w:val="16"/>
          </w:rPr>
          <w:t>http://po.tamaulipas.gob.mx/wp-content/uploads/2024/12/cxlix-Ext.No_.41-201224.pdf</w:t>
        </w:r>
      </w:hyperlink>
    </w:p>
    <w:p w14:paraId="30B3AF9E" w14:textId="77777777" w:rsidR="00463561" w:rsidRPr="00463561" w:rsidRDefault="00463561" w:rsidP="00463561">
      <w:pPr>
        <w:autoSpaceDE w:val="0"/>
        <w:autoSpaceDN w:val="0"/>
        <w:adjustRightInd w:val="0"/>
        <w:jc w:val="both"/>
        <w:rPr>
          <w:rFonts w:ascii="Arial" w:hAnsi="Arial" w:cs="Arial"/>
          <w:lang w:bidi="es-ES"/>
        </w:rPr>
      </w:pPr>
    </w:p>
    <w:p w14:paraId="4C616F36" w14:textId="77777777" w:rsidR="0046356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XVI</w:t>
      </w:r>
      <w:r w:rsidRPr="00463561">
        <w:rPr>
          <w:rFonts w:ascii="Arial" w:hAnsi="Arial" w:cs="Arial"/>
          <w:lang w:bidi="es-ES"/>
        </w:rPr>
        <w:t xml:space="preserve">.- </w:t>
      </w:r>
      <w:proofErr w:type="spellStart"/>
      <w:r w:rsidRPr="00463561">
        <w:rPr>
          <w:rFonts w:ascii="Arial" w:hAnsi="Arial" w:cs="Arial"/>
          <w:lang w:bidi="es-ES"/>
        </w:rPr>
        <w:t>Microfábricas</w:t>
      </w:r>
      <w:proofErr w:type="spellEnd"/>
      <w:r w:rsidRPr="00463561">
        <w:rPr>
          <w:rFonts w:ascii="Arial" w:hAnsi="Arial" w:cs="Arial"/>
          <w:lang w:bidi="es-ES"/>
        </w:rPr>
        <w:t xml:space="preserve"> con el importe de quinientas setenta veces el valor diario de la Unidad de Medida y</w:t>
      </w:r>
    </w:p>
    <w:p w14:paraId="50F44727" w14:textId="77777777" w:rsidR="00463561" w:rsidRDefault="00463561" w:rsidP="00463561">
      <w:pPr>
        <w:autoSpaceDE w:val="0"/>
        <w:autoSpaceDN w:val="0"/>
        <w:adjustRightInd w:val="0"/>
        <w:jc w:val="both"/>
        <w:rPr>
          <w:rFonts w:ascii="Arial" w:hAnsi="Arial" w:cs="Arial"/>
          <w:lang w:bidi="es-ES"/>
        </w:rPr>
      </w:pPr>
      <w:r w:rsidRPr="00463561">
        <w:rPr>
          <w:rFonts w:ascii="Arial" w:hAnsi="Arial" w:cs="Arial"/>
          <w:lang w:bidi="es-ES"/>
        </w:rPr>
        <w:t>Actualización; y</w:t>
      </w:r>
    </w:p>
    <w:p w14:paraId="476D5D8D"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49AAD05A" w14:textId="77777777" w:rsidR="00E25EEA" w:rsidRDefault="00E25EEA" w:rsidP="00E25EEA">
      <w:pPr>
        <w:autoSpaceDE w:val="0"/>
        <w:autoSpaceDN w:val="0"/>
        <w:adjustRightInd w:val="0"/>
        <w:jc w:val="right"/>
      </w:pPr>
      <w:hyperlink r:id="rId224" w:history="1">
        <w:r w:rsidRPr="006415D7">
          <w:rPr>
            <w:rStyle w:val="Hipervnculo"/>
            <w:rFonts w:ascii="Arial" w:hAnsi="Arial" w:cs="Arial"/>
            <w:b/>
            <w:i/>
            <w:sz w:val="16"/>
          </w:rPr>
          <w:t>http://po.tamaulipas.gob.mx/wp-content/uploads/2024/12/cxlix-Ext.No_.41-201224.pdf</w:t>
        </w:r>
      </w:hyperlink>
    </w:p>
    <w:p w14:paraId="56708D14" w14:textId="77777777" w:rsidR="00463561" w:rsidRPr="00463561" w:rsidRDefault="00463561" w:rsidP="00463561">
      <w:pPr>
        <w:autoSpaceDE w:val="0"/>
        <w:autoSpaceDN w:val="0"/>
        <w:adjustRightInd w:val="0"/>
        <w:jc w:val="both"/>
        <w:rPr>
          <w:rFonts w:ascii="Arial" w:hAnsi="Arial" w:cs="Arial"/>
          <w:lang w:bidi="es-ES"/>
        </w:rPr>
      </w:pPr>
    </w:p>
    <w:p w14:paraId="08D7E758" w14:textId="35121561" w:rsidR="0095739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XVII.-</w:t>
      </w:r>
      <w:r w:rsidRPr="00463561">
        <w:rPr>
          <w:rFonts w:ascii="Arial" w:hAnsi="Arial" w:cs="Arial"/>
          <w:lang w:bidi="es-ES"/>
        </w:rPr>
        <w:t xml:space="preserve"> Palapas o salones con alberca, con el importe de ciento noventa y dos veces el valor diario de la Unidad de</w:t>
      </w:r>
      <w:r>
        <w:rPr>
          <w:rFonts w:ascii="Arial" w:hAnsi="Arial" w:cs="Arial"/>
          <w:lang w:bidi="es-ES"/>
        </w:rPr>
        <w:t xml:space="preserve"> </w:t>
      </w:r>
      <w:r w:rsidRPr="00463561">
        <w:rPr>
          <w:rFonts w:ascii="Arial" w:hAnsi="Arial" w:cs="Arial"/>
          <w:lang w:bidi="es-ES"/>
        </w:rPr>
        <w:t>Medida y Actualización</w:t>
      </w:r>
    </w:p>
    <w:p w14:paraId="3DD6245B"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bookmarkStart w:id="50" w:name="_Hlk185614046"/>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A94291E" w14:textId="5B3D9491" w:rsidR="00957391" w:rsidRDefault="00E25EEA" w:rsidP="00E25EEA">
      <w:pPr>
        <w:autoSpaceDE w:val="0"/>
        <w:autoSpaceDN w:val="0"/>
        <w:adjustRightInd w:val="0"/>
        <w:jc w:val="right"/>
      </w:pPr>
      <w:hyperlink r:id="rId225" w:history="1">
        <w:r w:rsidRPr="006415D7">
          <w:rPr>
            <w:rStyle w:val="Hipervnculo"/>
            <w:rFonts w:ascii="Arial" w:hAnsi="Arial" w:cs="Arial"/>
            <w:b/>
            <w:i/>
            <w:sz w:val="16"/>
          </w:rPr>
          <w:t>http://po.tamaulipas.gob.mx/wp-content/uploads/2024/12/cxlix-Ext.No_.41-201224.pdf</w:t>
        </w:r>
      </w:hyperlink>
    </w:p>
    <w:bookmarkEnd w:id="50"/>
    <w:p w14:paraId="30FEFFBC" w14:textId="77777777" w:rsidR="00646FAF" w:rsidRDefault="00733535" w:rsidP="00646FAF">
      <w:pPr>
        <w:autoSpaceDE w:val="0"/>
        <w:autoSpaceDN w:val="0"/>
        <w:adjustRightInd w:val="0"/>
        <w:jc w:val="both"/>
        <w:rPr>
          <w:rFonts w:ascii="Arial" w:hAnsi="Arial" w:cs="Arial"/>
          <w:lang w:bidi="es-ES"/>
        </w:rPr>
      </w:pPr>
      <w:r w:rsidRPr="00733535">
        <w:rPr>
          <w:rFonts w:ascii="Arial" w:hAnsi="Arial" w:cs="Arial"/>
          <w:lang w:bidi="es-ES"/>
        </w:rPr>
        <w:t>El cobro de los derechos de una licencia nueva se causará de manera proporcional al mes en que se autorice.</w:t>
      </w:r>
    </w:p>
    <w:p w14:paraId="7318EC22" w14:textId="77777777" w:rsidR="00463561" w:rsidRDefault="00463561" w:rsidP="00646FAF">
      <w:pPr>
        <w:autoSpaceDE w:val="0"/>
        <w:autoSpaceDN w:val="0"/>
        <w:adjustRightInd w:val="0"/>
        <w:jc w:val="both"/>
        <w:rPr>
          <w:rFonts w:ascii="Arial" w:hAnsi="Arial" w:cs="Arial"/>
          <w:lang w:bidi="es-ES"/>
        </w:rPr>
      </w:pPr>
    </w:p>
    <w:p w14:paraId="41A59D26" w14:textId="77777777" w:rsidR="00733535" w:rsidRPr="00600F2C" w:rsidRDefault="00733535" w:rsidP="00733535">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 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98A8A15" w14:textId="77777777" w:rsidR="00733535" w:rsidRDefault="00733535" w:rsidP="00733535">
      <w:pPr>
        <w:autoSpaceDE w:val="0"/>
        <w:autoSpaceDN w:val="0"/>
        <w:adjustRightInd w:val="0"/>
        <w:jc w:val="right"/>
        <w:rPr>
          <w:rStyle w:val="Hipervnculo"/>
          <w:rFonts w:ascii="Arial" w:hAnsi="Arial" w:cs="Arial"/>
          <w:b/>
          <w:i/>
          <w:sz w:val="16"/>
          <w:szCs w:val="16"/>
        </w:rPr>
      </w:pPr>
      <w:hyperlink r:id="rId226" w:history="1">
        <w:r w:rsidRPr="008541A4">
          <w:rPr>
            <w:rStyle w:val="Hipervnculo"/>
            <w:rFonts w:ascii="Arial" w:hAnsi="Arial" w:cs="Arial"/>
            <w:b/>
            <w:i/>
            <w:sz w:val="16"/>
            <w:szCs w:val="16"/>
          </w:rPr>
          <w:t>https://po.tamaulipas.gob.mx/wp-content/uploads/2023/12/cxlviii-Ext.No_.37-231223.pdf</w:t>
        </w:r>
      </w:hyperlink>
    </w:p>
    <w:p w14:paraId="22E001DA" w14:textId="77777777" w:rsidR="00733535" w:rsidRPr="00733535" w:rsidRDefault="00733535" w:rsidP="00646FAF">
      <w:pPr>
        <w:autoSpaceDE w:val="0"/>
        <w:autoSpaceDN w:val="0"/>
        <w:adjustRightInd w:val="0"/>
        <w:jc w:val="both"/>
        <w:rPr>
          <w:rFonts w:ascii="Arial" w:hAnsi="Arial" w:cs="Arial"/>
          <w:lang w:bidi="es-ES"/>
        </w:rPr>
      </w:pPr>
    </w:p>
    <w:p w14:paraId="06B3C0D8" w14:textId="77777777" w:rsidR="008C2912" w:rsidRPr="008C2912" w:rsidRDefault="00F40C3A" w:rsidP="008C2912">
      <w:pPr>
        <w:autoSpaceDE w:val="0"/>
        <w:autoSpaceDN w:val="0"/>
        <w:adjustRightInd w:val="0"/>
        <w:jc w:val="both"/>
        <w:rPr>
          <w:rFonts w:ascii="Arial" w:hAnsi="Arial" w:cs="Arial"/>
          <w:lang w:bidi="es-ES"/>
        </w:rPr>
      </w:pPr>
      <w:r w:rsidRPr="00CA2E69">
        <w:rPr>
          <w:rFonts w:ascii="Arial" w:hAnsi="Arial" w:cs="Arial"/>
          <w:bCs/>
          <w:lang w:val="es-ES"/>
        </w:rPr>
        <w:t>Se deroga.</w:t>
      </w:r>
      <w:r>
        <w:rPr>
          <w:rFonts w:ascii="Arial" w:hAnsi="Arial" w:cs="Arial"/>
          <w:bCs/>
          <w:lang w:val="es-ES"/>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14:paraId="38F9DE3C" w14:textId="77777777" w:rsidR="004A250F" w:rsidRDefault="004A250F" w:rsidP="002055A7">
      <w:pPr>
        <w:autoSpaceDE w:val="0"/>
        <w:autoSpaceDN w:val="0"/>
        <w:adjustRightInd w:val="0"/>
        <w:ind w:right="48"/>
        <w:jc w:val="both"/>
        <w:rPr>
          <w:rFonts w:ascii="Arial" w:hAnsi="Arial" w:cs="Arial"/>
          <w:b/>
          <w:bCs/>
          <w:lang w:val="es-MX" w:eastAsia="es-MX"/>
        </w:rPr>
      </w:pPr>
    </w:p>
    <w:p w14:paraId="64CF6D60" w14:textId="77777777" w:rsidR="002055A7" w:rsidRPr="00583FA3"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 xml:space="preserve">Artículo 82.- </w:t>
      </w:r>
      <w:r w:rsidRPr="00583FA3">
        <w:rPr>
          <w:rFonts w:ascii="Arial" w:hAnsi="Arial" w:cs="Arial"/>
          <w:bCs/>
          <w:lang w:val="es-MX" w:eastAsia="es-MX"/>
        </w:rPr>
        <w:t>Los servicios prestados en materia de Desarrollo Urbano se causaran, conforme a lo siguiente:</w:t>
      </w:r>
    </w:p>
    <w:p w14:paraId="04A3E3F4" w14:textId="77777777" w:rsidR="002055A7" w:rsidRPr="00583FA3" w:rsidRDefault="002055A7" w:rsidP="002055A7">
      <w:pPr>
        <w:autoSpaceDE w:val="0"/>
        <w:autoSpaceDN w:val="0"/>
        <w:adjustRightInd w:val="0"/>
        <w:ind w:right="48"/>
        <w:jc w:val="both"/>
        <w:rPr>
          <w:rFonts w:ascii="Arial" w:hAnsi="Arial" w:cs="Arial"/>
          <w:bCs/>
          <w:lang w:val="es-MX" w:eastAsia="es-MX"/>
        </w:rPr>
      </w:pPr>
    </w:p>
    <w:p w14:paraId="1E6CC695" w14:textId="77777777" w:rsidR="00AB4646" w:rsidRPr="00AB4646" w:rsidRDefault="00AB4646" w:rsidP="00AB4646">
      <w:pPr>
        <w:autoSpaceDE w:val="0"/>
        <w:autoSpaceDN w:val="0"/>
        <w:adjustRightInd w:val="0"/>
        <w:ind w:right="48"/>
        <w:jc w:val="both"/>
        <w:rPr>
          <w:rFonts w:ascii="Arial" w:hAnsi="Arial" w:cs="Arial"/>
          <w:bCs/>
          <w:lang w:val="es-ES" w:eastAsia="es-MX"/>
        </w:rPr>
      </w:pPr>
      <w:r w:rsidRPr="00AB4646">
        <w:rPr>
          <w:rFonts w:ascii="Arial" w:hAnsi="Arial" w:cs="Arial"/>
          <w:b/>
          <w:bCs/>
          <w:lang w:val="es-ES" w:eastAsia="es-MX"/>
        </w:rPr>
        <w:t>I.-</w:t>
      </w:r>
      <w:r w:rsidRPr="00AB4646">
        <w:rPr>
          <w:rFonts w:ascii="Arial" w:hAnsi="Arial" w:cs="Arial"/>
          <w:bCs/>
          <w:lang w:val="es-ES" w:eastAsia="es-MX"/>
        </w:rPr>
        <w:t xml:space="preserve"> Por la expedición del Dictamen de Impacto Urbano para: </w:t>
      </w:r>
    </w:p>
    <w:p w14:paraId="4E0B0BC8" w14:textId="77777777" w:rsidR="00AB4646" w:rsidRDefault="00AB4646" w:rsidP="00AB4646">
      <w:pPr>
        <w:autoSpaceDE w:val="0"/>
        <w:autoSpaceDN w:val="0"/>
        <w:adjustRightInd w:val="0"/>
        <w:ind w:right="48"/>
        <w:jc w:val="both"/>
        <w:rPr>
          <w:rFonts w:ascii="Arial" w:hAnsi="Arial" w:cs="Arial"/>
          <w:bCs/>
          <w:lang w:val="es-ES" w:eastAsia="es-MX"/>
        </w:rPr>
      </w:pPr>
    </w:p>
    <w:p w14:paraId="18CFE6B4"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
          <w:bCs/>
          <w:lang w:val="es-ES" w:eastAsia="es-MX"/>
        </w:rPr>
        <w:t>a).-</w:t>
      </w:r>
      <w:r w:rsidRPr="005A7A73">
        <w:rPr>
          <w:rFonts w:ascii="Arial" w:hAnsi="Arial" w:cs="Arial"/>
          <w:bCs/>
          <w:lang w:val="es-ES" w:eastAsia="es-MX"/>
        </w:rPr>
        <w:t xml:space="preserve"> Cualquier fraccionamiento que resulte procedente en los siguientes casos, se pagará: </w:t>
      </w:r>
    </w:p>
    <w:p w14:paraId="7AD24235" w14:textId="77777777" w:rsidR="005A7A73" w:rsidRDefault="005A7A73" w:rsidP="00AB4646">
      <w:pPr>
        <w:autoSpaceDE w:val="0"/>
        <w:autoSpaceDN w:val="0"/>
        <w:adjustRightInd w:val="0"/>
        <w:ind w:right="48"/>
        <w:jc w:val="both"/>
        <w:rPr>
          <w:rFonts w:ascii="Arial" w:hAnsi="Arial" w:cs="Arial"/>
          <w:bCs/>
          <w:lang w:val="es-ES" w:eastAsia="es-MX"/>
        </w:rPr>
      </w:pPr>
    </w:p>
    <w:p w14:paraId="6F42DBA5"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1.- Hasta 1 Ha.100 UMA´s. </w:t>
      </w:r>
    </w:p>
    <w:p w14:paraId="72F13476" w14:textId="77777777" w:rsidR="005A7A73" w:rsidRDefault="005A7A73" w:rsidP="00AB4646">
      <w:pPr>
        <w:autoSpaceDE w:val="0"/>
        <w:autoSpaceDN w:val="0"/>
        <w:adjustRightInd w:val="0"/>
        <w:ind w:right="48"/>
        <w:jc w:val="both"/>
        <w:rPr>
          <w:rFonts w:ascii="Arial" w:hAnsi="Arial" w:cs="Arial"/>
          <w:bCs/>
          <w:lang w:val="es-ES" w:eastAsia="es-MX"/>
        </w:rPr>
      </w:pPr>
    </w:p>
    <w:p w14:paraId="2A7685E2"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lastRenderedPageBreak/>
        <w:t xml:space="preserve">2.- Mayor de 1 Ha. hasta 2 Has. 150 UMA´s. </w:t>
      </w:r>
    </w:p>
    <w:p w14:paraId="1FFB020D" w14:textId="77777777" w:rsidR="005A7A73" w:rsidRDefault="005A7A73" w:rsidP="00AB4646">
      <w:pPr>
        <w:autoSpaceDE w:val="0"/>
        <w:autoSpaceDN w:val="0"/>
        <w:adjustRightInd w:val="0"/>
        <w:ind w:right="48"/>
        <w:jc w:val="both"/>
        <w:rPr>
          <w:rFonts w:ascii="Arial" w:hAnsi="Arial" w:cs="Arial"/>
          <w:bCs/>
          <w:lang w:val="es-ES" w:eastAsia="es-MX"/>
        </w:rPr>
      </w:pPr>
    </w:p>
    <w:p w14:paraId="7B8A631E"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3.- Mayor de 2 Ha. hasta 4 Has. 200 UMA´s. </w:t>
      </w:r>
    </w:p>
    <w:p w14:paraId="07097129" w14:textId="77777777" w:rsidR="005A7A73" w:rsidRDefault="005A7A73" w:rsidP="00AB4646">
      <w:pPr>
        <w:autoSpaceDE w:val="0"/>
        <w:autoSpaceDN w:val="0"/>
        <w:adjustRightInd w:val="0"/>
        <w:ind w:right="48"/>
        <w:jc w:val="both"/>
        <w:rPr>
          <w:rFonts w:ascii="Arial" w:hAnsi="Arial" w:cs="Arial"/>
          <w:bCs/>
          <w:lang w:val="es-ES" w:eastAsia="es-MX"/>
        </w:rPr>
      </w:pPr>
    </w:p>
    <w:p w14:paraId="1046DDBB"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4.- Mayor de 4 Ha. hasta 10 Has. 300 UMA´s. </w:t>
      </w:r>
    </w:p>
    <w:p w14:paraId="09B50C61" w14:textId="77777777" w:rsidR="005A7A73" w:rsidRDefault="005A7A73" w:rsidP="00AB4646">
      <w:pPr>
        <w:autoSpaceDE w:val="0"/>
        <w:autoSpaceDN w:val="0"/>
        <w:adjustRightInd w:val="0"/>
        <w:ind w:right="48"/>
        <w:jc w:val="both"/>
        <w:rPr>
          <w:rFonts w:ascii="Arial" w:hAnsi="Arial" w:cs="Arial"/>
          <w:bCs/>
          <w:lang w:val="es-ES" w:eastAsia="es-MX"/>
        </w:rPr>
      </w:pPr>
    </w:p>
    <w:p w14:paraId="01A8969F"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5.- Superiores a 10 Has. 500 UMA´s.</w:t>
      </w:r>
    </w:p>
    <w:p w14:paraId="3BA6F9C6" w14:textId="77777777" w:rsidR="005A7A73" w:rsidRPr="00600F2C" w:rsidRDefault="005A7A73" w:rsidP="005A7A7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 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FC8FAA0" w14:textId="77777777" w:rsidR="005A7A73" w:rsidRDefault="005A7A73" w:rsidP="005A7A73">
      <w:pPr>
        <w:autoSpaceDE w:val="0"/>
        <w:autoSpaceDN w:val="0"/>
        <w:adjustRightInd w:val="0"/>
        <w:jc w:val="right"/>
        <w:rPr>
          <w:rStyle w:val="Hipervnculo"/>
          <w:rFonts w:ascii="Arial" w:hAnsi="Arial" w:cs="Arial"/>
          <w:b/>
          <w:i/>
          <w:sz w:val="16"/>
          <w:szCs w:val="16"/>
        </w:rPr>
      </w:pPr>
      <w:hyperlink r:id="rId227" w:history="1">
        <w:r w:rsidRPr="008541A4">
          <w:rPr>
            <w:rStyle w:val="Hipervnculo"/>
            <w:rFonts w:ascii="Arial" w:hAnsi="Arial" w:cs="Arial"/>
            <w:b/>
            <w:i/>
            <w:sz w:val="16"/>
            <w:szCs w:val="16"/>
          </w:rPr>
          <w:t>https://po.tamaulipas.gob.mx/wp-content/uploads/2023/12/cxlviii-Ext.No_.37-231223.pdf</w:t>
        </w:r>
      </w:hyperlink>
    </w:p>
    <w:p w14:paraId="2C4374F6" w14:textId="77777777" w:rsidR="005A7A73" w:rsidRPr="00AB4646" w:rsidRDefault="005A7A73" w:rsidP="00AB4646">
      <w:pPr>
        <w:autoSpaceDE w:val="0"/>
        <w:autoSpaceDN w:val="0"/>
        <w:adjustRightInd w:val="0"/>
        <w:ind w:right="48"/>
        <w:jc w:val="both"/>
        <w:rPr>
          <w:rFonts w:ascii="Arial" w:hAnsi="Arial" w:cs="Arial"/>
          <w:bCs/>
          <w:lang w:val="es-ES" w:eastAsia="es-MX"/>
        </w:rPr>
      </w:pPr>
    </w:p>
    <w:p w14:paraId="32EADAFC" w14:textId="77777777" w:rsidR="00AB4646" w:rsidRPr="00AB4646" w:rsidRDefault="005A7A73" w:rsidP="00AB4646">
      <w:pPr>
        <w:autoSpaceDE w:val="0"/>
        <w:autoSpaceDN w:val="0"/>
        <w:adjustRightInd w:val="0"/>
        <w:ind w:right="48"/>
        <w:jc w:val="both"/>
        <w:rPr>
          <w:rFonts w:ascii="Arial" w:hAnsi="Arial" w:cs="Arial"/>
          <w:bCs/>
          <w:iCs/>
          <w:lang w:val="es-MX" w:eastAsia="es-MX"/>
        </w:rPr>
      </w:pPr>
      <w:r>
        <w:rPr>
          <w:rFonts w:ascii="Arial" w:hAnsi="Arial" w:cs="Arial"/>
          <w:b/>
          <w:bCs/>
          <w:lang w:val="es-ES" w:eastAsia="es-MX"/>
        </w:rPr>
        <w:t>b</w:t>
      </w:r>
      <w:r w:rsidR="00AB4646" w:rsidRPr="00AB4646">
        <w:rPr>
          <w:rFonts w:ascii="Arial" w:hAnsi="Arial" w:cs="Arial"/>
          <w:b/>
          <w:bCs/>
          <w:lang w:val="es-ES" w:eastAsia="es-MX"/>
        </w:rPr>
        <w:t>).-</w:t>
      </w:r>
      <w:r w:rsidR="00AB4646" w:rsidRPr="00AB4646">
        <w:rPr>
          <w:rFonts w:ascii="Arial" w:hAnsi="Arial" w:cs="Arial"/>
          <w:bCs/>
          <w:lang w:val="es-ES" w:eastAsia="es-MX"/>
        </w:rPr>
        <w:t xml:space="preserve"> </w:t>
      </w:r>
      <w:r w:rsidRPr="005A7A73">
        <w:rPr>
          <w:rFonts w:ascii="Arial" w:hAnsi="Arial" w:cs="Arial"/>
          <w:bCs/>
          <w:lang w:eastAsia="es-MX" w:bidi="es-ES"/>
        </w:rPr>
        <w:t>El uso o aprovechamiento de un determinado predio o inmueble, para aquellas obras que por sus características en su desarrollo, produce un impacto significativo y regional sobre la infraestructura, equipamiento urbano y servicios públicos, previstos para una región o para un centro de población que lo impactan y que son motivo de un control urbano, como lo son: Gasolineras, Estaciones de Carburación, Estaciones de expendio al público de gas L.P.; Equipamientos Educativos de Salud, Abasto y Recreación, que brinden servicios regionales o cualquiera que supongan la concentración en un mismo momento de más de 300 personas, Centrales de carga, Terminales Multimodales, Centrales de Autobuses, Ferrocarriles y Aeropuertos, Construcción de industrias que utilicen o generen residuos peligrosos, siendo todas las anteriormente descritas tanto en su contexto para servicio público o privado; se pagarán por el dictamen, quinientas veces el valor diario de la Unidad de Medida y Actualización; y</w:t>
      </w:r>
    </w:p>
    <w:p w14:paraId="76DFB250" w14:textId="77777777" w:rsidR="005A7A73" w:rsidRPr="00600F2C" w:rsidRDefault="005A7A73" w:rsidP="005A7A7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 Recorrido (antes</w:t>
      </w:r>
      <w:r w:rsidR="00CB1268">
        <w:rPr>
          <w:rFonts w:ascii="Arial" w:hAnsi="Arial" w:cs="Arial"/>
          <w:b/>
          <w:i/>
          <w:sz w:val="16"/>
          <w:szCs w:val="16"/>
        </w:rPr>
        <w:t xml:space="preserve"> i</w:t>
      </w:r>
      <w:r>
        <w:rPr>
          <w:rFonts w:ascii="Arial" w:hAnsi="Arial" w:cs="Arial"/>
          <w:b/>
          <w:i/>
          <w:sz w:val="16"/>
          <w:szCs w:val="16"/>
        </w:rPr>
        <w:t xml:space="preserve">nciso </w:t>
      </w:r>
      <w:proofErr w:type="gramStart"/>
      <w:r>
        <w:rPr>
          <w:rFonts w:ascii="Arial" w:hAnsi="Arial" w:cs="Arial"/>
          <w:b/>
          <w:i/>
          <w:sz w:val="16"/>
          <w:szCs w:val="16"/>
        </w:rPr>
        <w:t>a</w:t>
      </w:r>
      <w:r w:rsidR="00CB1268">
        <w:rPr>
          <w:rFonts w:ascii="Arial" w:hAnsi="Arial" w:cs="Arial"/>
          <w:b/>
          <w:i/>
          <w:sz w:val="16"/>
          <w:szCs w:val="16"/>
        </w:rPr>
        <w:t xml:space="preserve"> )</w:t>
      </w:r>
      <w:proofErr w:type="gramEnd"/>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7EC88CD0" w14:textId="77777777" w:rsidR="005A7A73" w:rsidRDefault="005A7A73" w:rsidP="005A7A73">
      <w:pPr>
        <w:autoSpaceDE w:val="0"/>
        <w:autoSpaceDN w:val="0"/>
        <w:adjustRightInd w:val="0"/>
        <w:jc w:val="right"/>
        <w:rPr>
          <w:rStyle w:val="Hipervnculo"/>
          <w:rFonts w:ascii="Arial" w:hAnsi="Arial" w:cs="Arial"/>
          <w:b/>
          <w:i/>
          <w:sz w:val="16"/>
          <w:szCs w:val="16"/>
        </w:rPr>
      </w:pPr>
      <w:hyperlink r:id="rId228" w:history="1">
        <w:r w:rsidRPr="008541A4">
          <w:rPr>
            <w:rStyle w:val="Hipervnculo"/>
            <w:rFonts w:ascii="Arial" w:hAnsi="Arial" w:cs="Arial"/>
            <w:b/>
            <w:i/>
            <w:sz w:val="16"/>
            <w:szCs w:val="16"/>
          </w:rPr>
          <w:t>https://po.tamaulipas.gob.mx/wp-content/uploads/2023/12/cxlviii-Ext.No_.37-231223.pdf</w:t>
        </w:r>
      </w:hyperlink>
    </w:p>
    <w:p w14:paraId="6ECEFB06" w14:textId="77777777" w:rsidR="003D0A5C" w:rsidRDefault="003D0A5C" w:rsidP="00AB4646">
      <w:pPr>
        <w:autoSpaceDE w:val="0"/>
        <w:autoSpaceDN w:val="0"/>
        <w:adjustRightInd w:val="0"/>
        <w:ind w:right="48"/>
        <w:jc w:val="both"/>
        <w:rPr>
          <w:rFonts w:ascii="Arial" w:hAnsi="Arial" w:cs="Arial"/>
          <w:b/>
          <w:bCs/>
          <w:lang w:val="es-ES" w:eastAsia="es-MX"/>
        </w:rPr>
      </w:pPr>
    </w:p>
    <w:p w14:paraId="158111F0" w14:textId="77777777" w:rsidR="00AB4646" w:rsidRPr="00AB4646" w:rsidRDefault="00CB1268" w:rsidP="00AB4646">
      <w:pPr>
        <w:autoSpaceDE w:val="0"/>
        <w:autoSpaceDN w:val="0"/>
        <w:adjustRightInd w:val="0"/>
        <w:ind w:right="48"/>
        <w:jc w:val="both"/>
        <w:rPr>
          <w:rFonts w:ascii="Arial" w:hAnsi="Arial" w:cs="Arial"/>
          <w:bCs/>
          <w:lang w:val="es-ES" w:eastAsia="es-MX"/>
        </w:rPr>
      </w:pPr>
      <w:r>
        <w:rPr>
          <w:rFonts w:ascii="Arial" w:hAnsi="Arial" w:cs="Arial"/>
          <w:b/>
          <w:bCs/>
          <w:lang w:val="es-ES" w:eastAsia="es-MX"/>
        </w:rPr>
        <w:t>c</w:t>
      </w:r>
      <w:r w:rsidR="00AB4646" w:rsidRPr="00AB4646">
        <w:rPr>
          <w:rFonts w:ascii="Arial" w:hAnsi="Arial" w:cs="Arial"/>
          <w:b/>
          <w:bCs/>
          <w:lang w:val="es-ES" w:eastAsia="es-MX"/>
        </w:rPr>
        <w:t>).-</w:t>
      </w:r>
      <w:r>
        <w:rPr>
          <w:rFonts w:ascii="Arial" w:hAnsi="Arial" w:cs="Arial"/>
          <w:bCs/>
          <w:lang w:val="es-ES" w:eastAsia="es-MX"/>
        </w:rPr>
        <w:t xml:space="preserve"> </w:t>
      </w:r>
      <w:r w:rsidRPr="00CB1268">
        <w:rPr>
          <w:rFonts w:ascii="Arial" w:hAnsi="Arial" w:cs="Arial"/>
          <w:bCs/>
          <w:lang w:eastAsia="es-MX"/>
        </w:rPr>
        <w:t>Parques Eólicos, los derechos causados serán por aerogenerador y se pagarán mil veces el valor diario de la Unidad de Medida y Actualización.</w:t>
      </w:r>
    </w:p>
    <w:p w14:paraId="1399E84D"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Inciso Recorrido (antes inciso </w:t>
      </w:r>
      <w:proofErr w:type="gramStart"/>
      <w:r>
        <w:rPr>
          <w:rFonts w:ascii="Arial" w:hAnsi="Arial" w:cs="Arial"/>
          <w:b/>
          <w:i/>
          <w:sz w:val="16"/>
          <w:szCs w:val="16"/>
        </w:rPr>
        <w:t>b )</w:t>
      </w:r>
      <w:proofErr w:type="gramEnd"/>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27189B9" w14:textId="77777777" w:rsidR="00CB1268" w:rsidRDefault="00CB1268" w:rsidP="00CB1268">
      <w:pPr>
        <w:autoSpaceDE w:val="0"/>
        <w:autoSpaceDN w:val="0"/>
        <w:adjustRightInd w:val="0"/>
        <w:jc w:val="right"/>
        <w:rPr>
          <w:rStyle w:val="Hipervnculo"/>
          <w:rFonts w:ascii="Arial" w:hAnsi="Arial" w:cs="Arial"/>
          <w:b/>
          <w:i/>
          <w:sz w:val="16"/>
          <w:szCs w:val="16"/>
        </w:rPr>
      </w:pPr>
      <w:hyperlink r:id="rId229" w:history="1">
        <w:r w:rsidRPr="008541A4">
          <w:rPr>
            <w:rStyle w:val="Hipervnculo"/>
            <w:rFonts w:ascii="Arial" w:hAnsi="Arial" w:cs="Arial"/>
            <w:b/>
            <w:i/>
            <w:sz w:val="16"/>
            <w:szCs w:val="16"/>
          </w:rPr>
          <w:t>https://po.tamaulipas.gob.mx/wp-content/uploads/2023/12/cxlviii-Ext.No_.37-231223.pdf</w:t>
        </w:r>
      </w:hyperlink>
    </w:p>
    <w:p w14:paraId="28BD3714" w14:textId="77777777" w:rsidR="002055A7" w:rsidRPr="00583FA3" w:rsidRDefault="002055A7" w:rsidP="002055A7">
      <w:pPr>
        <w:autoSpaceDE w:val="0"/>
        <w:autoSpaceDN w:val="0"/>
        <w:adjustRightInd w:val="0"/>
        <w:ind w:right="48"/>
        <w:jc w:val="both"/>
        <w:rPr>
          <w:rFonts w:ascii="Arial" w:hAnsi="Arial" w:cs="Arial"/>
          <w:b/>
          <w:bCs/>
          <w:lang w:val="es-MX" w:eastAsia="es-MX"/>
        </w:rPr>
      </w:pPr>
    </w:p>
    <w:p w14:paraId="7DF6CEEE"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gramStart"/>
      <w:r w:rsidRPr="00583FA3">
        <w:rPr>
          <w:rFonts w:ascii="Arial" w:hAnsi="Arial" w:cs="Arial"/>
          <w:b/>
          <w:bCs/>
          <w:lang w:val="es-MX" w:eastAsia="es-MX"/>
        </w:rPr>
        <w:t>ll.-</w:t>
      </w:r>
      <w:proofErr w:type="gramEnd"/>
      <w:r w:rsidRPr="00583FA3">
        <w:rPr>
          <w:rFonts w:ascii="Arial" w:hAnsi="Arial" w:cs="Arial"/>
          <w:bCs/>
          <w:lang w:val="es-MX" w:eastAsia="es-MX"/>
        </w:rPr>
        <w:t xml:space="preserve"> Por los servicios para el control en el Sistema Estatal de Planeación e Información Geográfica para el Desarrollo Urbano, se pagará 1.50 por ciento de una vez el valor diario de la Unidad de Medida de Actualización, por metro cuadrado de la superficie total del predio.</w:t>
      </w:r>
    </w:p>
    <w:p w14:paraId="006D8A68" w14:textId="77777777" w:rsidR="002055A7" w:rsidRPr="00196BD2" w:rsidRDefault="002055A7" w:rsidP="002055A7">
      <w:pPr>
        <w:autoSpaceDE w:val="0"/>
        <w:autoSpaceDN w:val="0"/>
        <w:adjustRightInd w:val="0"/>
        <w:ind w:right="48"/>
        <w:jc w:val="both"/>
        <w:rPr>
          <w:rFonts w:ascii="Arial" w:hAnsi="Arial" w:cs="Arial"/>
          <w:b/>
          <w:bCs/>
          <w:sz w:val="16"/>
          <w:szCs w:val="16"/>
          <w:lang w:val="es-MX" w:eastAsia="es-MX"/>
        </w:rPr>
      </w:pPr>
    </w:p>
    <w:p w14:paraId="05637AB2"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spellStart"/>
      <w:proofErr w:type="gramStart"/>
      <w:r w:rsidRPr="00583FA3">
        <w:rPr>
          <w:rFonts w:ascii="Arial" w:hAnsi="Arial" w:cs="Arial"/>
          <w:b/>
          <w:bCs/>
          <w:lang w:val="es-MX" w:eastAsia="es-MX"/>
        </w:rPr>
        <w:t>lll</w:t>
      </w:r>
      <w:proofErr w:type="spellEnd"/>
      <w:r w:rsidRPr="00583FA3">
        <w:rPr>
          <w:rFonts w:ascii="Arial" w:hAnsi="Arial" w:cs="Arial"/>
          <w:b/>
          <w:bCs/>
          <w:lang w:val="es-MX" w:eastAsia="es-MX"/>
        </w:rPr>
        <w:t>.-</w:t>
      </w:r>
      <w:proofErr w:type="gramEnd"/>
      <w:r w:rsidRPr="00583FA3">
        <w:rPr>
          <w:rFonts w:ascii="Arial" w:hAnsi="Arial" w:cs="Arial"/>
          <w:bCs/>
          <w:lang w:val="es-MX" w:eastAsia="es-MX"/>
        </w:rPr>
        <w:t xml:space="preserve"> Por la expedición de Constancias para dar respuesta de emisión por derecho de preferencia o derecho de tanto, tres veces el valor diario de la Unidad de Medida de Actualización.</w:t>
      </w:r>
    </w:p>
    <w:p w14:paraId="5466BA02" w14:textId="77777777" w:rsidR="002055A7" w:rsidRPr="00196BD2" w:rsidRDefault="002055A7" w:rsidP="002055A7">
      <w:pPr>
        <w:autoSpaceDE w:val="0"/>
        <w:autoSpaceDN w:val="0"/>
        <w:adjustRightInd w:val="0"/>
        <w:ind w:right="48"/>
        <w:jc w:val="both"/>
        <w:rPr>
          <w:rFonts w:ascii="Arial" w:hAnsi="Arial" w:cs="Arial"/>
          <w:bCs/>
          <w:sz w:val="16"/>
          <w:szCs w:val="16"/>
          <w:lang w:val="es-MX" w:eastAsia="es-MX"/>
        </w:rPr>
      </w:pPr>
    </w:p>
    <w:p w14:paraId="03FABEAD"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spellStart"/>
      <w:r w:rsidRPr="00583FA3">
        <w:rPr>
          <w:rFonts w:ascii="Arial" w:hAnsi="Arial" w:cs="Arial"/>
          <w:b/>
          <w:bCs/>
          <w:lang w:val="es-MX" w:eastAsia="es-MX"/>
        </w:rPr>
        <w:t>lV</w:t>
      </w:r>
      <w:proofErr w:type="spellEnd"/>
      <w:r w:rsidRPr="00583FA3">
        <w:rPr>
          <w:rFonts w:ascii="Arial" w:hAnsi="Arial" w:cs="Arial"/>
          <w:b/>
          <w:bCs/>
          <w:lang w:val="es-MX" w:eastAsia="es-MX"/>
        </w:rPr>
        <w:t>.-</w:t>
      </w:r>
      <w:r w:rsidRPr="00583FA3">
        <w:rPr>
          <w:rFonts w:ascii="Arial" w:hAnsi="Arial" w:cs="Arial"/>
          <w:bCs/>
          <w:lang w:val="es-MX" w:eastAsia="es-MX"/>
        </w:rPr>
        <w:t xml:space="preserve"> Por la expedición de Constancias de Dictamen de congruencia a los Ayuntamientos para emisión de modificaciones o cambios de uso de suelo para el proceso de insertar este en el Programa Municipal a que refiera, cincuenta veces el valor diario de la Unidad de Medida de Actualización.</w:t>
      </w:r>
    </w:p>
    <w:p w14:paraId="4571A9D8" w14:textId="77777777" w:rsidR="002055A7" w:rsidRPr="00196BD2" w:rsidRDefault="002055A7" w:rsidP="002055A7">
      <w:pPr>
        <w:autoSpaceDE w:val="0"/>
        <w:autoSpaceDN w:val="0"/>
        <w:adjustRightInd w:val="0"/>
        <w:ind w:right="48"/>
        <w:jc w:val="both"/>
        <w:rPr>
          <w:rFonts w:ascii="Arial" w:hAnsi="Arial" w:cs="Arial"/>
          <w:bCs/>
          <w:sz w:val="16"/>
          <w:szCs w:val="16"/>
          <w:lang w:val="es-MX" w:eastAsia="es-MX"/>
        </w:rPr>
      </w:pPr>
    </w:p>
    <w:p w14:paraId="348DA9BF" w14:textId="77777777" w:rsidR="00842781"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V.-</w:t>
      </w:r>
      <w:r w:rsidRPr="00583FA3">
        <w:rPr>
          <w:rFonts w:ascii="Arial" w:hAnsi="Arial" w:cs="Arial"/>
          <w:bCs/>
          <w:lang w:val="es-MX" w:eastAsia="es-MX"/>
        </w:rPr>
        <w:t xml:space="preserve"> Por la expedición de Constancia de No Inconveniente para la inscripción en el Sistema Estatal de Planeación e Información Geográfica para el Desarrollo Urbano y continuar con el proceso ante el Instituto Registral y Catastral referente a tramites de divisiones, subdivisiones y fusiones, tres veces el valor diario de la Unidad de Medida de Actualización.</w:t>
      </w:r>
    </w:p>
    <w:p w14:paraId="4601F035" w14:textId="77777777" w:rsidR="00196BD2" w:rsidRDefault="00196BD2" w:rsidP="002055A7">
      <w:pPr>
        <w:autoSpaceDE w:val="0"/>
        <w:autoSpaceDN w:val="0"/>
        <w:adjustRightInd w:val="0"/>
        <w:ind w:right="48"/>
        <w:jc w:val="both"/>
        <w:rPr>
          <w:rFonts w:ascii="Arial" w:hAnsi="Arial" w:cs="Arial"/>
          <w:bCs/>
          <w:lang w:val="es-MX" w:eastAsia="es-MX"/>
        </w:rPr>
      </w:pPr>
    </w:p>
    <w:p w14:paraId="238E319E" w14:textId="54F59A52" w:rsidR="00E25EEA" w:rsidRPr="00583FA3" w:rsidRDefault="00E25EEA" w:rsidP="00E25EEA">
      <w:pPr>
        <w:autoSpaceDE w:val="0"/>
        <w:autoSpaceDN w:val="0"/>
        <w:adjustRightInd w:val="0"/>
        <w:ind w:right="48"/>
        <w:jc w:val="both"/>
        <w:rPr>
          <w:rFonts w:ascii="Arial" w:hAnsi="Arial" w:cs="Arial"/>
          <w:lang w:val="es-ES"/>
        </w:rPr>
      </w:pPr>
      <w:r w:rsidRPr="00E25EEA">
        <w:rPr>
          <w:rFonts w:ascii="Arial" w:hAnsi="Arial" w:cs="Arial"/>
          <w:b/>
          <w:bCs/>
          <w:lang w:val="es-ES"/>
        </w:rPr>
        <w:t>VI.-</w:t>
      </w:r>
      <w:r w:rsidRPr="00E25EEA">
        <w:rPr>
          <w:rFonts w:ascii="Arial" w:hAnsi="Arial" w:cs="Arial"/>
          <w:lang w:val="es-ES"/>
        </w:rPr>
        <w:t xml:space="preserve"> Por la expedición del Dictamen de Impacto de Movilidad, el diez por ciento del valor total del Dictamen de</w:t>
      </w:r>
      <w:r>
        <w:rPr>
          <w:rFonts w:ascii="Arial" w:hAnsi="Arial" w:cs="Arial"/>
          <w:lang w:val="es-ES"/>
        </w:rPr>
        <w:t xml:space="preserve"> </w:t>
      </w:r>
      <w:r w:rsidRPr="00E25EEA">
        <w:rPr>
          <w:rFonts w:ascii="Arial" w:hAnsi="Arial" w:cs="Arial"/>
          <w:lang w:val="es-ES"/>
        </w:rPr>
        <w:t>Impacto Urbano aplicable.</w:t>
      </w:r>
    </w:p>
    <w:p w14:paraId="16EBBEE4" w14:textId="28B5450B"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adicionada </w:t>
      </w:r>
      <w:r w:rsidRPr="00795B90">
        <w:rPr>
          <w:rFonts w:ascii="Arial" w:hAnsi="Arial" w:cs="Arial"/>
          <w:b/>
          <w:i/>
          <w:sz w:val="16"/>
          <w:szCs w:val="16"/>
        </w:rPr>
        <w:t>P.O. E. No. 41, del 20 de diciembre de 2024.</w:t>
      </w:r>
    </w:p>
    <w:p w14:paraId="6D06E2A7" w14:textId="77777777" w:rsidR="00E25EEA" w:rsidRDefault="00E25EEA" w:rsidP="00E25EEA">
      <w:pPr>
        <w:autoSpaceDE w:val="0"/>
        <w:autoSpaceDN w:val="0"/>
        <w:adjustRightInd w:val="0"/>
        <w:jc w:val="right"/>
      </w:pPr>
      <w:hyperlink r:id="rId230" w:history="1">
        <w:r w:rsidRPr="006415D7">
          <w:rPr>
            <w:rStyle w:val="Hipervnculo"/>
            <w:rFonts w:ascii="Arial" w:hAnsi="Arial" w:cs="Arial"/>
            <w:b/>
            <w:i/>
            <w:sz w:val="16"/>
          </w:rPr>
          <w:t>http://po.tamaulipas.gob.mx/wp-content/uploads/2024/12/cxlix-Ext.No_.41-201224.pdf</w:t>
        </w:r>
      </w:hyperlink>
    </w:p>
    <w:p w14:paraId="39B5DBE7" w14:textId="77777777" w:rsidR="00466A4F" w:rsidRPr="00583FA3" w:rsidRDefault="00466A4F" w:rsidP="005E6FC2">
      <w:pPr>
        <w:autoSpaceDE w:val="0"/>
        <w:autoSpaceDN w:val="0"/>
        <w:adjustRightInd w:val="0"/>
        <w:jc w:val="both"/>
        <w:rPr>
          <w:rFonts w:ascii="Arial" w:hAnsi="Arial" w:cs="Arial"/>
          <w:sz w:val="16"/>
          <w:szCs w:val="16"/>
        </w:rPr>
      </w:pPr>
    </w:p>
    <w:p w14:paraId="10C20CC1" w14:textId="77777777" w:rsidR="00B7569C"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83.</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 xml:space="preserve">Por el levantamiento geográfico y posicionamiento satelital en la red geodésica estatal de cualquier predio en la entidad, </w:t>
      </w:r>
      <w:proofErr w:type="spellStart"/>
      <w:r w:rsidRPr="00583FA3">
        <w:rPr>
          <w:rFonts w:ascii="Arial" w:hAnsi="Arial" w:cs="Arial"/>
        </w:rPr>
        <w:t>georeferenciado</w:t>
      </w:r>
      <w:proofErr w:type="spellEnd"/>
      <w:r w:rsidRPr="00583FA3">
        <w:rPr>
          <w:rFonts w:ascii="Arial" w:hAnsi="Arial" w:cs="Arial"/>
        </w:rPr>
        <w:t xml:space="preserve"> de acuerdo a la zona, se pagará:</w:t>
      </w:r>
    </w:p>
    <w:p w14:paraId="7F7007CC" w14:textId="77777777" w:rsidR="003D0A5C" w:rsidRDefault="003D0A5C" w:rsidP="00842781">
      <w:pPr>
        <w:autoSpaceDE w:val="0"/>
        <w:autoSpaceDN w:val="0"/>
        <w:adjustRightInd w:val="0"/>
        <w:jc w:val="both"/>
        <w:rPr>
          <w:rFonts w:ascii="Arial" w:hAnsi="Arial" w:cs="Arial"/>
          <w:b/>
        </w:rPr>
      </w:pPr>
    </w:p>
    <w:p w14:paraId="07E82C73"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w:t>
      </w:r>
      <w:r w:rsidRPr="00583FA3">
        <w:rPr>
          <w:rFonts w:ascii="Arial" w:hAnsi="Arial" w:cs="Arial"/>
        </w:rPr>
        <w:t xml:space="preserve"> Zona Norte, los municipios de Nuevo Laredo, Mier, Camargo, Miguel Alemán, Díaz Ordaz, Matamoros, Reynosa, Río Bravo, Valle Hermoso y San Fernando, sesenta veces el valor diario de la Unidad de Medida y Actualización, por vértice;</w:t>
      </w:r>
    </w:p>
    <w:p w14:paraId="70FDFDAF" w14:textId="77777777" w:rsidR="00842781" w:rsidRPr="00583FA3" w:rsidRDefault="00842781" w:rsidP="00842781">
      <w:pPr>
        <w:autoSpaceDE w:val="0"/>
        <w:autoSpaceDN w:val="0"/>
        <w:adjustRightInd w:val="0"/>
        <w:jc w:val="both"/>
        <w:rPr>
          <w:rFonts w:ascii="Arial" w:hAnsi="Arial" w:cs="Arial"/>
        </w:rPr>
      </w:pPr>
    </w:p>
    <w:p w14:paraId="5AFA0E78"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Zona Centro, el municipio de Victoria, quince veces el valor diario de la Unidad de Medida y Actualización, por vértice; y</w:t>
      </w:r>
    </w:p>
    <w:p w14:paraId="460A0103" w14:textId="77777777" w:rsidR="00842781" w:rsidRPr="00583FA3" w:rsidRDefault="00842781" w:rsidP="00842781">
      <w:pPr>
        <w:autoSpaceDE w:val="0"/>
        <w:autoSpaceDN w:val="0"/>
        <w:adjustRightInd w:val="0"/>
        <w:jc w:val="both"/>
        <w:rPr>
          <w:rFonts w:ascii="Arial" w:hAnsi="Arial" w:cs="Arial"/>
        </w:rPr>
      </w:pPr>
    </w:p>
    <w:p w14:paraId="08D5ADC1"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lastRenderedPageBreak/>
        <w:t>III.-</w:t>
      </w:r>
      <w:r w:rsidRPr="00583FA3">
        <w:rPr>
          <w:rFonts w:ascii="Arial" w:hAnsi="Arial" w:cs="Arial"/>
        </w:rPr>
        <w:t xml:space="preserve"> Zona Sur, los municipios de Tampico, Ciudad Madero y Altamira, cuarenta y cinco veces el valor diario de la Unidad de Medida y Actualización,</w:t>
      </w:r>
      <w:r w:rsidRPr="00583FA3">
        <w:rPr>
          <w:rFonts w:ascii="Arial" w:hAnsi="Arial" w:cs="Arial"/>
          <w:b/>
        </w:rPr>
        <w:t xml:space="preserve"> </w:t>
      </w:r>
      <w:r w:rsidRPr="00583FA3">
        <w:rPr>
          <w:rFonts w:ascii="Arial" w:hAnsi="Arial" w:cs="Arial"/>
        </w:rPr>
        <w:t>por vértice.</w:t>
      </w:r>
    </w:p>
    <w:p w14:paraId="08777A8A" w14:textId="77777777" w:rsidR="00842781" w:rsidRPr="00583FA3" w:rsidRDefault="00842781" w:rsidP="00842781">
      <w:pPr>
        <w:autoSpaceDE w:val="0"/>
        <w:autoSpaceDN w:val="0"/>
        <w:adjustRightInd w:val="0"/>
        <w:jc w:val="both"/>
        <w:rPr>
          <w:rFonts w:ascii="Arial" w:hAnsi="Arial" w:cs="Arial"/>
        </w:rPr>
      </w:pPr>
    </w:p>
    <w:p w14:paraId="6AA4C72A"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rPr>
        <w:t>En los municipios no comprendidos en las fracciones anteriores se pagará, cuarenta y cinco veces el valor diario de la Unidad de Medida y Actualización, por vértice.</w:t>
      </w:r>
    </w:p>
    <w:p w14:paraId="4E797797" w14:textId="77777777" w:rsidR="00466A4F" w:rsidRPr="00583FA3" w:rsidRDefault="00466A4F" w:rsidP="005E6FC2">
      <w:pPr>
        <w:autoSpaceDE w:val="0"/>
        <w:autoSpaceDN w:val="0"/>
        <w:adjustRightInd w:val="0"/>
        <w:jc w:val="both"/>
        <w:rPr>
          <w:rFonts w:ascii="Arial" w:hAnsi="Arial" w:cs="Arial"/>
          <w:sz w:val="16"/>
          <w:szCs w:val="16"/>
        </w:rPr>
      </w:pPr>
    </w:p>
    <w:p w14:paraId="24EDB3D3"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84.</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los documentos siguientes:</w:t>
      </w:r>
    </w:p>
    <w:p w14:paraId="4E186292" w14:textId="77777777" w:rsidR="00466A4F" w:rsidRPr="00583FA3" w:rsidRDefault="00466A4F" w:rsidP="005E6FC2">
      <w:pPr>
        <w:autoSpaceDE w:val="0"/>
        <w:autoSpaceDN w:val="0"/>
        <w:adjustRightInd w:val="0"/>
        <w:jc w:val="both"/>
        <w:rPr>
          <w:rFonts w:ascii="Arial" w:hAnsi="Arial" w:cs="Arial"/>
          <w:sz w:val="16"/>
          <w:szCs w:val="16"/>
        </w:rPr>
      </w:pPr>
    </w:p>
    <w:p w14:paraId="188A485E"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w:t>
      </w:r>
      <w:r w:rsidRPr="00583FA3">
        <w:rPr>
          <w:rFonts w:ascii="Arial" w:hAnsi="Arial" w:cs="Arial"/>
          <w:bCs/>
        </w:rPr>
        <w:t xml:space="preserve"> Compendios de planes que componen el Sistema Estatal de Planeación e Información Geográfica para el Desarrollo Urbano, en archivos digitales, se pagarán doscientas diez veces el valor diario de la Unidad de Medida y Actualización;</w:t>
      </w:r>
    </w:p>
    <w:p w14:paraId="0C070303" w14:textId="77777777" w:rsidR="00CB1268" w:rsidRDefault="00CB1268" w:rsidP="00842781">
      <w:pPr>
        <w:autoSpaceDE w:val="0"/>
        <w:autoSpaceDN w:val="0"/>
        <w:adjustRightInd w:val="0"/>
        <w:jc w:val="both"/>
        <w:rPr>
          <w:rFonts w:ascii="Arial" w:hAnsi="Arial" w:cs="Arial"/>
          <w:b/>
          <w:bCs/>
        </w:rPr>
      </w:pPr>
    </w:p>
    <w:p w14:paraId="040B3ACC"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w:t>
      </w:r>
      <w:r w:rsidRPr="00583FA3">
        <w:rPr>
          <w:rFonts w:ascii="Arial" w:hAnsi="Arial" w:cs="Arial"/>
          <w:bCs/>
        </w:rPr>
        <w:t xml:space="preserve"> Plan o Programa que forme parte del Sistema Estatal de Planeación e Información Geográfica para el Desarrollo Urbano, en archivos digitales, se pagarán catorce veces el valor diario de la Unidad de Medida y Actualización, si se proporciona en impresión a color, en papel esencial, tamaño .90 x 1.20 m.; se pagarán setenta veces el valor diario de la Unidad de Medida y Actualización por hoja o cara impresa;</w:t>
      </w:r>
    </w:p>
    <w:p w14:paraId="3DDB5A22" w14:textId="77777777" w:rsidR="00842781" w:rsidRPr="00583FA3" w:rsidRDefault="00842781" w:rsidP="00842781">
      <w:pPr>
        <w:autoSpaceDE w:val="0"/>
        <w:autoSpaceDN w:val="0"/>
        <w:adjustRightInd w:val="0"/>
        <w:jc w:val="both"/>
        <w:rPr>
          <w:rFonts w:ascii="Arial" w:hAnsi="Arial" w:cs="Arial"/>
          <w:bCs/>
        </w:rPr>
      </w:pPr>
    </w:p>
    <w:p w14:paraId="231DA2C5"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III.-</w:t>
      </w:r>
      <w:r w:rsidRPr="00583FA3">
        <w:rPr>
          <w:rFonts w:ascii="Arial" w:hAnsi="Arial" w:cs="Arial"/>
          <w:bCs/>
        </w:rPr>
        <w:t xml:space="preserve"> Los que integran el Registro Estatal del Patrimonio Histórico, Artístico, Edificado, versión estatal completa, en archivos digitales, se pagarán doscientas diez veces el valor diario de la Unidad de Medida y Actualización; </w:t>
      </w:r>
    </w:p>
    <w:p w14:paraId="42FA1FEE" w14:textId="77777777" w:rsidR="00842781" w:rsidRPr="00583FA3" w:rsidRDefault="00842781" w:rsidP="00842781">
      <w:pPr>
        <w:autoSpaceDE w:val="0"/>
        <w:autoSpaceDN w:val="0"/>
        <w:adjustRightInd w:val="0"/>
        <w:jc w:val="both"/>
        <w:rPr>
          <w:rFonts w:ascii="Arial" w:hAnsi="Arial" w:cs="Arial"/>
          <w:bCs/>
        </w:rPr>
      </w:pPr>
    </w:p>
    <w:p w14:paraId="10A7C86D"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IV.-</w:t>
      </w:r>
      <w:r w:rsidRPr="00583FA3">
        <w:rPr>
          <w:rFonts w:ascii="Arial" w:hAnsi="Arial" w:cs="Arial"/>
          <w:bCs/>
        </w:rPr>
        <w:t xml:space="preserve"> Los que integran el Registro Estatal del Patrimonio Histórico, Artístico, Edificado, en archivos digitales, de cada municipio, se pagarán catorce veces el valor diario de la Unidad de Medida y Actualización; y</w:t>
      </w:r>
    </w:p>
    <w:p w14:paraId="0FC0C4B5" w14:textId="77777777" w:rsidR="00842781" w:rsidRPr="00583FA3" w:rsidRDefault="00842781" w:rsidP="00842781">
      <w:pPr>
        <w:autoSpaceDE w:val="0"/>
        <w:autoSpaceDN w:val="0"/>
        <w:adjustRightInd w:val="0"/>
        <w:jc w:val="both"/>
        <w:rPr>
          <w:rFonts w:ascii="Arial" w:hAnsi="Arial" w:cs="Arial"/>
          <w:bCs/>
        </w:rPr>
      </w:pPr>
    </w:p>
    <w:p w14:paraId="714715B0"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V.-</w:t>
      </w:r>
      <w:r w:rsidRPr="00583FA3">
        <w:rPr>
          <w:rFonts w:ascii="Arial" w:hAnsi="Arial" w:cs="Arial"/>
          <w:bCs/>
        </w:rPr>
        <w:t xml:space="preserve"> Impresión a color de cartografía con valor histórico, artístico y cultural en papel especial, tamaño .90 x 1.20 m., se pagarán sesenta veces el valor diario de la Unidad de Medida y Actualización por hoja o cara impresa.</w:t>
      </w:r>
    </w:p>
    <w:p w14:paraId="4F17FB25" w14:textId="77777777" w:rsidR="00466A4F" w:rsidRPr="00583FA3" w:rsidRDefault="00466A4F" w:rsidP="005E6FC2">
      <w:pPr>
        <w:autoSpaceDE w:val="0"/>
        <w:autoSpaceDN w:val="0"/>
        <w:adjustRightInd w:val="0"/>
        <w:jc w:val="both"/>
        <w:rPr>
          <w:rFonts w:ascii="Arial" w:hAnsi="Arial" w:cs="Arial"/>
          <w:bCs/>
          <w:sz w:val="16"/>
          <w:szCs w:val="16"/>
        </w:rPr>
      </w:pPr>
    </w:p>
    <w:p w14:paraId="660A9E2B" w14:textId="77777777" w:rsidR="00466A4F" w:rsidRPr="00583FA3" w:rsidRDefault="00466A4F" w:rsidP="005E6FC2">
      <w:pPr>
        <w:autoSpaceDE w:val="0"/>
        <w:autoSpaceDN w:val="0"/>
        <w:adjustRightInd w:val="0"/>
        <w:jc w:val="both"/>
        <w:rPr>
          <w:rFonts w:ascii="Arial" w:hAnsi="Arial" w:cs="Arial"/>
          <w:color w:val="000000"/>
        </w:rPr>
      </w:pPr>
      <w:r w:rsidRPr="00583FA3">
        <w:rPr>
          <w:rFonts w:ascii="Arial" w:hAnsi="Arial" w:cs="Arial"/>
          <w:b/>
          <w:bCs/>
          <w:color w:val="000000"/>
        </w:rPr>
        <w:t>Artículo 85.</w:t>
      </w:r>
      <w:r w:rsidR="00A6697E" w:rsidRPr="00583FA3">
        <w:rPr>
          <w:rFonts w:ascii="Arial" w:hAnsi="Arial" w:cs="Arial"/>
          <w:b/>
          <w:bCs/>
          <w:color w:val="000000"/>
        </w:rPr>
        <w:t>-</w:t>
      </w:r>
      <w:r w:rsidRPr="00583FA3">
        <w:rPr>
          <w:rFonts w:ascii="Arial" w:hAnsi="Arial" w:cs="Arial"/>
          <w:bCs/>
          <w:color w:val="000000"/>
        </w:rPr>
        <w:t xml:space="preserve"> </w:t>
      </w:r>
      <w:r w:rsidR="00736FD8" w:rsidRPr="00583FA3">
        <w:rPr>
          <w:rFonts w:ascii="Arial" w:hAnsi="Arial" w:cs="Arial"/>
          <w:bCs/>
          <w:lang w:val="es-MX" w:eastAsia="es-MX"/>
        </w:rPr>
        <w:t>Los servicios proporcionados en materia de protección civil y de seguridad privada, causarán derechos conforme a lo siguiente:</w:t>
      </w:r>
    </w:p>
    <w:p w14:paraId="4062CEC2" w14:textId="77777777" w:rsidR="00466A4F" w:rsidRPr="00583FA3" w:rsidRDefault="00466A4F" w:rsidP="005E6FC2">
      <w:pPr>
        <w:autoSpaceDE w:val="0"/>
        <w:autoSpaceDN w:val="0"/>
        <w:adjustRightInd w:val="0"/>
        <w:jc w:val="both"/>
        <w:rPr>
          <w:rFonts w:ascii="Arial" w:hAnsi="Arial" w:cs="Arial"/>
          <w:color w:val="000000"/>
          <w:sz w:val="16"/>
          <w:szCs w:val="16"/>
        </w:rPr>
      </w:pPr>
    </w:p>
    <w:p w14:paraId="29A2BAF9" w14:textId="77777777" w:rsidR="00466A4F" w:rsidRPr="00583FA3" w:rsidRDefault="007E5FAF" w:rsidP="005E6FC2">
      <w:pPr>
        <w:autoSpaceDE w:val="0"/>
        <w:autoSpaceDN w:val="0"/>
        <w:adjustRightInd w:val="0"/>
        <w:jc w:val="both"/>
        <w:rPr>
          <w:rFonts w:ascii="Arial" w:hAnsi="Arial" w:cs="Arial"/>
          <w:color w:val="000000"/>
        </w:rPr>
      </w:pPr>
      <w:r w:rsidRPr="00583FA3">
        <w:rPr>
          <w:rFonts w:ascii="Arial" w:hAnsi="Arial" w:cs="Arial"/>
          <w:b/>
          <w:color w:val="000000"/>
        </w:rPr>
        <w:t>I.-</w:t>
      </w:r>
      <w:r w:rsidRPr="00583FA3">
        <w:rPr>
          <w:rFonts w:ascii="Arial" w:hAnsi="Arial" w:cs="Arial"/>
          <w:color w:val="000000"/>
        </w:rPr>
        <w:t xml:space="preserve"> </w:t>
      </w:r>
      <w:r w:rsidR="00466A4F" w:rsidRPr="00583FA3">
        <w:rPr>
          <w:rFonts w:ascii="Arial" w:hAnsi="Arial" w:cs="Arial"/>
          <w:color w:val="000000"/>
        </w:rPr>
        <w:t>Por la prestación de servicios por la elaboración de estudios y/o manifestaciones de:</w:t>
      </w:r>
    </w:p>
    <w:p w14:paraId="62EBBBC5" w14:textId="77777777" w:rsidR="00466A4F" w:rsidRPr="00583FA3" w:rsidRDefault="00466A4F" w:rsidP="005E6FC2">
      <w:pPr>
        <w:autoSpaceDE w:val="0"/>
        <w:autoSpaceDN w:val="0"/>
        <w:adjustRightInd w:val="0"/>
        <w:jc w:val="both"/>
        <w:rPr>
          <w:rFonts w:ascii="Arial" w:hAnsi="Arial" w:cs="Arial"/>
          <w:color w:val="000000"/>
          <w:sz w:val="16"/>
          <w:szCs w:val="16"/>
        </w:rPr>
      </w:pPr>
    </w:p>
    <w:p w14:paraId="088F6231" w14:textId="77777777"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1.- Impacto ambiental, treinta veces el valor diario de la Unidad de Medida y Actualización; y</w:t>
      </w:r>
    </w:p>
    <w:p w14:paraId="7FB69B4F" w14:textId="77777777" w:rsidR="00842781" w:rsidRPr="00583FA3" w:rsidRDefault="00842781" w:rsidP="00842781">
      <w:pPr>
        <w:autoSpaceDE w:val="0"/>
        <w:autoSpaceDN w:val="0"/>
        <w:adjustRightInd w:val="0"/>
        <w:rPr>
          <w:rFonts w:ascii="Arial" w:hAnsi="Arial" w:cs="Arial"/>
          <w:color w:val="000000"/>
        </w:rPr>
      </w:pPr>
    </w:p>
    <w:p w14:paraId="1B7117AB" w14:textId="77777777"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2.- Análisis de riesgo ambiental, treinta veces el valor diario de la Unidad de Medida y Actualización;</w:t>
      </w:r>
    </w:p>
    <w:p w14:paraId="5CA5B93C" w14:textId="77777777" w:rsidR="007D5368" w:rsidRPr="00583FA3" w:rsidRDefault="007D5368" w:rsidP="005E6FC2">
      <w:pPr>
        <w:autoSpaceDE w:val="0"/>
        <w:autoSpaceDN w:val="0"/>
        <w:adjustRightInd w:val="0"/>
        <w:jc w:val="both"/>
        <w:rPr>
          <w:rFonts w:ascii="Arial" w:hAnsi="Arial" w:cs="Arial"/>
          <w:color w:val="000000"/>
          <w:sz w:val="16"/>
          <w:szCs w:val="16"/>
        </w:rPr>
      </w:pPr>
    </w:p>
    <w:p w14:paraId="5CC022E3"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w:t>
      </w:r>
      <w:r w:rsidRPr="00A21A80">
        <w:rPr>
          <w:rFonts w:ascii="Arial" w:hAnsi="Arial" w:cs="Arial"/>
        </w:rPr>
        <w:t xml:space="preserve"> Por la emisión de dictámenes y/o resoluciones de análisis de riesgo: </w:t>
      </w:r>
    </w:p>
    <w:p w14:paraId="5207547A" w14:textId="77777777" w:rsidR="00A21A80" w:rsidRPr="00A21A80" w:rsidRDefault="00A21A80" w:rsidP="005E6FC2">
      <w:pPr>
        <w:autoSpaceDE w:val="0"/>
        <w:autoSpaceDN w:val="0"/>
        <w:adjustRightInd w:val="0"/>
        <w:jc w:val="both"/>
        <w:rPr>
          <w:rFonts w:ascii="Arial" w:hAnsi="Arial" w:cs="Arial"/>
        </w:rPr>
      </w:pPr>
    </w:p>
    <w:p w14:paraId="7E40A961" w14:textId="2F863986" w:rsidR="00A21A80" w:rsidRDefault="00A21A80" w:rsidP="005E6FC2">
      <w:pPr>
        <w:autoSpaceDE w:val="0"/>
        <w:autoSpaceDN w:val="0"/>
        <w:adjustRightInd w:val="0"/>
        <w:jc w:val="both"/>
        <w:rPr>
          <w:rFonts w:ascii="Arial" w:hAnsi="Arial" w:cs="Arial"/>
        </w:rPr>
      </w:pPr>
      <w:r w:rsidRPr="00A21A80">
        <w:rPr>
          <w:rFonts w:ascii="Arial" w:hAnsi="Arial" w:cs="Arial"/>
          <w:b/>
        </w:rPr>
        <w:t>a).-</w:t>
      </w:r>
      <w:r w:rsidRPr="00A21A80">
        <w:rPr>
          <w:rFonts w:ascii="Arial" w:hAnsi="Arial" w:cs="Arial"/>
        </w:rPr>
        <w:t xml:space="preserve"> Evaluación del análisis de vulnerabilidad y riesgo de inmuebles, así como la incorporación de información cualitativa del subsistema afectable identificado en el atlas estatal de riesgos, de treinta hasta trescientas veces el valor diario de la Unidad de Medida y Actualización; </w:t>
      </w:r>
    </w:p>
    <w:p w14:paraId="4B599E0C" w14:textId="77777777" w:rsidR="00B90DC9" w:rsidRPr="00A21A80" w:rsidRDefault="00B90DC9" w:rsidP="005E6FC2">
      <w:pPr>
        <w:autoSpaceDE w:val="0"/>
        <w:autoSpaceDN w:val="0"/>
        <w:adjustRightInd w:val="0"/>
        <w:jc w:val="both"/>
        <w:rPr>
          <w:rFonts w:ascii="Arial" w:hAnsi="Arial" w:cs="Arial"/>
        </w:rPr>
      </w:pPr>
    </w:p>
    <w:p w14:paraId="11AEDF0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AE116F" w14:textId="77777777" w:rsidR="00A21A80" w:rsidRPr="00913039" w:rsidRDefault="00A21A80" w:rsidP="00A21A80">
      <w:pPr>
        <w:autoSpaceDE w:val="0"/>
        <w:autoSpaceDN w:val="0"/>
        <w:adjustRightInd w:val="0"/>
        <w:jc w:val="right"/>
        <w:rPr>
          <w:rStyle w:val="Hipervnculo"/>
          <w:b/>
          <w:i/>
        </w:rPr>
      </w:pPr>
      <w:hyperlink r:id="rId231" w:history="1">
        <w:r w:rsidRPr="00913039">
          <w:rPr>
            <w:rStyle w:val="Hipervnculo"/>
            <w:rFonts w:ascii="Arial" w:hAnsi="Arial" w:cs="Arial"/>
            <w:b/>
            <w:i/>
            <w:sz w:val="16"/>
          </w:rPr>
          <w:t>https://po.tamaulipas.gob.mx/wp-content/uploads/2022/02/cxlvii-22-220222.pdf</w:t>
        </w:r>
      </w:hyperlink>
    </w:p>
    <w:p w14:paraId="3CDFDAFE" w14:textId="77777777" w:rsidR="00A21A80" w:rsidRPr="00A21A80" w:rsidRDefault="00A21A80" w:rsidP="005E6FC2">
      <w:pPr>
        <w:autoSpaceDE w:val="0"/>
        <w:autoSpaceDN w:val="0"/>
        <w:adjustRightInd w:val="0"/>
        <w:jc w:val="both"/>
        <w:rPr>
          <w:rFonts w:ascii="Arial" w:hAnsi="Arial" w:cs="Arial"/>
        </w:rPr>
      </w:pPr>
    </w:p>
    <w:p w14:paraId="72E10BED"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b).-</w:t>
      </w:r>
      <w:r w:rsidRPr="00A21A80">
        <w:rPr>
          <w:rFonts w:ascii="Arial" w:hAnsi="Arial" w:cs="Arial"/>
        </w:rPr>
        <w:t xml:space="preserve"> Revisión y validación de planos arquitectónicos para edificaciones habitacionales, industriales, comerciales y de servicios, de treinta hasta trescientas veces el valor diario de la Unidad de Medida y Actualización; y </w:t>
      </w:r>
    </w:p>
    <w:p w14:paraId="3E937224"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98EB043" w14:textId="77777777" w:rsidR="00A21A80" w:rsidRPr="00913039" w:rsidRDefault="00A21A80" w:rsidP="00A21A80">
      <w:pPr>
        <w:autoSpaceDE w:val="0"/>
        <w:autoSpaceDN w:val="0"/>
        <w:adjustRightInd w:val="0"/>
        <w:jc w:val="right"/>
        <w:rPr>
          <w:rStyle w:val="Hipervnculo"/>
          <w:b/>
          <w:i/>
        </w:rPr>
      </w:pPr>
      <w:hyperlink r:id="rId232" w:history="1">
        <w:r w:rsidRPr="00913039">
          <w:rPr>
            <w:rStyle w:val="Hipervnculo"/>
            <w:rFonts w:ascii="Arial" w:hAnsi="Arial" w:cs="Arial"/>
            <w:b/>
            <w:i/>
            <w:sz w:val="16"/>
          </w:rPr>
          <w:t>https://po.tamaulipas.gob.mx/wp-content/uploads/2022/02/cxlvii-22-220222.pdf</w:t>
        </w:r>
      </w:hyperlink>
    </w:p>
    <w:p w14:paraId="320CC45F" w14:textId="77777777" w:rsidR="00A21A80" w:rsidRPr="00A21A80" w:rsidRDefault="00A21A80" w:rsidP="005E6FC2">
      <w:pPr>
        <w:autoSpaceDE w:val="0"/>
        <w:autoSpaceDN w:val="0"/>
        <w:adjustRightInd w:val="0"/>
        <w:jc w:val="both"/>
        <w:rPr>
          <w:rFonts w:ascii="Arial" w:hAnsi="Arial" w:cs="Arial"/>
        </w:rPr>
      </w:pPr>
    </w:p>
    <w:p w14:paraId="2ED635AC"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c).-</w:t>
      </w:r>
      <w:r w:rsidRPr="00A21A80">
        <w:rPr>
          <w:rFonts w:ascii="Arial" w:hAnsi="Arial" w:cs="Arial"/>
        </w:rPr>
        <w:t xml:space="preserve"> Revisión de empresas que se dediquen a la fabricación, transporte, almacenamiento, consumo y venta de material explosivo y/o sustancias peligrosas, de treinta hasta trescientas veces el valor diario de la Unidad de Medida y Actualización; </w:t>
      </w:r>
    </w:p>
    <w:p w14:paraId="6AD5D40F"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83535B7" w14:textId="77777777" w:rsidR="00A21A80" w:rsidRPr="00913039" w:rsidRDefault="00A21A80" w:rsidP="00A21A80">
      <w:pPr>
        <w:autoSpaceDE w:val="0"/>
        <w:autoSpaceDN w:val="0"/>
        <w:adjustRightInd w:val="0"/>
        <w:jc w:val="right"/>
        <w:rPr>
          <w:rStyle w:val="Hipervnculo"/>
          <w:b/>
          <w:i/>
        </w:rPr>
      </w:pPr>
      <w:hyperlink r:id="rId233" w:history="1">
        <w:r w:rsidRPr="00913039">
          <w:rPr>
            <w:rStyle w:val="Hipervnculo"/>
            <w:rFonts w:ascii="Arial" w:hAnsi="Arial" w:cs="Arial"/>
            <w:b/>
            <w:i/>
            <w:sz w:val="16"/>
          </w:rPr>
          <w:t>https://po.tamaulipas.gob.mx/wp-content/uploads/2022/02/cxlvii-22-220222.pdf</w:t>
        </w:r>
      </w:hyperlink>
    </w:p>
    <w:p w14:paraId="1C5A8779" w14:textId="77777777" w:rsidR="00A21A80" w:rsidRPr="00A21A80" w:rsidRDefault="00A21A80" w:rsidP="005E6FC2">
      <w:pPr>
        <w:autoSpaceDE w:val="0"/>
        <w:autoSpaceDN w:val="0"/>
        <w:adjustRightInd w:val="0"/>
        <w:jc w:val="both"/>
        <w:rPr>
          <w:rFonts w:ascii="Arial" w:hAnsi="Arial" w:cs="Arial"/>
        </w:rPr>
      </w:pPr>
    </w:p>
    <w:p w14:paraId="580BE633"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lastRenderedPageBreak/>
        <w:t>III.-</w:t>
      </w:r>
      <w:r w:rsidRPr="00A21A80">
        <w:rPr>
          <w:rFonts w:ascii="Arial" w:hAnsi="Arial" w:cs="Arial"/>
        </w:rPr>
        <w:t xml:space="preserve"> Por la certificación de los programas internos de protección civil, programas especiales y/o específicos y las inspecciones en la materia, que se lleven a cabo en los establecimientos o instalaciones en que se reúnan personas que puedan correr riesgos en eventos por emergencia, de treinta hasta trescientas veces el valor diario de la Unidad de Medida y Actualización; </w:t>
      </w:r>
    </w:p>
    <w:p w14:paraId="5B8B2A09"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4D8909C" w14:textId="77777777" w:rsidR="00A21A80" w:rsidRPr="00913039" w:rsidRDefault="00A21A80" w:rsidP="00A21A80">
      <w:pPr>
        <w:autoSpaceDE w:val="0"/>
        <w:autoSpaceDN w:val="0"/>
        <w:adjustRightInd w:val="0"/>
        <w:jc w:val="right"/>
        <w:rPr>
          <w:rStyle w:val="Hipervnculo"/>
          <w:b/>
          <w:i/>
        </w:rPr>
      </w:pPr>
      <w:hyperlink r:id="rId234" w:history="1">
        <w:r w:rsidRPr="00913039">
          <w:rPr>
            <w:rStyle w:val="Hipervnculo"/>
            <w:rFonts w:ascii="Arial" w:hAnsi="Arial" w:cs="Arial"/>
            <w:b/>
            <w:i/>
            <w:sz w:val="16"/>
          </w:rPr>
          <w:t>https://po.tamaulipas.gob.mx/wp-content/uploads/2022/02/cxlvii-22-220222.pdf</w:t>
        </w:r>
      </w:hyperlink>
    </w:p>
    <w:p w14:paraId="03307563" w14:textId="77777777" w:rsidR="00A21A80" w:rsidRPr="00A21A80" w:rsidRDefault="00A21A80" w:rsidP="005E6FC2">
      <w:pPr>
        <w:autoSpaceDE w:val="0"/>
        <w:autoSpaceDN w:val="0"/>
        <w:adjustRightInd w:val="0"/>
        <w:jc w:val="both"/>
        <w:rPr>
          <w:rFonts w:ascii="Arial" w:hAnsi="Arial" w:cs="Arial"/>
        </w:rPr>
      </w:pPr>
    </w:p>
    <w:p w14:paraId="7513F9BB"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IV.-</w:t>
      </w:r>
      <w:r w:rsidRPr="00A21A80">
        <w:rPr>
          <w:rFonts w:ascii="Arial" w:hAnsi="Arial" w:cs="Arial"/>
        </w:rPr>
        <w:t xml:space="preserve"> Capacitación en materia de protección civil a empresas e instituciones públicas, privadas o sociales, de treinta hasta trescientas veces el valor diario de la Unidad de Medida y Actualización; </w:t>
      </w:r>
    </w:p>
    <w:p w14:paraId="1A605F91"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E3F05FA" w14:textId="77777777" w:rsidR="00A21A80" w:rsidRPr="00913039" w:rsidRDefault="00A21A80" w:rsidP="00A21A80">
      <w:pPr>
        <w:autoSpaceDE w:val="0"/>
        <w:autoSpaceDN w:val="0"/>
        <w:adjustRightInd w:val="0"/>
        <w:jc w:val="right"/>
        <w:rPr>
          <w:rStyle w:val="Hipervnculo"/>
          <w:b/>
          <w:i/>
        </w:rPr>
      </w:pPr>
      <w:hyperlink r:id="rId235" w:history="1">
        <w:r w:rsidRPr="00913039">
          <w:rPr>
            <w:rStyle w:val="Hipervnculo"/>
            <w:rFonts w:ascii="Arial" w:hAnsi="Arial" w:cs="Arial"/>
            <w:b/>
            <w:i/>
            <w:sz w:val="16"/>
          </w:rPr>
          <w:t>https://po.tamaulipas.gob.mx/wp-content/uploads/2022/02/cxlvii-22-220222.pdf</w:t>
        </w:r>
      </w:hyperlink>
    </w:p>
    <w:p w14:paraId="52D552E3" w14:textId="77777777" w:rsidR="00A21A80" w:rsidRPr="00A21A80" w:rsidRDefault="00A21A80" w:rsidP="005E6FC2">
      <w:pPr>
        <w:autoSpaceDE w:val="0"/>
        <w:autoSpaceDN w:val="0"/>
        <w:adjustRightInd w:val="0"/>
        <w:jc w:val="both"/>
        <w:rPr>
          <w:rFonts w:ascii="Arial" w:hAnsi="Arial" w:cs="Arial"/>
        </w:rPr>
      </w:pPr>
    </w:p>
    <w:p w14:paraId="5CD9AD19"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w:t>
      </w:r>
      <w:r w:rsidRPr="00A21A80">
        <w:rPr>
          <w:rFonts w:ascii="Arial" w:hAnsi="Arial" w:cs="Arial"/>
        </w:rPr>
        <w:t xml:space="preserve"> Por la evaluación, certificación y/o renovación de la capacidad técnica y práctica de personas físicas o morales prestadoras de servicios de consultoría o capacitación en materia de protección civil, de treinta hasta trescientas veces el valor diario de la Medida y Actualización; </w:t>
      </w:r>
    </w:p>
    <w:p w14:paraId="25D281BC"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7C7C11F" w14:textId="77777777" w:rsidR="00A21A80" w:rsidRPr="00913039" w:rsidRDefault="00A21A80" w:rsidP="00A21A80">
      <w:pPr>
        <w:autoSpaceDE w:val="0"/>
        <w:autoSpaceDN w:val="0"/>
        <w:adjustRightInd w:val="0"/>
        <w:jc w:val="right"/>
        <w:rPr>
          <w:rStyle w:val="Hipervnculo"/>
          <w:b/>
          <w:i/>
        </w:rPr>
      </w:pPr>
      <w:hyperlink r:id="rId236" w:history="1">
        <w:r w:rsidRPr="00913039">
          <w:rPr>
            <w:rStyle w:val="Hipervnculo"/>
            <w:rFonts w:ascii="Arial" w:hAnsi="Arial" w:cs="Arial"/>
            <w:b/>
            <w:i/>
            <w:sz w:val="16"/>
          </w:rPr>
          <w:t>https://po.tamaulipas.gob.mx/wp-content/uploads/2022/02/cxlvii-22-220222.pdf</w:t>
        </w:r>
      </w:hyperlink>
    </w:p>
    <w:p w14:paraId="65488219" w14:textId="77777777" w:rsidR="00A21A80" w:rsidRPr="00A21A80" w:rsidRDefault="00A21A80" w:rsidP="005E6FC2">
      <w:pPr>
        <w:autoSpaceDE w:val="0"/>
        <w:autoSpaceDN w:val="0"/>
        <w:adjustRightInd w:val="0"/>
        <w:jc w:val="both"/>
        <w:rPr>
          <w:rFonts w:ascii="Arial" w:hAnsi="Arial" w:cs="Arial"/>
        </w:rPr>
      </w:pPr>
    </w:p>
    <w:p w14:paraId="29B3EFFF"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w:t>
      </w:r>
      <w:r w:rsidRPr="00A21A80">
        <w:rPr>
          <w:rFonts w:ascii="Arial" w:hAnsi="Arial" w:cs="Arial"/>
        </w:rPr>
        <w:t xml:space="preserve"> Multas y sanciones a establecimientos por incumplimiento a la Ley de Protección Civil para el Estado de Tamaulipas, de veinte hasta dos mil veces el valor diario de la Unidad de Medida y Actualización; </w:t>
      </w:r>
    </w:p>
    <w:p w14:paraId="770AC73A"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389E1BF" w14:textId="77777777" w:rsidR="00A21A80" w:rsidRPr="00913039" w:rsidRDefault="00A21A80" w:rsidP="00A21A80">
      <w:pPr>
        <w:autoSpaceDE w:val="0"/>
        <w:autoSpaceDN w:val="0"/>
        <w:adjustRightInd w:val="0"/>
        <w:jc w:val="right"/>
        <w:rPr>
          <w:rStyle w:val="Hipervnculo"/>
          <w:b/>
          <w:i/>
        </w:rPr>
      </w:pPr>
      <w:hyperlink r:id="rId237" w:history="1">
        <w:r w:rsidRPr="00913039">
          <w:rPr>
            <w:rStyle w:val="Hipervnculo"/>
            <w:rFonts w:ascii="Arial" w:hAnsi="Arial" w:cs="Arial"/>
            <w:b/>
            <w:i/>
            <w:sz w:val="16"/>
          </w:rPr>
          <w:t>https://po.tamaulipas.gob.mx/wp-content/uploads/2022/02/cxlvii-22-220222.pdf</w:t>
        </w:r>
      </w:hyperlink>
    </w:p>
    <w:p w14:paraId="0BA648F6" w14:textId="77777777" w:rsidR="00A21A80" w:rsidRPr="00A21A80" w:rsidRDefault="00A21A80" w:rsidP="005E6FC2">
      <w:pPr>
        <w:autoSpaceDE w:val="0"/>
        <w:autoSpaceDN w:val="0"/>
        <w:adjustRightInd w:val="0"/>
        <w:jc w:val="both"/>
        <w:rPr>
          <w:rFonts w:ascii="Arial" w:hAnsi="Arial" w:cs="Arial"/>
        </w:rPr>
      </w:pPr>
    </w:p>
    <w:p w14:paraId="0549C07D"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VII.-</w:t>
      </w:r>
      <w:r w:rsidRPr="00A21A80">
        <w:rPr>
          <w:rFonts w:ascii="Arial" w:hAnsi="Arial" w:cs="Arial"/>
        </w:rPr>
        <w:t xml:space="preserve"> Por la capacitación, actualización, especialización y profesionalización de integrantes de empresas privadas de protección y vigilancia, se pagarán, diariamente por cada elemento, el importe equivalente a seis veces el valor diario de la Unidad de Medida y Actualización; </w:t>
      </w:r>
    </w:p>
    <w:p w14:paraId="796A3AF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B645750" w14:textId="77777777" w:rsidR="00A21A80" w:rsidRPr="00913039" w:rsidRDefault="00A21A80" w:rsidP="00A21A80">
      <w:pPr>
        <w:autoSpaceDE w:val="0"/>
        <w:autoSpaceDN w:val="0"/>
        <w:adjustRightInd w:val="0"/>
        <w:jc w:val="right"/>
        <w:rPr>
          <w:rStyle w:val="Hipervnculo"/>
          <w:b/>
          <w:i/>
        </w:rPr>
      </w:pPr>
      <w:hyperlink r:id="rId238" w:history="1">
        <w:r w:rsidRPr="00913039">
          <w:rPr>
            <w:rStyle w:val="Hipervnculo"/>
            <w:rFonts w:ascii="Arial" w:hAnsi="Arial" w:cs="Arial"/>
            <w:b/>
            <w:i/>
            <w:sz w:val="16"/>
          </w:rPr>
          <w:t>https://po.tamaulipas.gob.mx/wp-content/uploads/2022/02/cxlvii-22-220222.pdf</w:t>
        </w:r>
      </w:hyperlink>
    </w:p>
    <w:p w14:paraId="53768C93" w14:textId="77777777" w:rsidR="00A21A80" w:rsidRPr="00A21A80" w:rsidRDefault="00A21A80" w:rsidP="005E6FC2">
      <w:pPr>
        <w:autoSpaceDE w:val="0"/>
        <w:autoSpaceDN w:val="0"/>
        <w:adjustRightInd w:val="0"/>
        <w:jc w:val="both"/>
        <w:rPr>
          <w:rFonts w:ascii="Arial" w:hAnsi="Arial" w:cs="Arial"/>
        </w:rPr>
      </w:pPr>
    </w:p>
    <w:p w14:paraId="05FBCEA1" w14:textId="343BEAB7" w:rsidR="00A21A80" w:rsidRPr="00A21A80" w:rsidRDefault="00A21A80" w:rsidP="00B838B7">
      <w:pPr>
        <w:autoSpaceDE w:val="0"/>
        <w:autoSpaceDN w:val="0"/>
        <w:adjustRightInd w:val="0"/>
        <w:jc w:val="both"/>
        <w:rPr>
          <w:rFonts w:ascii="Arial" w:hAnsi="Arial" w:cs="Arial"/>
        </w:rPr>
      </w:pPr>
      <w:r w:rsidRPr="00A21A80">
        <w:rPr>
          <w:rFonts w:ascii="Arial" w:hAnsi="Arial" w:cs="Arial"/>
          <w:b/>
        </w:rPr>
        <w:t>VIII.-</w:t>
      </w:r>
      <w:r w:rsidRPr="00A21A80">
        <w:rPr>
          <w:rFonts w:ascii="Arial" w:hAnsi="Arial" w:cs="Arial"/>
        </w:rPr>
        <w:t xml:space="preserve"> Por </w:t>
      </w:r>
      <w:r w:rsidR="00B838B7">
        <w:rPr>
          <w:rFonts w:ascii="Arial" w:hAnsi="Arial" w:cs="Arial"/>
        </w:rPr>
        <w:t>l</w:t>
      </w:r>
      <w:r w:rsidR="00B838B7" w:rsidRPr="00B838B7">
        <w:rPr>
          <w:rFonts w:ascii="Arial" w:hAnsi="Arial" w:cs="Arial"/>
        </w:rPr>
        <w:t>a certificación anual a empresas privadas que presten servicios de protección y vigilancia, se pagará el</w:t>
      </w:r>
      <w:r w:rsidR="00B838B7">
        <w:rPr>
          <w:rFonts w:ascii="Arial" w:hAnsi="Arial" w:cs="Arial"/>
        </w:rPr>
        <w:t xml:space="preserve"> </w:t>
      </w:r>
      <w:r w:rsidR="00B838B7" w:rsidRPr="00B838B7">
        <w:rPr>
          <w:rFonts w:ascii="Arial" w:hAnsi="Arial" w:cs="Arial"/>
        </w:rPr>
        <w:t>importe equivalente a ciento cuarenta y cinco veces el valor diario de la Unidad de Medida y Actualización</w:t>
      </w:r>
      <w:r w:rsidR="00B838B7">
        <w:rPr>
          <w:rFonts w:ascii="Arial" w:hAnsi="Arial" w:cs="Arial"/>
        </w:rPr>
        <w:t>;</w:t>
      </w:r>
    </w:p>
    <w:p w14:paraId="2832A73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C949E3F" w14:textId="383AA2D1" w:rsidR="00B838B7" w:rsidRPr="00B838B7" w:rsidRDefault="00A21A80" w:rsidP="00B838B7">
      <w:pPr>
        <w:autoSpaceDE w:val="0"/>
        <w:autoSpaceDN w:val="0"/>
        <w:adjustRightInd w:val="0"/>
        <w:jc w:val="right"/>
        <w:rPr>
          <w:rStyle w:val="Hipervnculo"/>
          <w:color w:val="auto"/>
          <w:u w:val="none"/>
        </w:rPr>
      </w:pPr>
      <w:hyperlink r:id="rId239" w:history="1">
        <w:r w:rsidRPr="00913039">
          <w:rPr>
            <w:rStyle w:val="Hipervnculo"/>
            <w:rFonts w:ascii="Arial" w:hAnsi="Arial" w:cs="Arial"/>
            <w:b/>
            <w:i/>
            <w:sz w:val="16"/>
          </w:rPr>
          <w:t>https://po.tamaulipas.gob.mx/wp-content/uploads/2022/02/cxlvii-22-220222.pdf</w:t>
        </w:r>
      </w:hyperlink>
    </w:p>
    <w:p w14:paraId="7C87C7CD" w14:textId="523FCE36" w:rsidR="00B838B7" w:rsidRPr="001B3F3D" w:rsidRDefault="00B838B7" w:rsidP="00B838B7">
      <w:pPr>
        <w:autoSpaceDE w:val="0"/>
        <w:autoSpaceDN w:val="0"/>
        <w:adjustRightInd w:val="0"/>
        <w:jc w:val="right"/>
        <w:rPr>
          <w:rFonts w:ascii="Arial" w:hAnsi="Arial" w:cs="Arial"/>
          <w:b/>
          <w:bCs/>
          <w:i/>
          <w:sz w:val="16"/>
          <w:szCs w:val="16"/>
          <w:lang w:val="es-MX"/>
        </w:rPr>
      </w:pPr>
      <w:bookmarkStart w:id="51" w:name="_Hlk217073004"/>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7F330CD9" w14:textId="0008F96A" w:rsidR="00A21A80" w:rsidRDefault="00B838B7" w:rsidP="00B838B7">
      <w:pPr>
        <w:autoSpaceDE w:val="0"/>
        <w:autoSpaceDN w:val="0"/>
        <w:adjustRightInd w:val="0"/>
        <w:jc w:val="right"/>
      </w:pPr>
      <w:hyperlink r:id="rId24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51"/>
    <w:p w14:paraId="43BDF392" w14:textId="77777777" w:rsidR="00B838B7" w:rsidRPr="00A21A80" w:rsidRDefault="00B838B7" w:rsidP="00B838B7">
      <w:pPr>
        <w:autoSpaceDE w:val="0"/>
        <w:autoSpaceDN w:val="0"/>
        <w:adjustRightInd w:val="0"/>
        <w:jc w:val="right"/>
        <w:rPr>
          <w:rFonts w:ascii="Arial" w:hAnsi="Arial" w:cs="Arial"/>
        </w:rPr>
      </w:pPr>
    </w:p>
    <w:p w14:paraId="02DEB22A" w14:textId="6CD5C2D9" w:rsidR="00B838B7" w:rsidRDefault="00A21A80" w:rsidP="00B838B7">
      <w:pPr>
        <w:autoSpaceDE w:val="0"/>
        <w:autoSpaceDN w:val="0"/>
        <w:adjustRightInd w:val="0"/>
        <w:jc w:val="both"/>
        <w:rPr>
          <w:rFonts w:ascii="Arial" w:hAnsi="Arial" w:cs="Arial"/>
        </w:rPr>
      </w:pPr>
      <w:r w:rsidRPr="00A21A80">
        <w:rPr>
          <w:rFonts w:ascii="Arial" w:hAnsi="Arial" w:cs="Arial"/>
          <w:b/>
        </w:rPr>
        <w:t>IX.-</w:t>
      </w:r>
      <w:r w:rsidRPr="00A21A80">
        <w:rPr>
          <w:rFonts w:ascii="Arial" w:hAnsi="Arial" w:cs="Arial"/>
        </w:rPr>
        <w:t xml:space="preserve"> Por la </w:t>
      </w:r>
      <w:r w:rsidR="00B838B7" w:rsidRPr="00B838B7">
        <w:rPr>
          <w:rFonts w:ascii="Arial" w:hAnsi="Arial" w:cs="Arial"/>
        </w:rPr>
        <w:t>aplicación de cada examen que las Instituciones de Seguridad Privada requieran para evaluar a los</w:t>
      </w:r>
      <w:r w:rsidR="00B838B7">
        <w:rPr>
          <w:rFonts w:ascii="Arial" w:hAnsi="Arial" w:cs="Arial"/>
        </w:rPr>
        <w:t xml:space="preserve"> </w:t>
      </w:r>
      <w:r w:rsidR="00B838B7" w:rsidRPr="00B838B7">
        <w:rPr>
          <w:rFonts w:ascii="Arial" w:hAnsi="Arial" w:cs="Arial"/>
        </w:rPr>
        <w:t>elementos que las conforman a razón de veinticinco veces el valor diario de la Unidad de Medida y Actualización,</w:t>
      </w:r>
      <w:r w:rsidR="00B838B7">
        <w:rPr>
          <w:rFonts w:ascii="Arial" w:hAnsi="Arial" w:cs="Arial"/>
        </w:rPr>
        <w:t xml:space="preserve"> </w:t>
      </w:r>
      <w:r w:rsidR="00B838B7" w:rsidRPr="00B838B7">
        <w:rPr>
          <w:rFonts w:ascii="Arial" w:hAnsi="Arial" w:cs="Arial"/>
        </w:rPr>
        <w:t>por cada evaluación, y</w:t>
      </w:r>
    </w:p>
    <w:p w14:paraId="4ECB455A" w14:textId="77777777" w:rsidR="00B838B7" w:rsidRPr="001B3F3D" w:rsidRDefault="00B838B7" w:rsidP="00B838B7">
      <w:pPr>
        <w:autoSpaceDE w:val="0"/>
        <w:autoSpaceDN w:val="0"/>
        <w:adjustRightInd w:val="0"/>
        <w:jc w:val="right"/>
        <w:rPr>
          <w:rFonts w:ascii="Arial" w:hAnsi="Arial" w:cs="Arial"/>
          <w:b/>
          <w:bCs/>
          <w:i/>
          <w:sz w:val="16"/>
          <w:szCs w:val="16"/>
          <w:lang w:val="es-MX"/>
        </w:rPr>
      </w:pPr>
      <w:bookmarkStart w:id="52" w:name="_Hlk217074048"/>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0D4A9DF1" w14:textId="4859B4EC" w:rsidR="00B838B7" w:rsidRPr="00B838B7" w:rsidRDefault="00B838B7" w:rsidP="00B838B7">
      <w:pPr>
        <w:autoSpaceDE w:val="0"/>
        <w:autoSpaceDN w:val="0"/>
        <w:adjustRightInd w:val="0"/>
        <w:jc w:val="right"/>
      </w:pPr>
      <w:hyperlink r:id="rId24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52"/>
    <w:p w14:paraId="6E74302E" w14:textId="29FD5AE1" w:rsidR="00B838B7" w:rsidRDefault="00B838B7" w:rsidP="00B838B7">
      <w:pPr>
        <w:autoSpaceDE w:val="0"/>
        <w:autoSpaceDN w:val="0"/>
        <w:adjustRightInd w:val="0"/>
        <w:jc w:val="both"/>
        <w:rPr>
          <w:rFonts w:ascii="Arial" w:hAnsi="Arial" w:cs="Arial"/>
        </w:rPr>
      </w:pPr>
      <w:r w:rsidRPr="00B838B7">
        <w:rPr>
          <w:rFonts w:ascii="Arial" w:hAnsi="Arial" w:cs="Arial"/>
          <w:b/>
          <w:bCs/>
        </w:rPr>
        <w:t>X.-</w:t>
      </w:r>
      <w:r w:rsidRPr="00B838B7">
        <w:rPr>
          <w:rFonts w:ascii="Arial" w:hAnsi="Arial" w:cs="Arial"/>
        </w:rPr>
        <w:t xml:space="preserve"> Por los servicios de seguridad, custodia, traslado de valores y vigilancia a personas físicas o morales, públicas</w:t>
      </w:r>
      <w:r>
        <w:rPr>
          <w:rFonts w:ascii="Arial" w:hAnsi="Arial" w:cs="Arial"/>
        </w:rPr>
        <w:t xml:space="preserve"> </w:t>
      </w:r>
      <w:r w:rsidRPr="00B838B7">
        <w:rPr>
          <w:rFonts w:ascii="Arial" w:hAnsi="Arial" w:cs="Arial"/>
        </w:rPr>
        <w:t>o privadas prestados por la Policía Auxiliar de la Secretaría de Seguridad Pública del Estado, se causarán</w:t>
      </w:r>
      <w:r>
        <w:rPr>
          <w:rFonts w:ascii="Arial" w:hAnsi="Arial" w:cs="Arial"/>
        </w:rPr>
        <w:t xml:space="preserve"> </w:t>
      </w:r>
      <w:r w:rsidRPr="00B838B7">
        <w:rPr>
          <w:rFonts w:ascii="Arial" w:hAnsi="Arial" w:cs="Arial"/>
        </w:rPr>
        <w:t>derechos conforme a lo siguiente:</w:t>
      </w:r>
    </w:p>
    <w:p w14:paraId="649001BA" w14:textId="77777777" w:rsidR="00B838B7" w:rsidRPr="00B838B7" w:rsidRDefault="00B838B7" w:rsidP="00B838B7">
      <w:pPr>
        <w:autoSpaceDE w:val="0"/>
        <w:autoSpaceDN w:val="0"/>
        <w:adjustRightInd w:val="0"/>
        <w:jc w:val="both"/>
        <w:rPr>
          <w:rFonts w:ascii="Arial" w:hAnsi="Arial" w:cs="Arial"/>
        </w:rPr>
      </w:pPr>
    </w:p>
    <w:p w14:paraId="7A694CE5" w14:textId="77777777" w:rsidR="00B838B7" w:rsidRPr="00B838B7" w:rsidRDefault="00B838B7" w:rsidP="00B838B7">
      <w:pPr>
        <w:autoSpaceDE w:val="0"/>
        <w:autoSpaceDN w:val="0"/>
        <w:adjustRightInd w:val="0"/>
        <w:jc w:val="both"/>
        <w:rPr>
          <w:rFonts w:ascii="Arial" w:hAnsi="Arial" w:cs="Arial"/>
        </w:rPr>
      </w:pPr>
      <w:r w:rsidRPr="00B838B7">
        <w:rPr>
          <w:rFonts w:ascii="Arial" w:hAnsi="Arial" w:cs="Arial"/>
        </w:rPr>
        <w:t>a) Por hora, por cada elemento se pagará el importe equivalente a una vez el valor diario de la Unidad de</w:t>
      </w:r>
    </w:p>
    <w:p w14:paraId="6480EDEC" w14:textId="34B7D485" w:rsidR="00A21A80" w:rsidRPr="00A21A80" w:rsidRDefault="00B838B7" w:rsidP="00B838B7">
      <w:pPr>
        <w:autoSpaceDE w:val="0"/>
        <w:autoSpaceDN w:val="0"/>
        <w:adjustRightInd w:val="0"/>
        <w:jc w:val="both"/>
        <w:rPr>
          <w:rFonts w:ascii="Arial" w:hAnsi="Arial" w:cs="Arial"/>
        </w:rPr>
      </w:pPr>
      <w:r w:rsidRPr="00B838B7">
        <w:rPr>
          <w:rFonts w:ascii="Arial" w:hAnsi="Arial" w:cs="Arial"/>
        </w:rPr>
        <w:t>Medida y Actualización</w:t>
      </w:r>
    </w:p>
    <w:p w14:paraId="413451C6"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31E702" w14:textId="77777777" w:rsidR="00A21A80" w:rsidRPr="00913039" w:rsidRDefault="00A21A80" w:rsidP="00A21A80">
      <w:pPr>
        <w:autoSpaceDE w:val="0"/>
        <w:autoSpaceDN w:val="0"/>
        <w:adjustRightInd w:val="0"/>
        <w:jc w:val="right"/>
        <w:rPr>
          <w:rStyle w:val="Hipervnculo"/>
          <w:b/>
          <w:i/>
        </w:rPr>
      </w:pPr>
      <w:hyperlink r:id="rId242" w:history="1">
        <w:r w:rsidRPr="00913039">
          <w:rPr>
            <w:rStyle w:val="Hipervnculo"/>
            <w:rFonts w:ascii="Arial" w:hAnsi="Arial" w:cs="Arial"/>
            <w:b/>
            <w:i/>
            <w:sz w:val="16"/>
          </w:rPr>
          <w:t>https://po.tamaulipas.gob.mx/wp-content/uploads/2022/02/cxlvii-22-220222.pdf</w:t>
        </w:r>
      </w:hyperlink>
    </w:p>
    <w:p w14:paraId="4B2C7EEE" w14:textId="26D37128"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bookmarkStart w:id="53" w:name="_Hlk185614509"/>
      <w:r>
        <w:rPr>
          <w:rFonts w:ascii="Arial" w:hAnsi="Arial" w:cs="Arial"/>
          <w:b/>
          <w:i/>
          <w:sz w:val="16"/>
          <w:szCs w:val="16"/>
        </w:rPr>
        <w:t xml:space="preserve">Fracción </w:t>
      </w:r>
      <w:r w:rsidR="00A76A65">
        <w:rPr>
          <w:rFonts w:ascii="Arial" w:hAnsi="Arial" w:cs="Arial"/>
          <w:b/>
          <w:i/>
          <w:sz w:val="16"/>
          <w:szCs w:val="16"/>
        </w:rPr>
        <w:t>reformada</w:t>
      </w:r>
      <w:r>
        <w:rPr>
          <w:rFonts w:ascii="Arial" w:hAnsi="Arial" w:cs="Arial"/>
          <w:b/>
          <w:i/>
          <w:sz w:val="16"/>
          <w:szCs w:val="16"/>
        </w:rPr>
        <w:t xml:space="preserve"> </w:t>
      </w:r>
      <w:r w:rsidRPr="00795B90">
        <w:rPr>
          <w:rFonts w:ascii="Arial" w:hAnsi="Arial" w:cs="Arial"/>
          <w:b/>
          <w:i/>
          <w:sz w:val="16"/>
          <w:szCs w:val="16"/>
        </w:rPr>
        <w:t>P.O. E. No. 41, del 20 de diciembre de 2024.</w:t>
      </w:r>
    </w:p>
    <w:p w14:paraId="0877F58C" w14:textId="050E5DA3" w:rsidR="00A21A80" w:rsidRPr="00A21A80" w:rsidRDefault="00E25EEA" w:rsidP="00E25EEA">
      <w:pPr>
        <w:autoSpaceDE w:val="0"/>
        <w:autoSpaceDN w:val="0"/>
        <w:adjustRightInd w:val="0"/>
        <w:jc w:val="right"/>
        <w:rPr>
          <w:rFonts w:ascii="Arial" w:hAnsi="Arial" w:cs="Arial"/>
        </w:rPr>
      </w:pPr>
      <w:hyperlink r:id="rId243" w:history="1">
        <w:r w:rsidRPr="006415D7">
          <w:rPr>
            <w:rStyle w:val="Hipervnculo"/>
            <w:rFonts w:ascii="Arial" w:hAnsi="Arial" w:cs="Arial"/>
            <w:b/>
            <w:i/>
            <w:sz w:val="16"/>
          </w:rPr>
          <w:t>http://po.tamaulipas.gob.mx/wp-content/uploads/2024/12/cxlix-Ext.No_.41-201224.pdf</w:t>
        </w:r>
      </w:hyperlink>
    </w:p>
    <w:bookmarkEnd w:id="53"/>
    <w:p w14:paraId="5656F540" w14:textId="4903C6EC" w:rsidR="00B838B7" w:rsidRPr="001B3F3D" w:rsidRDefault="00B838B7" w:rsidP="00B838B7">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adicionada,</w:t>
      </w:r>
      <w:r w:rsidRPr="001B3F3D">
        <w:rPr>
          <w:rFonts w:ascii="Arial" w:hAnsi="Arial" w:cs="Arial"/>
          <w:b/>
          <w:bCs/>
          <w:i/>
          <w:sz w:val="16"/>
          <w:szCs w:val="16"/>
          <w:lang w:val="es-MX"/>
        </w:rPr>
        <w:t xml:space="preserve"> P.O. Edición Vespertina No. 150, del 16 de diciembre de 2025.</w:t>
      </w:r>
    </w:p>
    <w:p w14:paraId="20DEF16C" w14:textId="610B7649" w:rsidR="00A76A65" w:rsidRDefault="00B838B7" w:rsidP="00B838B7">
      <w:pPr>
        <w:autoSpaceDE w:val="0"/>
        <w:autoSpaceDN w:val="0"/>
        <w:adjustRightInd w:val="0"/>
        <w:jc w:val="right"/>
        <w:rPr>
          <w:rFonts w:ascii="Arial" w:hAnsi="Arial" w:cs="Arial"/>
          <w:b/>
        </w:rPr>
      </w:pPr>
      <w:hyperlink r:id="rId244"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A37929B" w14:textId="77777777" w:rsidR="00B838B7" w:rsidRDefault="00B838B7" w:rsidP="005E6FC2">
      <w:pPr>
        <w:autoSpaceDE w:val="0"/>
        <w:autoSpaceDN w:val="0"/>
        <w:adjustRightInd w:val="0"/>
        <w:jc w:val="both"/>
        <w:rPr>
          <w:rFonts w:ascii="Arial" w:hAnsi="Arial" w:cs="Arial"/>
          <w:b/>
        </w:rPr>
      </w:pPr>
    </w:p>
    <w:p w14:paraId="7D13A9B6" w14:textId="30F320A1" w:rsidR="00C939DB" w:rsidRPr="00A21A80" w:rsidRDefault="00A21A80" w:rsidP="005E6FC2">
      <w:pPr>
        <w:autoSpaceDE w:val="0"/>
        <w:autoSpaceDN w:val="0"/>
        <w:adjustRightInd w:val="0"/>
        <w:jc w:val="both"/>
        <w:rPr>
          <w:rFonts w:ascii="Arial" w:hAnsi="Arial" w:cs="Arial"/>
        </w:rPr>
      </w:pPr>
      <w:r w:rsidRPr="00A21A80">
        <w:rPr>
          <w:rFonts w:ascii="Arial" w:hAnsi="Arial" w:cs="Arial"/>
          <w:b/>
        </w:rPr>
        <w:t xml:space="preserve">Artículo 85 </w:t>
      </w:r>
      <w:proofErr w:type="gramStart"/>
      <w:r w:rsidRPr="00A21A80">
        <w:rPr>
          <w:rFonts w:ascii="Arial" w:hAnsi="Arial" w:cs="Arial"/>
          <w:b/>
        </w:rPr>
        <w:t>BIS.-</w:t>
      </w:r>
      <w:proofErr w:type="gramEnd"/>
      <w:r w:rsidRPr="00A21A80">
        <w:rPr>
          <w:rFonts w:ascii="Arial" w:hAnsi="Arial" w:cs="Arial"/>
        </w:rPr>
        <w:t xml:space="preserve"> Por los servicios de evaluación que presta el Centro Estatal de Evaluación y Control de Confianza, para las evaluaciones a que se refiere la Ley General del Sistema Nacional de Seguridad Pública y la Ley de Coordinación del Sistema de Seguridad Pública del Estado de Tamaulipas, se cobrará lo equivalente a noventa veces el valor diario de la Unidad de Medida y Actualización, por evaluación.</w:t>
      </w:r>
    </w:p>
    <w:p w14:paraId="7662B19C"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344AFAC" w14:textId="77777777" w:rsidR="00A21A80" w:rsidRDefault="00A21A80" w:rsidP="00A21A80">
      <w:pPr>
        <w:autoSpaceDE w:val="0"/>
        <w:autoSpaceDN w:val="0"/>
        <w:adjustRightInd w:val="0"/>
        <w:jc w:val="right"/>
        <w:rPr>
          <w:rStyle w:val="Hipervnculo"/>
          <w:rFonts w:ascii="Arial" w:hAnsi="Arial" w:cs="Arial"/>
          <w:b/>
          <w:i/>
          <w:sz w:val="16"/>
        </w:rPr>
      </w:pPr>
      <w:hyperlink r:id="rId245" w:history="1">
        <w:r w:rsidRPr="00913039">
          <w:rPr>
            <w:rStyle w:val="Hipervnculo"/>
            <w:rFonts w:ascii="Arial" w:hAnsi="Arial" w:cs="Arial"/>
            <w:b/>
            <w:i/>
            <w:sz w:val="16"/>
          </w:rPr>
          <w:t>https://po.tamaulipas.gob.mx/wp-content/uploads/2022/02/cxlvii-22-220222.pdf</w:t>
        </w:r>
      </w:hyperlink>
    </w:p>
    <w:p w14:paraId="7CCA18A3" w14:textId="77777777" w:rsidR="00A76A65" w:rsidRPr="00A76A65" w:rsidRDefault="00A76A65" w:rsidP="00A76A65">
      <w:pPr>
        <w:autoSpaceDE w:val="0"/>
        <w:autoSpaceDN w:val="0"/>
        <w:adjustRightInd w:val="0"/>
        <w:rPr>
          <w:rStyle w:val="Hipervnculo"/>
          <w:rFonts w:ascii="Arial" w:hAnsi="Arial" w:cs="Arial"/>
          <w:b/>
          <w:i/>
          <w:sz w:val="16"/>
        </w:rPr>
      </w:pPr>
    </w:p>
    <w:p w14:paraId="042A8B30" w14:textId="0A0721F9" w:rsidR="00A76A65" w:rsidRDefault="00A76A65" w:rsidP="00A76A65">
      <w:pPr>
        <w:autoSpaceDE w:val="0"/>
        <w:autoSpaceDN w:val="0"/>
        <w:adjustRightInd w:val="0"/>
        <w:jc w:val="both"/>
        <w:rPr>
          <w:rStyle w:val="Hipervnculo"/>
          <w:rFonts w:ascii="Arial" w:hAnsi="Arial" w:cs="Arial"/>
          <w:bCs/>
          <w:iCs/>
          <w:color w:val="auto"/>
          <w:u w:val="none"/>
        </w:rPr>
      </w:pPr>
      <w:r w:rsidRPr="00A76A65">
        <w:rPr>
          <w:rStyle w:val="Hipervnculo"/>
          <w:rFonts w:ascii="Arial" w:hAnsi="Arial" w:cs="Arial"/>
          <w:b/>
          <w:iCs/>
          <w:color w:val="auto"/>
          <w:u w:val="none"/>
        </w:rPr>
        <w:lastRenderedPageBreak/>
        <w:t>Artículo 85 Ter.-</w:t>
      </w:r>
      <w:r w:rsidRPr="00A76A65">
        <w:rPr>
          <w:rStyle w:val="Hipervnculo"/>
          <w:rFonts w:ascii="Arial" w:hAnsi="Arial" w:cs="Arial"/>
          <w:bCs/>
          <w:iCs/>
          <w:color w:val="auto"/>
          <w:u w:val="none"/>
        </w:rPr>
        <w:t xml:space="preserve"> El servicio de alineación, evaluación y certificación, proporcionados en materia de</w:t>
      </w:r>
      <w:r>
        <w:rPr>
          <w:rStyle w:val="Hipervnculo"/>
          <w:rFonts w:ascii="Arial" w:hAnsi="Arial" w:cs="Arial"/>
          <w:bCs/>
          <w:iCs/>
          <w:color w:val="auto"/>
          <w:u w:val="none"/>
        </w:rPr>
        <w:t xml:space="preserve"> </w:t>
      </w:r>
      <w:r w:rsidRPr="00A76A65">
        <w:rPr>
          <w:rStyle w:val="Hipervnculo"/>
          <w:rFonts w:ascii="Arial" w:hAnsi="Arial" w:cs="Arial"/>
          <w:bCs/>
          <w:iCs/>
          <w:color w:val="auto"/>
          <w:u w:val="none"/>
        </w:rPr>
        <w:t>evaluación de</w:t>
      </w:r>
      <w:r>
        <w:rPr>
          <w:rStyle w:val="Hipervnculo"/>
          <w:rFonts w:ascii="Arial" w:hAnsi="Arial" w:cs="Arial"/>
          <w:bCs/>
          <w:iCs/>
          <w:color w:val="auto"/>
          <w:u w:val="none"/>
        </w:rPr>
        <w:t xml:space="preserve"> </w:t>
      </w:r>
      <w:r w:rsidRPr="00A76A65">
        <w:rPr>
          <w:rStyle w:val="Hipervnculo"/>
          <w:rFonts w:ascii="Arial" w:hAnsi="Arial" w:cs="Arial"/>
          <w:bCs/>
          <w:iCs/>
          <w:color w:val="auto"/>
          <w:u w:val="none"/>
        </w:rPr>
        <w:t>competencias laborales para el sector público, causarán derechos conforme a lo siguiente:</w:t>
      </w:r>
    </w:p>
    <w:p w14:paraId="6FD5CE5C" w14:textId="77777777" w:rsidR="00A76A65" w:rsidRPr="00A76A65" w:rsidRDefault="00A76A65" w:rsidP="00A76A65">
      <w:pPr>
        <w:autoSpaceDE w:val="0"/>
        <w:autoSpaceDN w:val="0"/>
        <w:adjustRightInd w:val="0"/>
        <w:jc w:val="both"/>
        <w:rPr>
          <w:rStyle w:val="Hipervnculo"/>
          <w:rFonts w:ascii="Arial" w:hAnsi="Arial" w:cs="Arial"/>
          <w:bCs/>
          <w:iCs/>
          <w:color w:val="auto"/>
          <w:u w:val="none"/>
        </w:rPr>
      </w:pPr>
    </w:p>
    <w:p w14:paraId="6F2A70F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I.-</w:t>
      </w:r>
      <w:r w:rsidRPr="00A76A65">
        <w:rPr>
          <w:rStyle w:val="Hipervnculo"/>
          <w:rFonts w:ascii="Arial" w:hAnsi="Arial" w:cs="Arial"/>
          <w:bCs/>
          <w:iCs/>
          <w:color w:val="auto"/>
          <w:u w:val="none"/>
        </w:rPr>
        <w:t xml:space="preserve"> Por la alineación:</w:t>
      </w:r>
    </w:p>
    <w:p w14:paraId="439CDDA2"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A3C0EA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a).-</w:t>
      </w:r>
      <w:r w:rsidRPr="00A76A65">
        <w:rPr>
          <w:rStyle w:val="Hipervnculo"/>
          <w:rFonts w:ascii="Arial" w:hAnsi="Arial" w:cs="Arial"/>
          <w:bCs/>
          <w:iCs/>
          <w:color w:val="auto"/>
          <w:u w:val="none"/>
        </w:rPr>
        <w:t xml:space="preserve"> En primer nivel, cinco veces el valor diario de la Unidad de Medida y Actualización;</w:t>
      </w:r>
    </w:p>
    <w:p w14:paraId="4379F42E"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7D0BC8C1"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b).- </w:t>
      </w:r>
      <w:r w:rsidRPr="00A76A65">
        <w:rPr>
          <w:rStyle w:val="Hipervnculo"/>
          <w:rFonts w:ascii="Arial" w:hAnsi="Arial" w:cs="Arial"/>
          <w:bCs/>
          <w:iCs/>
          <w:color w:val="auto"/>
          <w:u w:val="none"/>
        </w:rPr>
        <w:t>En segundo nivel, ocho veces el valor diario de la Unidad de Medida y Actualización;</w:t>
      </w:r>
    </w:p>
    <w:p w14:paraId="6D9AA196"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821800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c).-</w:t>
      </w:r>
      <w:r w:rsidRPr="00A76A65">
        <w:rPr>
          <w:rStyle w:val="Hipervnculo"/>
          <w:rFonts w:ascii="Arial" w:hAnsi="Arial" w:cs="Arial"/>
          <w:bCs/>
          <w:iCs/>
          <w:color w:val="auto"/>
          <w:u w:val="none"/>
        </w:rPr>
        <w:t xml:space="preserve"> En tercer nivel, once veces el valor diario de la Unidad de Medida y Actualización;</w:t>
      </w:r>
    </w:p>
    <w:p w14:paraId="0CAF2FFD"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838BC25" w14:textId="77777777" w:rsidR="00A76A65" w:rsidRDefault="00A76A65" w:rsidP="00A76A65">
      <w:pPr>
        <w:autoSpaceDE w:val="0"/>
        <w:autoSpaceDN w:val="0"/>
        <w:adjustRightInd w:val="0"/>
        <w:rPr>
          <w:rStyle w:val="Hipervnculo"/>
          <w:rFonts w:ascii="Arial" w:hAnsi="Arial" w:cs="Arial"/>
          <w:b/>
          <w:iCs/>
          <w:color w:val="auto"/>
          <w:u w:val="none"/>
        </w:rPr>
      </w:pPr>
      <w:r w:rsidRPr="00A76A65">
        <w:rPr>
          <w:rStyle w:val="Hipervnculo"/>
          <w:rFonts w:ascii="Arial" w:hAnsi="Arial" w:cs="Arial"/>
          <w:b/>
          <w:iCs/>
          <w:color w:val="auto"/>
          <w:u w:val="none"/>
        </w:rPr>
        <w:t xml:space="preserve">d).- </w:t>
      </w:r>
      <w:r w:rsidRPr="00A76A65">
        <w:rPr>
          <w:rStyle w:val="Hipervnculo"/>
          <w:rFonts w:ascii="Arial" w:hAnsi="Arial" w:cs="Arial"/>
          <w:bCs/>
          <w:iCs/>
          <w:color w:val="auto"/>
          <w:u w:val="none"/>
        </w:rPr>
        <w:t>En cuarto nivel, trece veces el valor diario de la Unidad de Medida y Actualización;</w:t>
      </w:r>
      <w:r w:rsidRPr="00A76A65">
        <w:rPr>
          <w:rStyle w:val="Hipervnculo"/>
          <w:rFonts w:ascii="Arial" w:hAnsi="Arial" w:cs="Arial"/>
          <w:b/>
          <w:iCs/>
          <w:color w:val="auto"/>
          <w:u w:val="none"/>
        </w:rPr>
        <w:t xml:space="preserve"> y</w:t>
      </w:r>
    </w:p>
    <w:p w14:paraId="5EEE5666"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396B51A" w14:textId="77777777" w:rsidR="00A76A65" w:rsidRP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e).- </w:t>
      </w:r>
      <w:r w:rsidRPr="00A76A65">
        <w:rPr>
          <w:rStyle w:val="Hipervnculo"/>
          <w:rFonts w:ascii="Arial" w:hAnsi="Arial" w:cs="Arial"/>
          <w:bCs/>
          <w:iCs/>
          <w:color w:val="auto"/>
          <w:u w:val="none"/>
        </w:rPr>
        <w:t>En quinto nivel, catorce veces el valor diario de la Unidad de Medida y Actualización.</w:t>
      </w:r>
    </w:p>
    <w:p w14:paraId="07AE823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II.- </w:t>
      </w:r>
      <w:r w:rsidRPr="00A76A65">
        <w:rPr>
          <w:rStyle w:val="Hipervnculo"/>
          <w:rFonts w:ascii="Arial" w:hAnsi="Arial" w:cs="Arial"/>
          <w:bCs/>
          <w:iCs/>
          <w:color w:val="auto"/>
          <w:u w:val="none"/>
        </w:rPr>
        <w:t>Por la evaluación:</w:t>
      </w:r>
    </w:p>
    <w:p w14:paraId="4C4389A5"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CC6FED4"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a).- </w:t>
      </w:r>
      <w:r w:rsidRPr="00A76A65">
        <w:rPr>
          <w:rStyle w:val="Hipervnculo"/>
          <w:rFonts w:ascii="Arial" w:hAnsi="Arial" w:cs="Arial"/>
          <w:bCs/>
          <w:iCs/>
          <w:color w:val="auto"/>
          <w:u w:val="none"/>
        </w:rPr>
        <w:t>En primer nivel, ocho veces el valor diario de la Unidad de Medida y Actualización;</w:t>
      </w:r>
    </w:p>
    <w:p w14:paraId="000DFF7D"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92AEC5A"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b).- </w:t>
      </w:r>
      <w:r w:rsidRPr="00A76A65">
        <w:rPr>
          <w:rStyle w:val="Hipervnculo"/>
          <w:rFonts w:ascii="Arial" w:hAnsi="Arial" w:cs="Arial"/>
          <w:bCs/>
          <w:iCs/>
          <w:color w:val="auto"/>
          <w:u w:val="none"/>
        </w:rPr>
        <w:t>En segundo nivel, nueve veces el valor diario de la Unidad de Medida y Actualización;</w:t>
      </w:r>
    </w:p>
    <w:p w14:paraId="3F061BF8"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EB9EA4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c).- </w:t>
      </w:r>
      <w:r w:rsidRPr="00A76A65">
        <w:rPr>
          <w:rStyle w:val="Hipervnculo"/>
          <w:rFonts w:ascii="Arial" w:hAnsi="Arial" w:cs="Arial"/>
          <w:bCs/>
          <w:iCs/>
          <w:color w:val="auto"/>
          <w:u w:val="none"/>
        </w:rPr>
        <w:t>En tercer nivel, once veces el valor diario de la Unidad de Medida y Actualización;</w:t>
      </w:r>
    </w:p>
    <w:p w14:paraId="0B59EE92"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D5E48E4"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d).- </w:t>
      </w:r>
      <w:r w:rsidRPr="00A76A65">
        <w:rPr>
          <w:rStyle w:val="Hipervnculo"/>
          <w:rFonts w:ascii="Arial" w:hAnsi="Arial" w:cs="Arial"/>
          <w:bCs/>
          <w:iCs/>
          <w:color w:val="auto"/>
          <w:u w:val="none"/>
        </w:rPr>
        <w:t>En cuarto nivel, trece veces el valor diario de la Unidad de Medida y Actualización; y</w:t>
      </w:r>
    </w:p>
    <w:p w14:paraId="774B0F05"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351F2028"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e).- </w:t>
      </w:r>
      <w:r w:rsidRPr="00A76A65">
        <w:rPr>
          <w:rStyle w:val="Hipervnculo"/>
          <w:rFonts w:ascii="Arial" w:hAnsi="Arial" w:cs="Arial"/>
          <w:bCs/>
          <w:iCs/>
          <w:color w:val="auto"/>
          <w:u w:val="none"/>
        </w:rPr>
        <w:t>En quinto nivel, dieciséis veces el valor diario de la Unidad de Medida y Actualización.</w:t>
      </w:r>
    </w:p>
    <w:p w14:paraId="3F2391D7"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6216365"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III.- </w:t>
      </w:r>
      <w:r w:rsidRPr="00A76A65">
        <w:rPr>
          <w:rStyle w:val="Hipervnculo"/>
          <w:rFonts w:ascii="Arial" w:hAnsi="Arial" w:cs="Arial"/>
          <w:bCs/>
          <w:iCs/>
          <w:color w:val="auto"/>
          <w:u w:val="none"/>
        </w:rPr>
        <w:t>Por la certificación:</w:t>
      </w:r>
    </w:p>
    <w:p w14:paraId="2CABD722"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9EECA65"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a).- </w:t>
      </w:r>
      <w:r w:rsidRPr="00A76A65">
        <w:rPr>
          <w:rStyle w:val="Hipervnculo"/>
          <w:rFonts w:ascii="Arial" w:hAnsi="Arial" w:cs="Arial"/>
          <w:bCs/>
          <w:iCs/>
          <w:color w:val="auto"/>
          <w:u w:val="none"/>
        </w:rPr>
        <w:t>En primer nivel, cinco veces el valor diario de la Unidad de Medida y Actualización;</w:t>
      </w:r>
    </w:p>
    <w:p w14:paraId="736B4B22"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68D7611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b).- </w:t>
      </w:r>
      <w:r w:rsidRPr="00A76A65">
        <w:rPr>
          <w:rStyle w:val="Hipervnculo"/>
          <w:rFonts w:ascii="Arial" w:hAnsi="Arial" w:cs="Arial"/>
          <w:bCs/>
          <w:iCs/>
          <w:color w:val="auto"/>
          <w:u w:val="none"/>
        </w:rPr>
        <w:t>En segundo nivel, cinco veces el valor diario de la Unidad de Medida y Actualización;</w:t>
      </w:r>
    </w:p>
    <w:p w14:paraId="6BF2C81F"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29B414AF"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c).- </w:t>
      </w:r>
      <w:r w:rsidRPr="00A76A65">
        <w:rPr>
          <w:rStyle w:val="Hipervnculo"/>
          <w:rFonts w:ascii="Arial" w:hAnsi="Arial" w:cs="Arial"/>
          <w:bCs/>
          <w:iCs/>
          <w:color w:val="auto"/>
          <w:u w:val="none"/>
        </w:rPr>
        <w:t>En tercer nivel, cinco veces el valor diario de la Unidad de Medida y Actualización;</w:t>
      </w:r>
    </w:p>
    <w:p w14:paraId="4167585D"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7C8A3DEF"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d).- </w:t>
      </w:r>
      <w:r w:rsidRPr="00A76A65">
        <w:rPr>
          <w:rStyle w:val="Hipervnculo"/>
          <w:rFonts w:ascii="Arial" w:hAnsi="Arial" w:cs="Arial"/>
          <w:bCs/>
          <w:iCs/>
          <w:color w:val="auto"/>
          <w:u w:val="none"/>
        </w:rPr>
        <w:t>En cuarto nivel, cinco veces el valor diario de la Unidad de Medida y Actualización; y</w:t>
      </w:r>
    </w:p>
    <w:p w14:paraId="3BDA8869"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FBBAE1D" w14:textId="5E76FB26" w:rsidR="00A76A65" w:rsidRP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e).- </w:t>
      </w:r>
      <w:r w:rsidRPr="00A76A65">
        <w:rPr>
          <w:rStyle w:val="Hipervnculo"/>
          <w:rFonts w:ascii="Arial" w:hAnsi="Arial" w:cs="Arial"/>
          <w:bCs/>
          <w:iCs/>
          <w:color w:val="auto"/>
          <w:u w:val="none"/>
        </w:rPr>
        <w:t>En quinto nivel, cinco veces el valor diario de la Unidad de Medida y Actualización.</w:t>
      </w:r>
    </w:p>
    <w:p w14:paraId="41898D04" w14:textId="4DA7A03C" w:rsidR="00A76A65" w:rsidRPr="00795B90" w:rsidRDefault="00A76A65" w:rsidP="00A76A65">
      <w:pPr>
        <w:pStyle w:val="Prrafodelista"/>
        <w:autoSpaceDE w:val="0"/>
        <w:autoSpaceDN w:val="0"/>
        <w:adjustRightInd w:val="0"/>
        <w:spacing w:after="0" w:line="240" w:lineRule="auto"/>
        <w:ind w:left="1004"/>
        <w:jc w:val="right"/>
        <w:rPr>
          <w:rFonts w:ascii="Arial" w:hAnsi="Arial" w:cs="Arial"/>
          <w:b/>
          <w:i/>
          <w:sz w:val="16"/>
          <w:szCs w:val="16"/>
        </w:rPr>
      </w:pPr>
      <w:bookmarkStart w:id="54" w:name="_Hlk185616396"/>
      <w:r>
        <w:rPr>
          <w:rFonts w:ascii="Arial" w:hAnsi="Arial" w:cs="Arial"/>
          <w:b/>
          <w:i/>
          <w:sz w:val="16"/>
          <w:szCs w:val="16"/>
        </w:rPr>
        <w:t xml:space="preserve">Artículo adicionado </w:t>
      </w:r>
      <w:r w:rsidRPr="00795B90">
        <w:rPr>
          <w:rFonts w:ascii="Arial" w:hAnsi="Arial" w:cs="Arial"/>
          <w:b/>
          <w:i/>
          <w:sz w:val="16"/>
          <w:szCs w:val="16"/>
        </w:rPr>
        <w:t>P.O. E. No. 41, del 20 de diciembre de 2024.</w:t>
      </w:r>
    </w:p>
    <w:p w14:paraId="54F3B3EF" w14:textId="77777777" w:rsidR="00A76A65" w:rsidRDefault="00A76A65" w:rsidP="00A76A65">
      <w:pPr>
        <w:autoSpaceDE w:val="0"/>
        <w:autoSpaceDN w:val="0"/>
        <w:adjustRightInd w:val="0"/>
        <w:jc w:val="right"/>
        <w:rPr>
          <w:rStyle w:val="Hipervnculo"/>
          <w:b/>
          <w:i/>
          <w:sz w:val="16"/>
        </w:rPr>
      </w:pPr>
      <w:hyperlink r:id="rId246" w:history="1">
        <w:r w:rsidRPr="006415D7">
          <w:rPr>
            <w:rStyle w:val="Hipervnculo"/>
            <w:rFonts w:ascii="Arial" w:hAnsi="Arial" w:cs="Arial"/>
            <w:b/>
            <w:i/>
            <w:sz w:val="16"/>
          </w:rPr>
          <w:t>http://po.tamaulipas.gob.mx/wp-content/uploads/2024/12/cxlix-Ext.No_.41-201224.pdf</w:t>
        </w:r>
      </w:hyperlink>
    </w:p>
    <w:bookmarkEnd w:id="54"/>
    <w:p w14:paraId="7F90D6C0" w14:textId="77777777" w:rsidR="00A76A65" w:rsidRPr="00A76A65" w:rsidRDefault="00A76A65" w:rsidP="00A76A65">
      <w:pPr>
        <w:autoSpaceDE w:val="0"/>
        <w:autoSpaceDN w:val="0"/>
        <w:adjustRightInd w:val="0"/>
        <w:jc w:val="right"/>
        <w:rPr>
          <w:rStyle w:val="Hipervnculo"/>
          <w:b/>
          <w:bCs/>
          <w:i/>
          <w:sz w:val="16"/>
        </w:rPr>
      </w:pPr>
    </w:p>
    <w:p w14:paraId="63E074CB" w14:textId="17DAF14A" w:rsidR="00A76A65" w:rsidRPr="00A76A65" w:rsidRDefault="00A76A65" w:rsidP="00A76A65">
      <w:pPr>
        <w:autoSpaceDE w:val="0"/>
        <w:autoSpaceDN w:val="0"/>
        <w:adjustRightInd w:val="0"/>
        <w:rPr>
          <w:rFonts w:ascii="Arial" w:hAnsi="Arial" w:cs="Arial"/>
        </w:rPr>
      </w:pPr>
      <w:r w:rsidRPr="00A76A65">
        <w:rPr>
          <w:rFonts w:ascii="Arial" w:hAnsi="Arial" w:cs="Arial"/>
          <w:b/>
          <w:bCs/>
        </w:rPr>
        <w:t>Artículo 85 Quater.-</w:t>
      </w:r>
      <w:r w:rsidRPr="00A76A65">
        <w:rPr>
          <w:rFonts w:ascii="Arial" w:hAnsi="Arial" w:cs="Arial"/>
        </w:rPr>
        <w:t xml:space="preserve"> El servicio de alineación, evaluación y certificación, proporcionados en materia de evaluación</w:t>
      </w:r>
      <w:r w:rsidR="000F748F">
        <w:rPr>
          <w:rFonts w:ascii="Arial" w:hAnsi="Arial" w:cs="Arial"/>
        </w:rPr>
        <w:t xml:space="preserve"> </w:t>
      </w:r>
      <w:r w:rsidRPr="00A76A65">
        <w:rPr>
          <w:rFonts w:ascii="Arial" w:hAnsi="Arial" w:cs="Arial"/>
        </w:rPr>
        <w:t>de competencias laborales para el sector privado, causarán derechos conforme a lo siguiente:</w:t>
      </w:r>
    </w:p>
    <w:p w14:paraId="34ED7D4B"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w:t>
      </w:r>
      <w:r w:rsidRPr="00A76A65">
        <w:rPr>
          <w:rFonts w:ascii="Arial" w:hAnsi="Arial" w:cs="Arial"/>
        </w:rPr>
        <w:t xml:space="preserve"> Por la alineación:</w:t>
      </w:r>
    </w:p>
    <w:p w14:paraId="15EC6F2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a).-</w:t>
      </w:r>
      <w:r w:rsidRPr="00A76A65">
        <w:rPr>
          <w:rFonts w:ascii="Arial" w:hAnsi="Arial" w:cs="Arial"/>
        </w:rPr>
        <w:t xml:space="preserve"> En primer nivel, once veces el valor diario de la Unidad de Medida y Actualización;</w:t>
      </w:r>
    </w:p>
    <w:p w14:paraId="2A70FAE5"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b).-</w:t>
      </w:r>
      <w:r w:rsidRPr="00A76A65">
        <w:rPr>
          <w:rFonts w:ascii="Arial" w:hAnsi="Arial" w:cs="Arial"/>
        </w:rPr>
        <w:t xml:space="preserve"> En segundo nivel, diecisiete veces el valor diario de la Unidad de Medida y Actualización;</w:t>
      </w:r>
    </w:p>
    <w:p w14:paraId="4B55E0DB"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c).-</w:t>
      </w:r>
      <w:r w:rsidRPr="00A76A65">
        <w:rPr>
          <w:rFonts w:ascii="Arial" w:hAnsi="Arial" w:cs="Arial"/>
        </w:rPr>
        <w:t xml:space="preserve"> En tercer nivel, veintitrés veces el valor diario de la Unidad de Medida y Actualización;</w:t>
      </w:r>
    </w:p>
    <w:p w14:paraId="38A01E35" w14:textId="77777777" w:rsidR="00A76A65" w:rsidRPr="00A76A65" w:rsidRDefault="00A76A65" w:rsidP="00A76A65">
      <w:pPr>
        <w:autoSpaceDE w:val="0"/>
        <w:autoSpaceDN w:val="0"/>
        <w:adjustRightInd w:val="0"/>
        <w:rPr>
          <w:rFonts w:ascii="Arial" w:hAnsi="Arial" w:cs="Arial"/>
        </w:rPr>
      </w:pPr>
      <w:r w:rsidRPr="00A76A65">
        <w:rPr>
          <w:rFonts w:ascii="Arial" w:hAnsi="Arial" w:cs="Arial"/>
        </w:rPr>
        <w:t>d</w:t>
      </w:r>
      <w:r w:rsidRPr="00E44160">
        <w:rPr>
          <w:rFonts w:ascii="Arial" w:hAnsi="Arial" w:cs="Arial"/>
          <w:b/>
          <w:bCs/>
        </w:rPr>
        <w:t>).-</w:t>
      </w:r>
      <w:r w:rsidRPr="00A76A65">
        <w:rPr>
          <w:rFonts w:ascii="Arial" w:hAnsi="Arial" w:cs="Arial"/>
        </w:rPr>
        <w:t xml:space="preserve"> En cuarto nivel, veintiséis veces el valor diario de la Unidad de Medida y Actualización; y</w:t>
      </w:r>
    </w:p>
    <w:p w14:paraId="71B39943"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e).-</w:t>
      </w:r>
      <w:r w:rsidRPr="00A76A65">
        <w:rPr>
          <w:rFonts w:ascii="Arial" w:hAnsi="Arial" w:cs="Arial"/>
        </w:rPr>
        <w:t xml:space="preserve"> En quinto nivel, veintiocho veces el valor diario de la Unidad de Medida y Actualización.</w:t>
      </w:r>
    </w:p>
    <w:p w14:paraId="120BA085"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II.-</w:t>
      </w:r>
      <w:r w:rsidRPr="00A76A65">
        <w:rPr>
          <w:rFonts w:ascii="Arial" w:hAnsi="Arial" w:cs="Arial"/>
        </w:rPr>
        <w:t xml:space="preserve"> Por la evaluación:</w:t>
      </w:r>
    </w:p>
    <w:p w14:paraId="6319C77C"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a).-</w:t>
      </w:r>
      <w:r w:rsidRPr="00A76A65">
        <w:rPr>
          <w:rFonts w:ascii="Arial" w:hAnsi="Arial" w:cs="Arial"/>
        </w:rPr>
        <w:t xml:space="preserve"> En primer nivel, quince veces el valor diario de la Unidad de Medida y Actualización;</w:t>
      </w:r>
    </w:p>
    <w:p w14:paraId="6F06D096"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b).-</w:t>
      </w:r>
      <w:r w:rsidRPr="00A76A65">
        <w:rPr>
          <w:rFonts w:ascii="Arial" w:hAnsi="Arial" w:cs="Arial"/>
        </w:rPr>
        <w:t xml:space="preserve"> En segundo nivel, diecinueve veces el valor diario de la Unidad de Medida y Actualización;</w:t>
      </w:r>
    </w:p>
    <w:p w14:paraId="1E0D6C0D" w14:textId="4F8D7170" w:rsidR="00A76A65" w:rsidRPr="00A76A65" w:rsidRDefault="00A76A65" w:rsidP="00A76A65">
      <w:pPr>
        <w:autoSpaceDE w:val="0"/>
        <w:autoSpaceDN w:val="0"/>
        <w:adjustRightInd w:val="0"/>
        <w:rPr>
          <w:rFonts w:ascii="Arial" w:hAnsi="Arial" w:cs="Arial"/>
        </w:rPr>
      </w:pPr>
      <w:r w:rsidRPr="00E44160">
        <w:rPr>
          <w:rFonts w:ascii="Arial" w:hAnsi="Arial" w:cs="Arial"/>
          <w:b/>
          <w:bCs/>
        </w:rPr>
        <w:t>c).-</w:t>
      </w:r>
      <w:r w:rsidRPr="00A76A65">
        <w:rPr>
          <w:rFonts w:ascii="Arial" w:hAnsi="Arial" w:cs="Arial"/>
        </w:rPr>
        <w:t xml:space="preserve"> En tercer nivel, veintidós veces el valor diario de la Unidad de Medida y Actualización;</w:t>
      </w:r>
      <w:r w:rsidR="0044011C">
        <w:rPr>
          <w:rFonts w:ascii="Arial" w:hAnsi="Arial" w:cs="Arial"/>
        </w:rPr>
        <w:t xml:space="preserve"> </w:t>
      </w:r>
    </w:p>
    <w:p w14:paraId="03F7026C"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d).-</w:t>
      </w:r>
      <w:r w:rsidRPr="00A76A65">
        <w:rPr>
          <w:rFonts w:ascii="Arial" w:hAnsi="Arial" w:cs="Arial"/>
        </w:rPr>
        <w:t xml:space="preserve"> En cuarto nivel, veinticinco veces el valor diario de la Unidad de Medida y Actualización; y</w:t>
      </w:r>
    </w:p>
    <w:p w14:paraId="3624989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e).-</w:t>
      </w:r>
      <w:r w:rsidRPr="00A76A65">
        <w:rPr>
          <w:rFonts w:ascii="Arial" w:hAnsi="Arial" w:cs="Arial"/>
        </w:rPr>
        <w:t xml:space="preserve"> En quinto nivel, treinta y tres veces el valor diario de la Unidad de Medida y Actualización.</w:t>
      </w:r>
    </w:p>
    <w:p w14:paraId="34FEAAE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III.-</w:t>
      </w:r>
      <w:r w:rsidRPr="00A76A65">
        <w:rPr>
          <w:rFonts w:ascii="Arial" w:hAnsi="Arial" w:cs="Arial"/>
        </w:rPr>
        <w:t xml:space="preserve"> Por la certificación:</w:t>
      </w:r>
    </w:p>
    <w:p w14:paraId="28EF35CA"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a).-</w:t>
      </w:r>
      <w:r w:rsidRPr="00A76A65">
        <w:rPr>
          <w:rFonts w:ascii="Arial" w:hAnsi="Arial" w:cs="Arial"/>
        </w:rPr>
        <w:t xml:space="preserve"> En primer nivel, diez veces el valor diario de la Unidad de Medida y Actualización;</w:t>
      </w:r>
    </w:p>
    <w:p w14:paraId="7BEF4000"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b).-</w:t>
      </w:r>
      <w:r w:rsidRPr="00A76A65">
        <w:rPr>
          <w:rFonts w:ascii="Arial" w:hAnsi="Arial" w:cs="Arial"/>
        </w:rPr>
        <w:t xml:space="preserve"> En segundo nivel, diez veces el valor diario de la Unidad de Medida y Actualización;</w:t>
      </w:r>
    </w:p>
    <w:p w14:paraId="247733FE"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lastRenderedPageBreak/>
        <w:t>c).-</w:t>
      </w:r>
      <w:r w:rsidRPr="00A76A65">
        <w:rPr>
          <w:rFonts w:ascii="Arial" w:hAnsi="Arial" w:cs="Arial"/>
        </w:rPr>
        <w:t xml:space="preserve"> En tercer nivel, diez veces el valor diario de la Unidad de Medida y Actualización;</w:t>
      </w:r>
    </w:p>
    <w:p w14:paraId="0C1251A5"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d).-</w:t>
      </w:r>
      <w:r w:rsidRPr="00A76A65">
        <w:rPr>
          <w:rFonts w:ascii="Arial" w:hAnsi="Arial" w:cs="Arial"/>
        </w:rPr>
        <w:t xml:space="preserve"> En cuarto nivel, diez veces el valor diario de la Unidad de Medida y Actualización; y</w:t>
      </w:r>
    </w:p>
    <w:p w14:paraId="6EFE460A" w14:textId="35D2ED86" w:rsidR="00A76A65" w:rsidRPr="00A21A80" w:rsidRDefault="00A76A65" w:rsidP="00A76A65">
      <w:pPr>
        <w:autoSpaceDE w:val="0"/>
        <w:autoSpaceDN w:val="0"/>
        <w:adjustRightInd w:val="0"/>
        <w:rPr>
          <w:rFonts w:ascii="Arial" w:hAnsi="Arial" w:cs="Arial"/>
        </w:rPr>
      </w:pPr>
      <w:r w:rsidRPr="0044011C">
        <w:rPr>
          <w:rFonts w:ascii="Arial" w:hAnsi="Arial" w:cs="Arial"/>
          <w:b/>
          <w:bCs/>
        </w:rPr>
        <w:t>e).-</w:t>
      </w:r>
      <w:r w:rsidRPr="00A76A65">
        <w:rPr>
          <w:rFonts w:ascii="Arial" w:hAnsi="Arial" w:cs="Arial"/>
        </w:rPr>
        <w:t xml:space="preserve"> En quinto nivel, diez veces el valor diario de la Unidad de Medida y Actualización.</w:t>
      </w:r>
    </w:p>
    <w:p w14:paraId="0A070E06" w14:textId="77777777" w:rsidR="0044011C" w:rsidRPr="00795B90" w:rsidRDefault="0044011C" w:rsidP="0044011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Artículo adicionado </w:t>
      </w:r>
      <w:r w:rsidRPr="00795B90">
        <w:rPr>
          <w:rFonts w:ascii="Arial" w:hAnsi="Arial" w:cs="Arial"/>
          <w:b/>
          <w:i/>
          <w:sz w:val="16"/>
          <w:szCs w:val="16"/>
        </w:rPr>
        <w:t>P.O. E. No. 41, del 20 de diciembre de 2024.</w:t>
      </w:r>
    </w:p>
    <w:p w14:paraId="4BB1B7E6" w14:textId="77777777" w:rsidR="0044011C" w:rsidRDefault="0044011C" w:rsidP="0044011C">
      <w:pPr>
        <w:autoSpaceDE w:val="0"/>
        <w:autoSpaceDN w:val="0"/>
        <w:adjustRightInd w:val="0"/>
        <w:jc w:val="right"/>
        <w:rPr>
          <w:rStyle w:val="Hipervnculo"/>
          <w:b/>
          <w:i/>
          <w:sz w:val="16"/>
        </w:rPr>
      </w:pPr>
      <w:hyperlink r:id="rId247" w:history="1">
        <w:r w:rsidRPr="006415D7">
          <w:rPr>
            <w:rStyle w:val="Hipervnculo"/>
            <w:rFonts w:ascii="Arial" w:hAnsi="Arial" w:cs="Arial"/>
            <w:b/>
            <w:i/>
            <w:sz w:val="16"/>
          </w:rPr>
          <w:t>http://po.tamaulipas.gob.mx/wp-content/uploads/2024/12/cxlix-Ext.No_.41-201224.pdf</w:t>
        </w:r>
      </w:hyperlink>
    </w:p>
    <w:p w14:paraId="3D143905" w14:textId="77777777" w:rsidR="00A21A80" w:rsidRPr="00583FA3" w:rsidRDefault="00A21A80" w:rsidP="005E6FC2">
      <w:pPr>
        <w:autoSpaceDE w:val="0"/>
        <w:autoSpaceDN w:val="0"/>
        <w:adjustRightInd w:val="0"/>
        <w:jc w:val="both"/>
        <w:rPr>
          <w:rFonts w:ascii="Arial" w:hAnsi="Arial" w:cs="Arial"/>
          <w:sz w:val="16"/>
          <w:szCs w:val="16"/>
        </w:rPr>
      </w:pPr>
    </w:p>
    <w:p w14:paraId="4BDC3EFF" w14:textId="77777777" w:rsidR="00842781" w:rsidRPr="00583FA3" w:rsidRDefault="00466A4F" w:rsidP="00842781">
      <w:pPr>
        <w:autoSpaceDE w:val="0"/>
        <w:autoSpaceDN w:val="0"/>
        <w:adjustRightInd w:val="0"/>
        <w:jc w:val="both"/>
        <w:rPr>
          <w:rFonts w:ascii="Arial" w:hAnsi="Arial" w:cs="Arial"/>
        </w:rPr>
      </w:pPr>
      <w:r w:rsidRPr="00583FA3">
        <w:rPr>
          <w:rFonts w:ascii="Arial" w:hAnsi="Arial" w:cs="Arial"/>
          <w:b/>
          <w:bCs/>
        </w:rPr>
        <w:t>Artículo 86.</w:t>
      </w:r>
      <w:r w:rsidR="00A6697E" w:rsidRPr="00583FA3">
        <w:rPr>
          <w:rFonts w:ascii="Arial" w:hAnsi="Arial" w:cs="Arial"/>
          <w:b/>
          <w:bCs/>
        </w:rPr>
        <w:t>-</w:t>
      </w:r>
      <w:r w:rsidR="00842781" w:rsidRPr="00583FA3">
        <w:rPr>
          <w:rFonts w:ascii="Arial" w:hAnsi="Arial" w:cs="Arial"/>
          <w:b/>
          <w:bCs/>
        </w:rPr>
        <w:t xml:space="preserve"> </w:t>
      </w:r>
      <w:r w:rsidR="00842781" w:rsidRPr="00583FA3">
        <w:rPr>
          <w:rFonts w:ascii="Arial" w:hAnsi="Arial" w:cs="Arial"/>
        </w:rPr>
        <w:t>Por la expedición de constancia de cumplimiento de requisitos para la celebración de eventos de regulación especial, el importe equivalente a sesenta veces el valor diario de la Unidad de Medida y Actualización.</w:t>
      </w:r>
    </w:p>
    <w:p w14:paraId="5B698FBB" w14:textId="77777777" w:rsidR="00466A4F" w:rsidRPr="00583FA3" w:rsidRDefault="00466A4F" w:rsidP="005E6FC2">
      <w:pPr>
        <w:autoSpaceDE w:val="0"/>
        <w:autoSpaceDN w:val="0"/>
        <w:adjustRightInd w:val="0"/>
        <w:jc w:val="both"/>
        <w:rPr>
          <w:rFonts w:ascii="Arial" w:hAnsi="Arial" w:cs="Arial"/>
        </w:rPr>
      </w:pPr>
    </w:p>
    <w:p w14:paraId="7BBBE3A1" w14:textId="77777777" w:rsidR="00495428" w:rsidRDefault="00466A4F" w:rsidP="005E6FC2">
      <w:pPr>
        <w:autoSpaceDE w:val="0"/>
        <w:autoSpaceDN w:val="0"/>
        <w:adjustRightInd w:val="0"/>
        <w:jc w:val="both"/>
        <w:rPr>
          <w:rFonts w:ascii="Arial" w:hAnsi="Arial" w:cs="Arial"/>
          <w:bCs/>
        </w:rPr>
      </w:pPr>
      <w:r w:rsidRPr="00583FA3">
        <w:rPr>
          <w:rFonts w:ascii="Arial" w:hAnsi="Arial" w:cs="Arial"/>
          <w:b/>
          <w:bCs/>
        </w:rPr>
        <w:t>Artículo 87.</w:t>
      </w:r>
      <w:r w:rsidR="00A6697E" w:rsidRPr="00583FA3">
        <w:rPr>
          <w:rFonts w:ascii="Arial" w:hAnsi="Arial" w:cs="Arial"/>
          <w:b/>
          <w:bCs/>
        </w:rPr>
        <w:t>-</w:t>
      </w:r>
      <w:r w:rsidRPr="00583FA3">
        <w:rPr>
          <w:rFonts w:ascii="Arial" w:hAnsi="Arial" w:cs="Arial"/>
          <w:bCs/>
        </w:rPr>
        <w:t xml:space="preserve"> </w:t>
      </w:r>
      <w:r w:rsidR="00842781" w:rsidRPr="00583FA3">
        <w:rPr>
          <w:rFonts w:ascii="Arial" w:hAnsi="Arial" w:cs="Arial"/>
          <w:bCs/>
        </w:rPr>
        <w:t>Por los servicios de almacenaje de bienes en bodegas o locales proporcionados por el Gobierno del Estado, se pagarán derechos de almacenaje una vez el valor diario de la Unidad de Medida y Actualización, por cada día, por metro cúbico.</w:t>
      </w:r>
    </w:p>
    <w:p w14:paraId="72188A80" w14:textId="77777777" w:rsidR="00E10896" w:rsidRPr="003E4DC6" w:rsidRDefault="00E10896" w:rsidP="005E6FC2">
      <w:pPr>
        <w:autoSpaceDE w:val="0"/>
        <w:autoSpaceDN w:val="0"/>
        <w:adjustRightInd w:val="0"/>
        <w:jc w:val="both"/>
        <w:rPr>
          <w:rFonts w:ascii="Arial" w:hAnsi="Arial" w:cs="Arial"/>
          <w:bCs/>
        </w:rPr>
      </w:pPr>
    </w:p>
    <w:p w14:paraId="328649CF" w14:textId="77777777" w:rsidR="00B01F3D" w:rsidRPr="00583FA3" w:rsidRDefault="00B01F3D" w:rsidP="00B01F3D">
      <w:pPr>
        <w:autoSpaceDE w:val="0"/>
        <w:autoSpaceDN w:val="0"/>
        <w:adjustRightInd w:val="0"/>
        <w:spacing w:after="200"/>
        <w:ind w:right="48"/>
        <w:jc w:val="both"/>
        <w:rPr>
          <w:rFonts w:ascii="Arial" w:hAnsi="Arial" w:cs="Arial"/>
          <w:bCs/>
          <w:lang w:val="es-MX" w:eastAsia="es-MX"/>
        </w:rPr>
      </w:pPr>
      <w:r w:rsidRPr="00583FA3">
        <w:rPr>
          <w:rFonts w:ascii="Arial" w:hAnsi="Arial" w:cs="Arial"/>
          <w:b/>
          <w:bCs/>
          <w:lang w:val="es-MX" w:eastAsia="es-MX"/>
        </w:rPr>
        <w:t xml:space="preserve">Artículo 88.- </w:t>
      </w:r>
      <w:r w:rsidRPr="00583FA3">
        <w:rPr>
          <w:rFonts w:ascii="Arial" w:hAnsi="Arial" w:cs="Arial"/>
          <w:bCs/>
          <w:lang w:val="es-MX" w:eastAsia="es-MX"/>
        </w:rPr>
        <w:t>El servicio por publicaciones en el Periódico Oficial del Estado, causará derechos conforme a la siguiente tarifa:</w:t>
      </w:r>
    </w:p>
    <w:p w14:paraId="64CA6709" w14:textId="46ED600A" w:rsidR="00B01F3D" w:rsidRPr="006D3C75" w:rsidRDefault="00B01F3D" w:rsidP="00B01F3D">
      <w:pPr>
        <w:autoSpaceDE w:val="0"/>
        <w:autoSpaceDN w:val="0"/>
        <w:adjustRightInd w:val="0"/>
        <w:spacing w:after="200"/>
        <w:ind w:right="48"/>
        <w:jc w:val="both"/>
        <w:rPr>
          <w:rFonts w:ascii="Arial" w:hAnsi="Arial" w:cs="Arial"/>
          <w:bCs/>
          <w:lang w:val="es-MX" w:eastAsia="es-MX"/>
        </w:rPr>
      </w:pPr>
      <w:r w:rsidRPr="006D3C75">
        <w:rPr>
          <w:rFonts w:ascii="Arial" w:hAnsi="Arial" w:cs="Arial"/>
          <w:b/>
          <w:bCs/>
          <w:lang w:val="es-MX" w:eastAsia="es-MX"/>
        </w:rPr>
        <w:t>I.-</w:t>
      </w:r>
      <w:r w:rsidRPr="006D3C75">
        <w:rPr>
          <w:rFonts w:ascii="Arial" w:hAnsi="Arial" w:cs="Arial"/>
          <w:bCs/>
          <w:lang w:val="es-MX" w:eastAsia="es-MX"/>
        </w:rPr>
        <w:t xml:space="preserve"> Precio del Periódico Oficial</w:t>
      </w:r>
      <w:r w:rsidR="00A4610B" w:rsidRPr="006D3C75">
        <w:rPr>
          <w:rFonts w:ascii="Arial" w:hAnsi="Arial" w:cs="Arial"/>
          <w:bCs/>
          <w:lang w:val="es-MX" w:eastAsia="es-MX"/>
        </w:rPr>
        <w:t>.</w:t>
      </w:r>
    </w:p>
    <w:p w14:paraId="2B2933E1"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1.- Por ejemplar del Periódico Oficial de sección legislativa o judicial, se pagará lo siguiente:</w:t>
      </w:r>
    </w:p>
    <w:p w14:paraId="66B7F642"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a</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Hasta 20 páginas, una vez el valor diario de la Unidad de Medida y Actualización;</w:t>
      </w:r>
    </w:p>
    <w:p w14:paraId="3A6F32AB"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b</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21 a 30 páginas, dos veces el valor diario de la Unidad de Medida y Actualización;</w:t>
      </w:r>
    </w:p>
    <w:p w14:paraId="56F7AB27"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proofErr w:type="gramStart"/>
      <w:r w:rsidRPr="006D3C75">
        <w:rPr>
          <w:rFonts w:ascii="Arial" w:hAnsi="Arial" w:cs="Arial"/>
          <w:bCs/>
          <w:lang w:val="es-MX" w:eastAsia="es-MX"/>
        </w:rPr>
        <w:t>c).-</w:t>
      </w:r>
      <w:proofErr w:type="gramEnd"/>
      <w:r w:rsidRPr="006D3C75">
        <w:rPr>
          <w:rFonts w:ascii="Arial" w:hAnsi="Arial" w:cs="Arial"/>
          <w:bCs/>
          <w:lang w:val="es-MX" w:eastAsia="es-MX"/>
        </w:rPr>
        <w:t xml:space="preserve"> De 31 a 50 páginas, tres veces el valor diario de la Unidad de Medida y Actualización;</w:t>
      </w:r>
    </w:p>
    <w:p w14:paraId="766DD99F"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proofErr w:type="gramStart"/>
      <w:r w:rsidRPr="006D3C75">
        <w:rPr>
          <w:rFonts w:ascii="Arial" w:hAnsi="Arial" w:cs="Arial"/>
          <w:bCs/>
          <w:lang w:val="es-MX" w:eastAsia="es-MX"/>
        </w:rPr>
        <w:t>d).-</w:t>
      </w:r>
      <w:proofErr w:type="gramEnd"/>
      <w:r w:rsidRPr="006D3C75">
        <w:rPr>
          <w:rFonts w:ascii="Arial" w:hAnsi="Arial" w:cs="Arial"/>
          <w:bCs/>
          <w:lang w:val="es-MX" w:eastAsia="es-MX"/>
        </w:rPr>
        <w:t xml:space="preserve"> De 51 a 200 páginas, cuatro veces el valor diario de la Unidad de Medida y Actualización;</w:t>
      </w:r>
    </w:p>
    <w:p w14:paraId="6F429C86"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e</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201 a 600 páginas, seis veces el valor diario de la Unidad de Medida y Actualización; y</w:t>
      </w:r>
    </w:p>
    <w:p w14:paraId="697BB2F1"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f</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601 páginas en adelante, siete veces el valor diario de la Unidad de Medida y Actualización.</w:t>
      </w:r>
    </w:p>
    <w:p w14:paraId="44EB2266" w14:textId="0379E5E2" w:rsidR="00DA63EA" w:rsidRPr="006D3C75" w:rsidRDefault="00DA63EA" w:rsidP="00DA63EA">
      <w:pPr>
        <w:autoSpaceDE w:val="0"/>
        <w:autoSpaceDN w:val="0"/>
        <w:adjustRightInd w:val="0"/>
        <w:jc w:val="right"/>
        <w:rPr>
          <w:rFonts w:ascii="Arial" w:hAnsi="Arial" w:cs="Arial"/>
          <w:b/>
          <w:bCs/>
          <w:i/>
          <w:sz w:val="16"/>
          <w:szCs w:val="16"/>
          <w:lang w:val="es-MX"/>
        </w:rPr>
      </w:pPr>
      <w:r w:rsidRPr="006D3C75">
        <w:rPr>
          <w:rFonts w:ascii="Arial" w:hAnsi="Arial" w:cs="Arial"/>
          <w:b/>
          <w:bCs/>
          <w:i/>
          <w:sz w:val="16"/>
          <w:szCs w:val="16"/>
          <w:lang w:val="es-MX"/>
        </w:rPr>
        <w:t>Numeral 1, de la fracción I reformado, P.O. Edición Vespertina No. 150, del 16 de diciembre de 2025.</w:t>
      </w:r>
    </w:p>
    <w:p w14:paraId="2E5D2492" w14:textId="7674C4AC" w:rsidR="00DA63EA" w:rsidRPr="00DA63EA" w:rsidRDefault="00DA63EA" w:rsidP="00DA63EA">
      <w:pPr>
        <w:autoSpaceDE w:val="0"/>
        <w:autoSpaceDN w:val="0"/>
        <w:adjustRightInd w:val="0"/>
        <w:jc w:val="right"/>
      </w:pPr>
      <w:hyperlink r:id="rId248" w:history="1">
        <w:r w:rsidRPr="006D3C75">
          <w:rPr>
            <w:rStyle w:val="Hipervnculo"/>
            <w:rFonts w:ascii="Arial" w:hAnsi="Arial" w:cs="Arial"/>
            <w:b/>
            <w:bCs/>
            <w:sz w:val="16"/>
            <w:szCs w:val="16"/>
          </w:rPr>
          <w:t>https://po.tamaulipas.gob.mx/wp-content/uploads/2025/12/cl-150-161225-EV.pd</w:t>
        </w:r>
        <w:r w:rsidRPr="006D3C75">
          <w:rPr>
            <w:rStyle w:val="Hipervnculo"/>
            <w:rFonts w:ascii="Arial" w:hAnsi="Arial" w:cs="Arial"/>
            <w:bCs/>
            <w:sz w:val="16"/>
            <w:szCs w:val="16"/>
          </w:rPr>
          <w:t>f</w:t>
        </w:r>
      </w:hyperlink>
    </w:p>
    <w:p w14:paraId="498CC7E7"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2.- Se deroga.</w:t>
      </w:r>
    </w:p>
    <w:p w14:paraId="0AD32DFD" w14:textId="6A35B112"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2B482C2B" w14:textId="36D234EA" w:rsidR="00DA63EA" w:rsidRPr="00DA63EA" w:rsidRDefault="00DA63EA" w:rsidP="00DA63EA">
      <w:pPr>
        <w:autoSpaceDE w:val="0"/>
        <w:autoSpaceDN w:val="0"/>
        <w:adjustRightInd w:val="0"/>
        <w:jc w:val="right"/>
      </w:pPr>
      <w:hyperlink r:id="rId249"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8DDC887"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3.- Se deroga.</w:t>
      </w:r>
    </w:p>
    <w:p w14:paraId="489B9785"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7B6ABB2D" w14:textId="4B2DCB04" w:rsidR="00DA63EA" w:rsidRPr="00DA63EA" w:rsidRDefault="00DA63EA" w:rsidP="00DA63EA">
      <w:pPr>
        <w:autoSpaceDE w:val="0"/>
        <w:autoSpaceDN w:val="0"/>
        <w:adjustRightInd w:val="0"/>
        <w:jc w:val="right"/>
      </w:pPr>
      <w:hyperlink r:id="rId25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2F62B431"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4.- Se deroga.</w:t>
      </w:r>
    </w:p>
    <w:p w14:paraId="0CF52D6B"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20F5B388" w14:textId="56DF2F7E" w:rsidR="00DA63EA" w:rsidRPr="00DA63EA" w:rsidRDefault="00DA63EA" w:rsidP="00DA63EA">
      <w:pPr>
        <w:autoSpaceDE w:val="0"/>
        <w:autoSpaceDN w:val="0"/>
        <w:adjustRightInd w:val="0"/>
        <w:jc w:val="right"/>
      </w:pPr>
      <w:hyperlink r:id="rId25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E05F421" w14:textId="78A78AC6"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5.- Se deroga.</w:t>
      </w:r>
    </w:p>
    <w:p w14:paraId="5FDBA514"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7EECDCB2" w14:textId="22028CC5" w:rsidR="00DA63EA" w:rsidRPr="00DA63EA" w:rsidRDefault="00DA63EA" w:rsidP="00DA63EA">
      <w:pPr>
        <w:autoSpaceDE w:val="0"/>
        <w:autoSpaceDN w:val="0"/>
        <w:adjustRightInd w:val="0"/>
        <w:jc w:val="right"/>
      </w:pPr>
      <w:hyperlink r:id="rId25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C94990D"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B27E1E" w:rsidRPr="00583FA3">
        <w:rPr>
          <w:rFonts w:ascii="Arial" w:hAnsi="Arial" w:cs="Arial"/>
          <w:b/>
        </w:rPr>
        <w:t>-</w:t>
      </w:r>
      <w:r w:rsidRPr="00583FA3">
        <w:rPr>
          <w:rFonts w:ascii="Arial" w:hAnsi="Arial" w:cs="Arial"/>
        </w:rPr>
        <w:t xml:space="preserve"> </w:t>
      </w:r>
      <w:r w:rsidR="00B01F3D" w:rsidRPr="00583FA3">
        <w:rPr>
          <w:rFonts w:ascii="Arial" w:hAnsi="Arial" w:cs="Arial"/>
        </w:rPr>
        <w:t>Publicaciones</w:t>
      </w:r>
      <w:r w:rsidRPr="00583FA3">
        <w:rPr>
          <w:rFonts w:ascii="Arial" w:hAnsi="Arial" w:cs="Arial"/>
        </w:rPr>
        <w:t>.</w:t>
      </w:r>
    </w:p>
    <w:p w14:paraId="6BC08560" w14:textId="77777777" w:rsidR="00466A4F" w:rsidRPr="00583FA3" w:rsidRDefault="00466A4F" w:rsidP="005E6FC2">
      <w:pPr>
        <w:autoSpaceDE w:val="0"/>
        <w:autoSpaceDN w:val="0"/>
        <w:adjustRightInd w:val="0"/>
        <w:jc w:val="both"/>
        <w:rPr>
          <w:rFonts w:ascii="Arial" w:hAnsi="Arial" w:cs="Arial"/>
          <w:sz w:val="16"/>
          <w:szCs w:val="16"/>
        </w:rPr>
      </w:pPr>
    </w:p>
    <w:p w14:paraId="53C9A53E" w14:textId="77777777" w:rsidR="00BE48EB" w:rsidRPr="00CB1268" w:rsidRDefault="00BE48EB" w:rsidP="00BE48EB">
      <w:pPr>
        <w:autoSpaceDE w:val="0"/>
        <w:autoSpaceDN w:val="0"/>
        <w:adjustRightInd w:val="0"/>
        <w:jc w:val="both"/>
        <w:rPr>
          <w:rFonts w:ascii="Arial" w:hAnsi="Arial" w:cs="Arial"/>
          <w:bCs/>
          <w:lang w:val="es-MX" w:eastAsia="es-MX" w:bidi="es-ES"/>
        </w:rPr>
      </w:pPr>
      <w:r w:rsidRPr="00BE48EB">
        <w:rPr>
          <w:rFonts w:ascii="Arial" w:hAnsi="Arial" w:cs="Arial"/>
          <w:bCs/>
          <w:lang w:val="es-MX" w:eastAsia="es-MX" w:bidi="es-ES"/>
        </w:rPr>
        <w:t>1</w:t>
      </w:r>
      <w:r w:rsidRPr="00CB1268">
        <w:rPr>
          <w:rFonts w:ascii="Arial" w:hAnsi="Arial" w:cs="Arial"/>
          <w:bCs/>
          <w:lang w:val="es-MX" w:eastAsia="es-MX" w:bidi="es-ES"/>
        </w:rPr>
        <w:t>.- Avisos judiciales, edictos, convocatorias, requerimientos, autorizaciones, ocho por ciento de una vez el valor diario de la Unidad de Medida y Actualización por renglón, por cada publicación; y</w:t>
      </w:r>
    </w:p>
    <w:p w14:paraId="79D50E9E" w14:textId="77777777" w:rsidR="00BE48EB" w:rsidRPr="00CB1268" w:rsidRDefault="00BE48EB" w:rsidP="00BE48EB">
      <w:pPr>
        <w:autoSpaceDE w:val="0"/>
        <w:autoSpaceDN w:val="0"/>
        <w:adjustRightInd w:val="0"/>
        <w:jc w:val="both"/>
        <w:rPr>
          <w:rFonts w:ascii="Arial" w:hAnsi="Arial" w:cs="Arial"/>
          <w:bCs/>
          <w:lang w:val="es-MX" w:eastAsia="es-MX" w:bidi="es-ES"/>
        </w:rPr>
      </w:pPr>
    </w:p>
    <w:p w14:paraId="7D9EAE18" w14:textId="77777777" w:rsidR="00BE48EB" w:rsidRPr="00CB1268" w:rsidRDefault="00BE48EB" w:rsidP="00BE48EB">
      <w:pPr>
        <w:autoSpaceDE w:val="0"/>
        <w:autoSpaceDN w:val="0"/>
        <w:adjustRightInd w:val="0"/>
        <w:jc w:val="both"/>
        <w:rPr>
          <w:rFonts w:ascii="Arial" w:hAnsi="Arial" w:cs="Arial"/>
          <w:bCs/>
          <w:lang w:val="es-MX" w:eastAsia="es-MX" w:bidi="es-ES"/>
        </w:rPr>
      </w:pPr>
      <w:r w:rsidRPr="00CB1268">
        <w:rPr>
          <w:rFonts w:ascii="Arial" w:hAnsi="Arial" w:cs="Arial"/>
          <w:bCs/>
          <w:lang w:val="es-MX" w:eastAsia="es-MX" w:bidi="es-ES"/>
        </w:rPr>
        <w:t>2.- De balances generales, estado de resultados, tarifas, por media plana veinte veces el valor diario de la Unidad de Medida y Actualización por cada publicación; de balances generales, estado de resultados, tarifas, por plana cuarenta veces el valor diario de la Unidad de Medida y Actualización por cada publicación.</w:t>
      </w:r>
    </w:p>
    <w:p w14:paraId="4B89C1BC" w14:textId="77777777" w:rsidR="00842781" w:rsidRPr="00CB1268" w:rsidRDefault="00842781" w:rsidP="005E6FC2">
      <w:pPr>
        <w:autoSpaceDE w:val="0"/>
        <w:autoSpaceDN w:val="0"/>
        <w:adjustRightInd w:val="0"/>
        <w:jc w:val="both"/>
        <w:rPr>
          <w:rFonts w:ascii="Arial" w:hAnsi="Arial" w:cs="Arial"/>
          <w:b/>
          <w:bCs/>
        </w:rPr>
      </w:pPr>
    </w:p>
    <w:p w14:paraId="7EDA1C3D" w14:textId="77777777" w:rsidR="008104BE" w:rsidRPr="00CB1268" w:rsidRDefault="00466A4F" w:rsidP="008104BE">
      <w:pPr>
        <w:autoSpaceDE w:val="0"/>
        <w:autoSpaceDN w:val="0"/>
        <w:adjustRightInd w:val="0"/>
        <w:jc w:val="both"/>
        <w:rPr>
          <w:rFonts w:ascii="Arial" w:hAnsi="Arial" w:cs="Arial"/>
          <w:bCs/>
        </w:rPr>
      </w:pPr>
      <w:r w:rsidRPr="00CB1268">
        <w:rPr>
          <w:rFonts w:ascii="Arial" w:hAnsi="Arial" w:cs="Arial"/>
          <w:b/>
          <w:bCs/>
        </w:rPr>
        <w:lastRenderedPageBreak/>
        <w:t>Artículo 89.</w:t>
      </w:r>
      <w:r w:rsidR="00A6697E" w:rsidRPr="00CB1268">
        <w:rPr>
          <w:rFonts w:ascii="Arial" w:hAnsi="Arial" w:cs="Arial"/>
          <w:b/>
          <w:bCs/>
        </w:rPr>
        <w:t>-</w:t>
      </w:r>
      <w:r w:rsidRPr="00CB1268">
        <w:rPr>
          <w:rFonts w:ascii="Arial" w:hAnsi="Arial" w:cs="Arial"/>
          <w:bCs/>
        </w:rPr>
        <w:t xml:space="preserve"> </w:t>
      </w:r>
      <w:r w:rsidR="00AB4646" w:rsidRPr="00CB1268">
        <w:rPr>
          <w:rFonts w:ascii="Arial" w:hAnsi="Arial" w:cs="Arial"/>
          <w:lang w:val="es-ES"/>
        </w:rPr>
        <w:t xml:space="preserve">Se deroga. </w:t>
      </w:r>
      <w:r w:rsidR="00AB4646" w:rsidRPr="00CB1268">
        <w:rPr>
          <w:rFonts w:ascii="Arial" w:hAnsi="Arial" w:cs="Arial"/>
        </w:rPr>
        <w:t>(</w:t>
      </w:r>
      <w:r w:rsidR="00AB4646" w:rsidRPr="00CB1268">
        <w:rPr>
          <w:rFonts w:ascii="Arial" w:hAnsi="Arial" w:cs="Arial"/>
          <w:bCs/>
        </w:rPr>
        <w:t>Decreto No. LXIV-63, P.O. No. 152, del 18 de diciembre de 2019)</w:t>
      </w:r>
    </w:p>
    <w:p w14:paraId="107A534A" w14:textId="77777777" w:rsidR="00466A4F" w:rsidRPr="00CB1268" w:rsidRDefault="00466A4F" w:rsidP="005E6FC2">
      <w:pPr>
        <w:autoSpaceDE w:val="0"/>
        <w:autoSpaceDN w:val="0"/>
        <w:adjustRightInd w:val="0"/>
        <w:jc w:val="both"/>
        <w:rPr>
          <w:rFonts w:ascii="Arial" w:hAnsi="Arial" w:cs="Arial"/>
        </w:rPr>
      </w:pPr>
    </w:p>
    <w:p w14:paraId="3FD9EC6A" w14:textId="77777777" w:rsidR="00466A4F" w:rsidRPr="00CB1268" w:rsidRDefault="00466A4F" w:rsidP="005E6FC2">
      <w:pPr>
        <w:autoSpaceDE w:val="0"/>
        <w:autoSpaceDN w:val="0"/>
        <w:adjustRightInd w:val="0"/>
        <w:jc w:val="both"/>
        <w:rPr>
          <w:rFonts w:ascii="Arial" w:hAnsi="Arial" w:cs="Arial"/>
        </w:rPr>
      </w:pPr>
      <w:r w:rsidRPr="00CB1268">
        <w:rPr>
          <w:rFonts w:ascii="Arial" w:hAnsi="Arial" w:cs="Arial"/>
          <w:b/>
          <w:bCs/>
        </w:rPr>
        <w:t>Artículo 90.</w:t>
      </w:r>
      <w:r w:rsidR="00A6697E" w:rsidRPr="00CB1268">
        <w:rPr>
          <w:rFonts w:ascii="Arial" w:hAnsi="Arial" w:cs="Arial"/>
          <w:b/>
          <w:bCs/>
        </w:rPr>
        <w:t>-</w:t>
      </w:r>
      <w:r w:rsidRPr="00CB1268">
        <w:rPr>
          <w:rFonts w:ascii="Arial" w:hAnsi="Arial" w:cs="Arial"/>
          <w:bCs/>
        </w:rPr>
        <w:t xml:space="preserve"> </w:t>
      </w:r>
      <w:r w:rsidR="00E7253F" w:rsidRPr="00CB1268">
        <w:rPr>
          <w:rFonts w:ascii="Arial" w:hAnsi="Arial" w:cs="Arial"/>
          <w:bCs/>
        </w:rPr>
        <w:t>Derogado</w:t>
      </w:r>
      <w:r w:rsidR="00DF5E4B" w:rsidRPr="00CB1268">
        <w:rPr>
          <w:rFonts w:ascii="Arial" w:hAnsi="Arial" w:cs="Arial"/>
          <w:bCs/>
        </w:rPr>
        <w:t xml:space="preserve"> </w:t>
      </w:r>
      <w:r w:rsidR="009B630C" w:rsidRPr="00CB1268">
        <w:rPr>
          <w:rFonts w:ascii="Arial" w:hAnsi="Arial" w:cs="Arial"/>
          <w:bCs/>
        </w:rPr>
        <w:t>(</w:t>
      </w:r>
      <w:r w:rsidR="00D663DE" w:rsidRPr="00CB1268">
        <w:rPr>
          <w:rFonts w:ascii="Arial" w:hAnsi="Arial" w:cs="Arial"/>
          <w:bCs/>
        </w:rPr>
        <w:t xml:space="preserve">Decreto No. LX-645, </w:t>
      </w:r>
      <w:r w:rsidR="009B630C" w:rsidRPr="00CB1268">
        <w:rPr>
          <w:rFonts w:ascii="Arial" w:hAnsi="Arial" w:cs="Arial"/>
          <w:iCs/>
        </w:rPr>
        <w:t>P.O. No. 153, del 18 de diciembre de 2008).</w:t>
      </w:r>
    </w:p>
    <w:p w14:paraId="264F70A2" w14:textId="77777777" w:rsidR="00466A4F" w:rsidRPr="00CB1268" w:rsidRDefault="00466A4F" w:rsidP="00466A4F">
      <w:pPr>
        <w:autoSpaceDE w:val="0"/>
        <w:autoSpaceDN w:val="0"/>
        <w:adjustRightInd w:val="0"/>
        <w:spacing w:line="360" w:lineRule="auto"/>
        <w:jc w:val="both"/>
        <w:rPr>
          <w:rFonts w:ascii="Arial" w:hAnsi="Arial" w:cs="Arial"/>
        </w:rPr>
      </w:pPr>
    </w:p>
    <w:p w14:paraId="50A0AD53" w14:textId="77777777" w:rsidR="00466A4F" w:rsidRPr="00CB1268" w:rsidRDefault="00466A4F" w:rsidP="008F5CE8">
      <w:pPr>
        <w:autoSpaceDE w:val="0"/>
        <w:autoSpaceDN w:val="0"/>
        <w:adjustRightInd w:val="0"/>
        <w:jc w:val="both"/>
        <w:rPr>
          <w:rFonts w:ascii="Arial" w:hAnsi="Arial" w:cs="Arial"/>
          <w:iCs/>
        </w:rPr>
      </w:pPr>
      <w:r w:rsidRPr="00CB1268">
        <w:rPr>
          <w:rFonts w:ascii="Arial" w:hAnsi="Arial" w:cs="Arial"/>
          <w:b/>
          <w:bCs/>
        </w:rPr>
        <w:t>Artículo 91.</w:t>
      </w:r>
      <w:r w:rsidR="00412726" w:rsidRPr="00CB1268">
        <w:rPr>
          <w:rFonts w:ascii="Arial" w:hAnsi="Arial" w:cs="Arial"/>
          <w:b/>
          <w:bCs/>
        </w:rPr>
        <w:t>-</w:t>
      </w:r>
      <w:r w:rsidRPr="00CB1268">
        <w:rPr>
          <w:rFonts w:ascii="Arial" w:hAnsi="Arial" w:cs="Arial"/>
          <w:bCs/>
        </w:rPr>
        <w:t xml:space="preserve"> </w:t>
      </w:r>
      <w:r w:rsidR="00095298" w:rsidRPr="00CB1268">
        <w:rPr>
          <w:rFonts w:ascii="Arial" w:hAnsi="Arial" w:cs="Arial"/>
          <w:bCs/>
        </w:rPr>
        <w:t xml:space="preserve">Derogado (Decreto No. LXI-195, </w:t>
      </w:r>
      <w:r w:rsidR="00095298" w:rsidRPr="00CB1268">
        <w:rPr>
          <w:rFonts w:ascii="Arial" w:hAnsi="Arial" w:cs="Arial"/>
          <w:iCs/>
        </w:rPr>
        <w:t>P.O. No. 151, del 20 de diciembre de 2011).</w:t>
      </w:r>
    </w:p>
    <w:p w14:paraId="3F262504" w14:textId="77777777" w:rsidR="008F5CE8" w:rsidRPr="00CB1268" w:rsidRDefault="008F5CE8" w:rsidP="008F5CE8">
      <w:pPr>
        <w:autoSpaceDE w:val="0"/>
        <w:autoSpaceDN w:val="0"/>
        <w:adjustRightInd w:val="0"/>
        <w:jc w:val="both"/>
        <w:rPr>
          <w:rFonts w:ascii="Arial" w:hAnsi="Arial" w:cs="Arial"/>
        </w:rPr>
      </w:pPr>
    </w:p>
    <w:p w14:paraId="3566D874" w14:textId="77777777" w:rsidR="00466A4F" w:rsidRPr="00CB1268" w:rsidRDefault="00D4172D" w:rsidP="00412726">
      <w:pPr>
        <w:autoSpaceDE w:val="0"/>
        <w:autoSpaceDN w:val="0"/>
        <w:adjustRightInd w:val="0"/>
        <w:jc w:val="both"/>
        <w:rPr>
          <w:rFonts w:ascii="Arial" w:hAnsi="Arial" w:cs="Arial"/>
        </w:rPr>
      </w:pPr>
      <w:r w:rsidRPr="00CB1268">
        <w:rPr>
          <w:rFonts w:ascii="Arial" w:hAnsi="Arial" w:cs="Arial"/>
          <w:b/>
          <w:bCs/>
          <w:lang w:val="es-MX" w:eastAsia="es-MX"/>
        </w:rPr>
        <w:t xml:space="preserve">Artículo 92.- </w:t>
      </w:r>
      <w:r w:rsidRPr="00CB1268">
        <w:rPr>
          <w:rFonts w:ascii="Arial" w:hAnsi="Arial" w:cs="Arial"/>
          <w:bCs/>
          <w:lang w:val="es-MX" w:eastAsia="es-MX"/>
        </w:rPr>
        <w:t>Por los servicios prestados por los sujetos obligados señalados en el artículo 22 de la Ley de Transparencia y Acceso a la Información Pública del Estado de Tamaulipas, en el ejercicio de la libertad de información pública, se causarán conforme a lo siguiente:</w:t>
      </w:r>
    </w:p>
    <w:p w14:paraId="458AB75A" w14:textId="77777777" w:rsidR="001D59DC" w:rsidRPr="00CB1268" w:rsidRDefault="001D59DC" w:rsidP="00412726">
      <w:pPr>
        <w:autoSpaceDE w:val="0"/>
        <w:autoSpaceDN w:val="0"/>
        <w:adjustRightInd w:val="0"/>
        <w:jc w:val="both"/>
        <w:rPr>
          <w:rFonts w:ascii="Arial" w:hAnsi="Arial" w:cs="Arial"/>
        </w:rPr>
      </w:pPr>
    </w:p>
    <w:p w14:paraId="75A8D008"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w:t>
      </w:r>
      <w:r w:rsidRPr="00CB1268">
        <w:rPr>
          <w:rFonts w:ascii="Arial" w:hAnsi="Arial" w:cs="Arial"/>
        </w:rPr>
        <w:t xml:space="preserve"> Por la expedición de copia simple, se pagará 3 por ciento de una vez el valor diario de la Unidad de Medida y Actualización, por hoja;</w:t>
      </w:r>
    </w:p>
    <w:p w14:paraId="6841C907" w14:textId="77777777" w:rsidR="008104BE" w:rsidRPr="00CB1268" w:rsidRDefault="008104BE" w:rsidP="008104BE">
      <w:pPr>
        <w:autoSpaceDE w:val="0"/>
        <w:autoSpaceDN w:val="0"/>
        <w:adjustRightInd w:val="0"/>
        <w:jc w:val="both"/>
        <w:rPr>
          <w:rFonts w:ascii="Arial" w:hAnsi="Arial" w:cs="Arial"/>
        </w:rPr>
      </w:pPr>
    </w:p>
    <w:p w14:paraId="3EC9F0A1"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II.-</w:t>
      </w:r>
      <w:r w:rsidRPr="00CB1268">
        <w:rPr>
          <w:rFonts w:ascii="Arial" w:hAnsi="Arial" w:cs="Arial"/>
        </w:rPr>
        <w:t xml:space="preserve"> Por expedición de copia certificada, se pagará 5 por ciento de una vez el valor diario de la Unidad de Medida y Actualización, por hoja;</w:t>
      </w:r>
    </w:p>
    <w:p w14:paraId="64211738" w14:textId="77777777" w:rsidR="008104BE" w:rsidRPr="00CB1268" w:rsidRDefault="008104BE" w:rsidP="008104BE">
      <w:pPr>
        <w:autoSpaceDE w:val="0"/>
        <w:autoSpaceDN w:val="0"/>
        <w:adjustRightInd w:val="0"/>
        <w:jc w:val="both"/>
        <w:rPr>
          <w:rFonts w:ascii="Arial" w:hAnsi="Arial" w:cs="Arial"/>
        </w:rPr>
      </w:pPr>
    </w:p>
    <w:p w14:paraId="6484AB2A"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III.-</w:t>
      </w:r>
      <w:r w:rsidRPr="00CB1268">
        <w:rPr>
          <w:rFonts w:ascii="Arial" w:hAnsi="Arial" w:cs="Arial"/>
        </w:rPr>
        <w:t xml:space="preserve"> Por expedición de copia a color, se pagará 40 por ciento de una vez el valor diario de la Unidad de Medida y Actualización por hoja;</w:t>
      </w:r>
    </w:p>
    <w:p w14:paraId="50A752B5" w14:textId="77777777" w:rsidR="008104BE" w:rsidRPr="00CB1268" w:rsidRDefault="008104BE" w:rsidP="008104BE">
      <w:pPr>
        <w:autoSpaceDE w:val="0"/>
        <w:autoSpaceDN w:val="0"/>
        <w:adjustRightInd w:val="0"/>
        <w:jc w:val="both"/>
        <w:rPr>
          <w:rFonts w:ascii="Arial" w:hAnsi="Arial" w:cs="Arial"/>
        </w:rPr>
      </w:pPr>
    </w:p>
    <w:p w14:paraId="3E1CCB89" w14:textId="77777777" w:rsidR="008104BE" w:rsidRPr="00583FA3" w:rsidRDefault="00D4172D" w:rsidP="008104BE">
      <w:pPr>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cada dispositivo de almacenamiento </w:t>
      </w:r>
      <w:r w:rsidRPr="00583FA3">
        <w:rPr>
          <w:rFonts w:ascii="Arial" w:hAnsi="Arial" w:cs="Arial"/>
          <w:lang w:val="es-MX" w:eastAsia="en-US"/>
        </w:rPr>
        <w:t>que contenga la información requerida, se pagará una vez y media el valor diario de la Unidad de Medida y Actualización; y</w:t>
      </w:r>
    </w:p>
    <w:p w14:paraId="71B9222E" w14:textId="77777777" w:rsidR="008104BE" w:rsidRPr="00583FA3" w:rsidRDefault="008104BE" w:rsidP="008104BE">
      <w:pPr>
        <w:autoSpaceDE w:val="0"/>
        <w:autoSpaceDN w:val="0"/>
        <w:adjustRightInd w:val="0"/>
        <w:jc w:val="both"/>
        <w:rPr>
          <w:rFonts w:ascii="Arial" w:hAnsi="Arial" w:cs="Arial"/>
        </w:rPr>
      </w:pPr>
    </w:p>
    <w:p w14:paraId="66612FA0" w14:textId="77777777"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w:t>
      </w:r>
      <w:r w:rsidR="00D4172D" w:rsidRPr="00583FA3">
        <w:rPr>
          <w:rFonts w:ascii="Arial" w:hAnsi="Arial" w:cs="Arial"/>
        </w:rPr>
        <w:t>Se deroga</w:t>
      </w:r>
      <w:r w:rsidR="004B6ABA" w:rsidRPr="00583FA3">
        <w:rPr>
          <w:rFonts w:ascii="Arial" w:hAnsi="Arial" w:cs="Arial"/>
        </w:rPr>
        <w:t>. (Decreto No. LXIII-373, Anexo al P.O. 153, del 21 de diciembre de 2017).</w:t>
      </w:r>
    </w:p>
    <w:p w14:paraId="396D0323" w14:textId="77777777" w:rsidR="00466A4F" w:rsidRPr="00583FA3" w:rsidRDefault="00466A4F" w:rsidP="00412726">
      <w:pPr>
        <w:autoSpaceDE w:val="0"/>
        <w:autoSpaceDN w:val="0"/>
        <w:adjustRightInd w:val="0"/>
        <w:jc w:val="both"/>
        <w:rPr>
          <w:rFonts w:ascii="Arial" w:hAnsi="Arial" w:cs="Arial"/>
        </w:rPr>
      </w:pPr>
    </w:p>
    <w:p w14:paraId="261E32C7"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b/>
        </w:rPr>
        <w:t>VI.</w:t>
      </w:r>
      <w:r w:rsidR="00412726" w:rsidRPr="00583FA3">
        <w:rPr>
          <w:rFonts w:ascii="Arial" w:hAnsi="Arial" w:cs="Arial"/>
          <w:b/>
        </w:rPr>
        <w:t>-</w:t>
      </w:r>
      <w:r w:rsidRPr="00583FA3">
        <w:rPr>
          <w:rFonts w:ascii="Arial" w:hAnsi="Arial" w:cs="Arial"/>
        </w:rPr>
        <w:t xml:space="preserve"> Por expedición de copia simple de planos o por la expedición de copia certificada de planos, se pagarán los derechos establecidos en el artículo 72 de esta ley.</w:t>
      </w:r>
    </w:p>
    <w:p w14:paraId="6F8EC6B2" w14:textId="77777777" w:rsidR="00041C63" w:rsidRPr="00583FA3" w:rsidRDefault="00041C63" w:rsidP="00412726">
      <w:pPr>
        <w:autoSpaceDE w:val="0"/>
        <w:autoSpaceDN w:val="0"/>
        <w:adjustRightInd w:val="0"/>
        <w:ind w:left="360"/>
        <w:jc w:val="both"/>
        <w:rPr>
          <w:rFonts w:ascii="Arial" w:hAnsi="Arial" w:cs="Arial"/>
        </w:rPr>
      </w:pPr>
    </w:p>
    <w:p w14:paraId="536982AA"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rPr>
        <w:t>Las personas obligadas al pago de los derechos a que se refiere el presente artículo, deberán cubrir, en su caso, los gastos de envío que se generen.</w:t>
      </w:r>
    </w:p>
    <w:p w14:paraId="11C69218" w14:textId="77777777" w:rsidR="00095298" w:rsidRPr="00583FA3" w:rsidRDefault="00095298" w:rsidP="00412726">
      <w:pPr>
        <w:autoSpaceDE w:val="0"/>
        <w:autoSpaceDN w:val="0"/>
        <w:adjustRightInd w:val="0"/>
        <w:jc w:val="both"/>
        <w:rPr>
          <w:rFonts w:ascii="Arial" w:hAnsi="Arial" w:cs="Arial"/>
        </w:rPr>
      </w:pPr>
    </w:p>
    <w:p w14:paraId="09DF707F"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rPr>
        <w:t>El envío de la información solicitada podrá realizarse por correo simple, correo certificado con acuse de recibo o servicio de paquetería y la determinación de su costo se hará por el ente público la correspondiente al momento de emitir la liquidación que se utilizará para efectuar el pago.</w:t>
      </w:r>
    </w:p>
    <w:p w14:paraId="5BEB8071" w14:textId="77777777" w:rsidR="00466A4F" w:rsidRPr="00583FA3" w:rsidRDefault="00CB1268" w:rsidP="00412726">
      <w:pPr>
        <w:autoSpaceDE w:val="0"/>
        <w:autoSpaceDN w:val="0"/>
        <w:adjustRightInd w:val="0"/>
        <w:jc w:val="both"/>
        <w:rPr>
          <w:rFonts w:ascii="Arial" w:hAnsi="Arial" w:cs="Arial"/>
        </w:rPr>
      </w:pPr>
      <w:r>
        <w:rPr>
          <w:rFonts w:ascii="Arial" w:hAnsi="Arial" w:cs="Arial"/>
        </w:rPr>
        <w:t xml:space="preserve"> </w:t>
      </w:r>
    </w:p>
    <w:p w14:paraId="74AB53C0"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b/>
          <w:bCs/>
        </w:rPr>
        <w:t>Artículo 93.</w:t>
      </w:r>
      <w:r w:rsidR="00412726" w:rsidRPr="00583FA3">
        <w:rPr>
          <w:rFonts w:ascii="Arial" w:hAnsi="Arial" w:cs="Arial"/>
          <w:b/>
          <w:bCs/>
        </w:rPr>
        <w:t>-</w:t>
      </w:r>
      <w:r w:rsidRPr="00583FA3">
        <w:rPr>
          <w:rFonts w:ascii="Arial" w:hAnsi="Arial" w:cs="Arial"/>
          <w:bCs/>
        </w:rPr>
        <w:t xml:space="preserve"> </w:t>
      </w:r>
      <w:r w:rsidRPr="00583FA3">
        <w:rPr>
          <w:rFonts w:ascii="Arial" w:hAnsi="Arial" w:cs="Arial"/>
        </w:rPr>
        <w:t>Por los servicios proporcionados en materia de protección contra riesgos sanitarios, se causarán derechos conforme a lo siguiente:</w:t>
      </w:r>
    </w:p>
    <w:p w14:paraId="6BB8F1BF" w14:textId="77777777" w:rsidR="00466A4F" w:rsidRPr="00583FA3" w:rsidRDefault="00466A4F" w:rsidP="00412726">
      <w:pPr>
        <w:autoSpaceDE w:val="0"/>
        <w:autoSpaceDN w:val="0"/>
        <w:adjustRightInd w:val="0"/>
        <w:jc w:val="both"/>
        <w:rPr>
          <w:rFonts w:ascii="Arial" w:hAnsi="Arial" w:cs="Arial"/>
        </w:rPr>
      </w:pPr>
    </w:p>
    <w:p w14:paraId="311F161D" w14:textId="77777777" w:rsidR="00813AEA" w:rsidRDefault="00813AEA" w:rsidP="00813AEA">
      <w:pPr>
        <w:tabs>
          <w:tab w:val="left" w:pos="9356"/>
        </w:tabs>
        <w:ind w:right="48"/>
        <w:jc w:val="both"/>
        <w:rPr>
          <w:rFonts w:ascii="Arial" w:hAnsi="Arial" w:cs="Arial"/>
        </w:rPr>
      </w:pPr>
      <w:r w:rsidRPr="00583FA3">
        <w:rPr>
          <w:rFonts w:ascii="Arial" w:hAnsi="Arial" w:cs="Arial"/>
          <w:b/>
        </w:rPr>
        <w:t xml:space="preserve">I.-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10A01567"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6861D31A" w14:textId="77777777" w:rsidR="00CB1268" w:rsidRDefault="00CB1268" w:rsidP="00CB1268">
      <w:pPr>
        <w:autoSpaceDE w:val="0"/>
        <w:autoSpaceDN w:val="0"/>
        <w:adjustRightInd w:val="0"/>
        <w:jc w:val="right"/>
        <w:rPr>
          <w:rStyle w:val="Hipervnculo"/>
          <w:rFonts w:ascii="Arial" w:hAnsi="Arial" w:cs="Arial"/>
          <w:b/>
          <w:i/>
          <w:sz w:val="16"/>
          <w:szCs w:val="16"/>
        </w:rPr>
      </w:pPr>
      <w:hyperlink r:id="rId253" w:history="1">
        <w:r w:rsidRPr="008541A4">
          <w:rPr>
            <w:rStyle w:val="Hipervnculo"/>
            <w:rFonts w:ascii="Arial" w:hAnsi="Arial" w:cs="Arial"/>
            <w:b/>
            <w:i/>
            <w:sz w:val="16"/>
            <w:szCs w:val="16"/>
          </w:rPr>
          <w:t>https://po.tamaulipas.gob.mx/wp-content/uploads/2023/12/cxlviii-Ext.No_.37-231223.pdf</w:t>
        </w:r>
      </w:hyperlink>
    </w:p>
    <w:p w14:paraId="0BEC7F9D" w14:textId="77777777" w:rsidR="00CB1268" w:rsidRPr="00CB1268" w:rsidRDefault="00CB1268" w:rsidP="00813AEA">
      <w:pPr>
        <w:tabs>
          <w:tab w:val="left" w:pos="9356"/>
        </w:tabs>
        <w:ind w:right="48"/>
        <w:jc w:val="both"/>
        <w:rPr>
          <w:rFonts w:ascii="Arial" w:hAnsi="Arial" w:cs="Arial"/>
          <w:sz w:val="16"/>
        </w:rPr>
      </w:pPr>
    </w:p>
    <w:p w14:paraId="0AE8647C" w14:textId="77777777" w:rsidR="00CB1268" w:rsidRPr="00583FA3" w:rsidRDefault="00813AEA" w:rsidP="00813AEA">
      <w:pPr>
        <w:tabs>
          <w:tab w:val="left" w:pos="9356"/>
        </w:tabs>
        <w:ind w:right="48"/>
        <w:jc w:val="both"/>
        <w:rPr>
          <w:rFonts w:ascii="Arial" w:hAnsi="Arial" w:cs="Arial"/>
        </w:rPr>
      </w:pPr>
      <w:r w:rsidRPr="00583FA3">
        <w:rPr>
          <w:rFonts w:ascii="Arial" w:hAnsi="Arial" w:cs="Arial"/>
          <w:b/>
        </w:rPr>
        <w:t>II.-</w:t>
      </w:r>
      <w:r w:rsidRPr="00583FA3">
        <w:rPr>
          <w:rFonts w:ascii="Arial" w:hAnsi="Arial" w:cs="Arial"/>
        </w:rPr>
        <w:t xml:space="preserve">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1063903D"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6A1278F" w14:textId="77777777" w:rsidR="00CB1268" w:rsidRDefault="00CB1268" w:rsidP="00CB1268">
      <w:pPr>
        <w:autoSpaceDE w:val="0"/>
        <w:autoSpaceDN w:val="0"/>
        <w:adjustRightInd w:val="0"/>
        <w:jc w:val="right"/>
        <w:rPr>
          <w:rStyle w:val="Hipervnculo"/>
          <w:rFonts w:ascii="Arial" w:hAnsi="Arial" w:cs="Arial"/>
          <w:b/>
          <w:i/>
          <w:sz w:val="16"/>
          <w:szCs w:val="16"/>
        </w:rPr>
      </w:pPr>
      <w:hyperlink r:id="rId254" w:history="1">
        <w:r w:rsidRPr="008541A4">
          <w:rPr>
            <w:rStyle w:val="Hipervnculo"/>
            <w:rFonts w:ascii="Arial" w:hAnsi="Arial" w:cs="Arial"/>
            <w:b/>
            <w:i/>
            <w:sz w:val="16"/>
            <w:szCs w:val="16"/>
          </w:rPr>
          <w:t>https://po.tamaulipas.gob.mx/wp-content/uploads/2023/12/cxlviii-Ext.No_.37-231223.pdf</w:t>
        </w:r>
      </w:hyperlink>
    </w:p>
    <w:p w14:paraId="7F778A03" w14:textId="77777777" w:rsidR="00813AEA" w:rsidRPr="00CB1268" w:rsidRDefault="00813AEA" w:rsidP="00813AEA">
      <w:pPr>
        <w:tabs>
          <w:tab w:val="left" w:pos="9356"/>
        </w:tabs>
        <w:ind w:right="48"/>
        <w:jc w:val="both"/>
        <w:rPr>
          <w:rFonts w:ascii="Arial" w:hAnsi="Arial" w:cs="Arial"/>
          <w:sz w:val="16"/>
        </w:rPr>
      </w:pPr>
    </w:p>
    <w:p w14:paraId="27F698F7" w14:textId="77777777" w:rsidR="00813AEA" w:rsidRPr="00583FA3" w:rsidRDefault="00813AEA" w:rsidP="00A21A80">
      <w:pPr>
        <w:tabs>
          <w:tab w:val="left" w:pos="9356"/>
        </w:tabs>
        <w:ind w:right="48"/>
        <w:jc w:val="both"/>
        <w:rPr>
          <w:rFonts w:ascii="Arial" w:hAnsi="Arial" w:cs="Arial"/>
        </w:rPr>
      </w:pPr>
      <w:r w:rsidRPr="00583FA3">
        <w:rPr>
          <w:rFonts w:ascii="Arial" w:hAnsi="Arial" w:cs="Arial"/>
          <w:b/>
        </w:rPr>
        <w:t>III.-</w:t>
      </w:r>
      <w:r w:rsidR="00496717">
        <w:rPr>
          <w:rFonts w:ascii="Arial" w:hAnsi="Arial" w:cs="Arial"/>
        </w:rPr>
        <w:t xml:space="preserve">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3A570995"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8176867" w14:textId="77777777" w:rsidR="00496717" w:rsidRPr="00913039" w:rsidRDefault="00496717" w:rsidP="00496717">
      <w:pPr>
        <w:autoSpaceDE w:val="0"/>
        <w:autoSpaceDN w:val="0"/>
        <w:adjustRightInd w:val="0"/>
        <w:jc w:val="right"/>
        <w:rPr>
          <w:rStyle w:val="Hipervnculo"/>
          <w:b/>
          <w:i/>
        </w:rPr>
      </w:pPr>
      <w:hyperlink r:id="rId255" w:history="1">
        <w:r w:rsidRPr="00913039">
          <w:rPr>
            <w:rStyle w:val="Hipervnculo"/>
            <w:rFonts w:ascii="Arial" w:hAnsi="Arial" w:cs="Arial"/>
            <w:b/>
            <w:i/>
            <w:sz w:val="16"/>
          </w:rPr>
          <w:t>https://po.tamaulipas.gob.mx/wp-content/uploads/2022/02/cxlvii-22-220222.pdf</w:t>
        </w:r>
      </w:hyperlink>
    </w:p>
    <w:p w14:paraId="750D17FF" w14:textId="77777777" w:rsidR="00CB1268" w:rsidRPr="00CB1268" w:rsidRDefault="00CB1268" w:rsidP="00CB1268">
      <w:pPr>
        <w:pStyle w:val="Prrafodelista"/>
        <w:autoSpaceDE w:val="0"/>
        <w:autoSpaceDN w:val="0"/>
        <w:adjustRightInd w:val="0"/>
        <w:spacing w:after="0" w:line="240" w:lineRule="auto"/>
        <w:ind w:left="1004"/>
        <w:jc w:val="right"/>
        <w:rPr>
          <w:rFonts w:ascii="Arial" w:hAnsi="Arial" w:cs="Arial"/>
          <w:b/>
          <w:i/>
          <w:sz w:val="8"/>
          <w:szCs w:val="16"/>
        </w:rPr>
      </w:pPr>
    </w:p>
    <w:p w14:paraId="125E9703"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1D40DDA" w14:textId="77777777" w:rsidR="00813AEA" w:rsidRPr="00CB1268" w:rsidRDefault="00CB1268" w:rsidP="00CB1268">
      <w:pPr>
        <w:autoSpaceDE w:val="0"/>
        <w:autoSpaceDN w:val="0"/>
        <w:adjustRightInd w:val="0"/>
        <w:jc w:val="right"/>
        <w:rPr>
          <w:rFonts w:ascii="Arial" w:hAnsi="Arial" w:cs="Arial"/>
          <w:b/>
          <w:i/>
          <w:color w:val="0000FF" w:themeColor="hyperlink"/>
          <w:sz w:val="16"/>
          <w:szCs w:val="16"/>
          <w:u w:val="single"/>
        </w:rPr>
      </w:pPr>
      <w:hyperlink r:id="rId256" w:history="1">
        <w:r w:rsidRPr="008541A4">
          <w:rPr>
            <w:rStyle w:val="Hipervnculo"/>
            <w:rFonts w:ascii="Arial" w:hAnsi="Arial" w:cs="Arial"/>
            <w:b/>
            <w:i/>
            <w:sz w:val="16"/>
            <w:szCs w:val="16"/>
          </w:rPr>
          <w:t>https://po.tamaulipas.gob.mx/wp-content/uploads/2023/12/cxlviii-Ext.No_.37-231223.pdf</w:t>
        </w:r>
      </w:hyperlink>
    </w:p>
    <w:p w14:paraId="4F245423" w14:textId="77777777" w:rsidR="00813AEA" w:rsidRPr="00583FA3" w:rsidRDefault="00813AEA" w:rsidP="00813AEA">
      <w:pPr>
        <w:tabs>
          <w:tab w:val="left" w:pos="9356"/>
        </w:tabs>
        <w:ind w:right="48"/>
        <w:jc w:val="both"/>
        <w:rPr>
          <w:rFonts w:ascii="Arial" w:hAnsi="Arial" w:cs="Arial"/>
        </w:rPr>
      </w:pPr>
      <w:r w:rsidRPr="00583FA3">
        <w:rPr>
          <w:rFonts w:ascii="Arial" w:hAnsi="Arial" w:cs="Arial"/>
          <w:b/>
        </w:rPr>
        <w:t>IV.-</w:t>
      </w:r>
      <w:r w:rsidRPr="00583FA3">
        <w:rPr>
          <w:rFonts w:ascii="Arial" w:hAnsi="Arial" w:cs="Arial"/>
        </w:rPr>
        <w:t xml:space="preserve"> </w:t>
      </w:r>
      <w:r w:rsidR="009505B4" w:rsidRPr="00CA2E69">
        <w:rPr>
          <w:rFonts w:ascii="Arial" w:hAnsi="Arial" w:cs="Arial"/>
          <w:lang w:val="es-ES"/>
        </w:rPr>
        <w:t>Se deroga.</w:t>
      </w:r>
      <w:r w:rsidR="009505B4">
        <w:rPr>
          <w:rFonts w:ascii="Arial" w:hAnsi="Arial" w:cs="Arial"/>
          <w:lang w:val="es-ES"/>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3FBCAACA" w14:textId="77777777" w:rsidR="00813AEA" w:rsidRPr="00583FA3" w:rsidRDefault="00813AEA" w:rsidP="00813AEA">
      <w:pPr>
        <w:tabs>
          <w:tab w:val="left" w:pos="9356"/>
        </w:tabs>
        <w:ind w:right="48"/>
        <w:jc w:val="both"/>
        <w:rPr>
          <w:rFonts w:ascii="Arial" w:hAnsi="Arial" w:cs="Arial"/>
        </w:rPr>
      </w:pPr>
    </w:p>
    <w:p w14:paraId="43F0ECB0" w14:textId="77777777" w:rsidR="00CB1268" w:rsidRPr="00583FA3" w:rsidRDefault="00A86545" w:rsidP="00CB1268">
      <w:pPr>
        <w:tabs>
          <w:tab w:val="left" w:pos="9356"/>
        </w:tabs>
        <w:ind w:right="48"/>
        <w:jc w:val="both"/>
        <w:rPr>
          <w:rFonts w:ascii="Arial" w:hAnsi="Arial" w:cs="Arial"/>
        </w:rPr>
      </w:pPr>
      <w:r w:rsidRPr="00583FA3">
        <w:rPr>
          <w:rFonts w:ascii="Arial" w:hAnsi="Arial" w:cs="Arial"/>
          <w:b/>
          <w:bCs/>
          <w:lang w:val="es-MX" w:eastAsia="es-MX"/>
        </w:rPr>
        <w:t xml:space="preserve">V.-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0CB4E598"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12D8C0E7" w14:textId="77777777" w:rsidR="00813AEA" w:rsidRPr="00CB1268" w:rsidRDefault="00CB1268" w:rsidP="00CB1268">
      <w:pPr>
        <w:autoSpaceDE w:val="0"/>
        <w:autoSpaceDN w:val="0"/>
        <w:adjustRightInd w:val="0"/>
        <w:jc w:val="right"/>
        <w:rPr>
          <w:rFonts w:ascii="Arial" w:hAnsi="Arial" w:cs="Arial"/>
          <w:b/>
          <w:i/>
          <w:color w:val="0000FF" w:themeColor="hyperlink"/>
          <w:sz w:val="16"/>
          <w:szCs w:val="16"/>
          <w:u w:val="single"/>
        </w:rPr>
      </w:pPr>
      <w:hyperlink r:id="rId257" w:history="1">
        <w:r w:rsidRPr="008541A4">
          <w:rPr>
            <w:rStyle w:val="Hipervnculo"/>
            <w:rFonts w:ascii="Arial" w:hAnsi="Arial" w:cs="Arial"/>
            <w:b/>
            <w:i/>
            <w:sz w:val="16"/>
            <w:szCs w:val="16"/>
          </w:rPr>
          <w:t>https://po.tamaulipas.gob.mx/wp-content/uploads/2023/12/cxlviii-Ext.No_.37-231223.pdf</w:t>
        </w:r>
      </w:hyperlink>
    </w:p>
    <w:p w14:paraId="206D18BD" w14:textId="77777777" w:rsidR="00813AEA" w:rsidRPr="00583FA3" w:rsidRDefault="00813AEA" w:rsidP="00813AEA">
      <w:pPr>
        <w:tabs>
          <w:tab w:val="left" w:pos="9356"/>
        </w:tabs>
        <w:ind w:right="48"/>
        <w:jc w:val="both"/>
        <w:rPr>
          <w:rFonts w:ascii="Arial" w:hAnsi="Arial" w:cs="Arial"/>
        </w:rPr>
      </w:pPr>
    </w:p>
    <w:p w14:paraId="145AD4B1" w14:textId="77777777" w:rsidR="00CB1268" w:rsidRDefault="00CB1268" w:rsidP="009505B4">
      <w:pPr>
        <w:tabs>
          <w:tab w:val="left" w:pos="9356"/>
        </w:tabs>
        <w:ind w:right="48"/>
        <w:jc w:val="both"/>
        <w:rPr>
          <w:rFonts w:ascii="Arial" w:hAnsi="Arial" w:cs="Arial"/>
          <w:lang w:val="es-ES"/>
        </w:rPr>
      </w:pPr>
      <w:r w:rsidRPr="00CB1268">
        <w:rPr>
          <w:rFonts w:ascii="Arial" w:hAnsi="Arial" w:cs="Arial"/>
          <w:b/>
          <w:lang w:val="es-ES"/>
        </w:rPr>
        <w:lastRenderedPageBreak/>
        <w:t>VI.-</w:t>
      </w:r>
      <w:r w:rsidRPr="00CB1268">
        <w:rPr>
          <w:rFonts w:ascii="Arial" w:hAnsi="Arial" w:cs="Arial"/>
          <w:lang w:val="es-ES"/>
        </w:rPr>
        <w:t xml:space="preserve"> Por la aprobación de planos de construcción de todo tipo, se pagará el catorce por ciento de una vez el valor diario de la Unidad de Medida y Actualización por metros cuadrados totales de la construcción en todas sus plantas o niveles; </w:t>
      </w:r>
    </w:p>
    <w:p w14:paraId="7B9E4F75" w14:textId="77777777" w:rsidR="00CB1268" w:rsidRPr="00CB1268" w:rsidRDefault="00CB1268" w:rsidP="00CB1268">
      <w:pPr>
        <w:autoSpaceDE w:val="0"/>
        <w:autoSpaceDN w:val="0"/>
        <w:adjustRightInd w:val="0"/>
        <w:jc w:val="right"/>
        <w:rPr>
          <w:rFonts w:ascii="Arial" w:hAnsi="Arial" w:cs="Arial"/>
        </w:rPr>
      </w:pPr>
      <w:r>
        <w:rPr>
          <w:rFonts w:ascii="Arial" w:hAnsi="Arial" w:cs="Arial"/>
          <w:b/>
          <w:i/>
          <w:sz w:val="16"/>
          <w:szCs w:val="16"/>
        </w:rPr>
        <w:t>Fracción Reformada</w:t>
      </w:r>
      <w:r w:rsidRPr="00CB1268">
        <w:rPr>
          <w:rFonts w:ascii="Arial" w:hAnsi="Arial" w:cs="Arial"/>
          <w:b/>
          <w:i/>
          <w:sz w:val="16"/>
          <w:szCs w:val="16"/>
        </w:rPr>
        <w:t>, P.O. Extraordinario No. 37, del 23 de diciembre de 2023.</w:t>
      </w:r>
    </w:p>
    <w:p w14:paraId="035B2E73" w14:textId="77777777" w:rsidR="00CB1268" w:rsidRDefault="00CB1268" w:rsidP="00CB1268">
      <w:pPr>
        <w:autoSpaceDE w:val="0"/>
        <w:autoSpaceDN w:val="0"/>
        <w:adjustRightInd w:val="0"/>
        <w:jc w:val="right"/>
        <w:rPr>
          <w:rStyle w:val="Hipervnculo"/>
          <w:rFonts w:ascii="Arial" w:hAnsi="Arial" w:cs="Arial"/>
          <w:b/>
          <w:i/>
          <w:sz w:val="16"/>
          <w:szCs w:val="16"/>
        </w:rPr>
      </w:pPr>
      <w:hyperlink r:id="rId258" w:history="1">
        <w:r w:rsidRPr="008541A4">
          <w:rPr>
            <w:rStyle w:val="Hipervnculo"/>
            <w:rFonts w:ascii="Arial" w:hAnsi="Arial" w:cs="Arial"/>
            <w:b/>
            <w:i/>
            <w:sz w:val="16"/>
            <w:szCs w:val="16"/>
          </w:rPr>
          <w:t>https://po.tamaulipas.gob.mx/wp-content/uploads/2023/12/cxlviii-Ext.No_.37-231223.pdf</w:t>
        </w:r>
      </w:hyperlink>
    </w:p>
    <w:p w14:paraId="5C119751" w14:textId="77777777" w:rsidR="00CB1268" w:rsidRDefault="00CB1268" w:rsidP="009505B4">
      <w:pPr>
        <w:tabs>
          <w:tab w:val="left" w:pos="9356"/>
        </w:tabs>
        <w:ind w:right="48"/>
        <w:jc w:val="both"/>
        <w:rPr>
          <w:rFonts w:ascii="Arial" w:hAnsi="Arial" w:cs="Arial"/>
          <w:lang w:val="es-ES"/>
        </w:rPr>
      </w:pPr>
    </w:p>
    <w:p w14:paraId="29E6D857" w14:textId="77777777" w:rsidR="00CB1268" w:rsidRPr="00CB1268" w:rsidRDefault="00CB1268" w:rsidP="009505B4">
      <w:pPr>
        <w:tabs>
          <w:tab w:val="left" w:pos="9356"/>
        </w:tabs>
        <w:ind w:right="48"/>
        <w:jc w:val="both"/>
        <w:rPr>
          <w:rFonts w:ascii="Arial" w:hAnsi="Arial" w:cs="Arial"/>
          <w:lang w:val="es-ES"/>
        </w:rPr>
      </w:pPr>
      <w:r w:rsidRPr="00CB1268">
        <w:rPr>
          <w:rFonts w:ascii="Arial" w:hAnsi="Arial" w:cs="Arial"/>
          <w:b/>
          <w:lang w:val="es-ES"/>
        </w:rPr>
        <w:t>VII.-</w:t>
      </w:r>
      <w:r w:rsidRPr="00CB1268">
        <w:rPr>
          <w:rFonts w:ascii="Arial" w:hAnsi="Arial" w:cs="Arial"/>
          <w:lang w:val="es-ES"/>
        </w:rPr>
        <w:t xml:space="preserve"> Por la expedición del permiso sanitario de construcción, remodelación o modificación, de cada plano de construcción aprobado y revisado, se pagará cinco veces el valor diario de la Unidad de Medida y Actualización;</w:t>
      </w:r>
    </w:p>
    <w:p w14:paraId="18065A40" w14:textId="77777777" w:rsidR="00CB1268" w:rsidRPr="00CB1268" w:rsidRDefault="00CB1268" w:rsidP="00CB1268">
      <w:pPr>
        <w:autoSpaceDE w:val="0"/>
        <w:autoSpaceDN w:val="0"/>
        <w:adjustRightInd w:val="0"/>
        <w:jc w:val="right"/>
        <w:rPr>
          <w:rFonts w:ascii="Arial" w:hAnsi="Arial" w:cs="Arial"/>
        </w:rPr>
      </w:pPr>
      <w:r>
        <w:rPr>
          <w:rFonts w:ascii="Arial" w:hAnsi="Arial" w:cs="Arial"/>
          <w:b/>
          <w:i/>
          <w:sz w:val="16"/>
          <w:szCs w:val="16"/>
        </w:rPr>
        <w:t>Fracción Reformada</w:t>
      </w:r>
      <w:r w:rsidRPr="00CB1268">
        <w:rPr>
          <w:rFonts w:ascii="Arial" w:hAnsi="Arial" w:cs="Arial"/>
          <w:b/>
          <w:i/>
          <w:sz w:val="16"/>
          <w:szCs w:val="16"/>
        </w:rPr>
        <w:t>, P.O. Extraordinario No. 37, del 23 de diciembre de 2023.</w:t>
      </w:r>
    </w:p>
    <w:p w14:paraId="46C0F828" w14:textId="77777777" w:rsidR="00CB1268" w:rsidRDefault="00CB1268" w:rsidP="00CB1268">
      <w:pPr>
        <w:autoSpaceDE w:val="0"/>
        <w:autoSpaceDN w:val="0"/>
        <w:adjustRightInd w:val="0"/>
        <w:jc w:val="right"/>
        <w:rPr>
          <w:rStyle w:val="Hipervnculo"/>
          <w:rFonts w:ascii="Arial" w:hAnsi="Arial" w:cs="Arial"/>
          <w:b/>
          <w:i/>
          <w:sz w:val="16"/>
          <w:szCs w:val="16"/>
        </w:rPr>
      </w:pPr>
      <w:hyperlink r:id="rId259" w:history="1">
        <w:r w:rsidRPr="008541A4">
          <w:rPr>
            <w:rStyle w:val="Hipervnculo"/>
            <w:rFonts w:ascii="Arial" w:hAnsi="Arial" w:cs="Arial"/>
            <w:b/>
            <w:i/>
            <w:sz w:val="16"/>
            <w:szCs w:val="16"/>
          </w:rPr>
          <w:t>https://po.tamaulipas.gob.mx/wp-content/uploads/2023/12/cxlviii-Ext.No_.37-231223.pdf</w:t>
        </w:r>
      </w:hyperlink>
    </w:p>
    <w:p w14:paraId="73FCE521" w14:textId="77777777" w:rsidR="00813AEA" w:rsidRPr="00583FA3" w:rsidRDefault="00813AEA" w:rsidP="00813AEA">
      <w:pPr>
        <w:tabs>
          <w:tab w:val="left" w:pos="9356"/>
        </w:tabs>
        <w:ind w:right="48"/>
        <w:jc w:val="both"/>
        <w:rPr>
          <w:rFonts w:ascii="Arial" w:hAnsi="Arial" w:cs="Arial"/>
          <w:b/>
        </w:rPr>
      </w:pPr>
    </w:p>
    <w:p w14:paraId="47EF1195" w14:textId="77777777" w:rsidR="00883821" w:rsidRPr="00583FA3" w:rsidRDefault="00883821" w:rsidP="00412726">
      <w:pPr>
        <w:tabs>
          <w:tab w:val="left" w:pos="9356"/>
        </w:tabs>
        <w:ind w:right="48"/>
        <w:jc w:val="both"/>
        <w:rPr>
          <w:rFonts w:ascii="Arial" w:hAnsi="Arial" w:cs="Arial"/>
        </w:rPr>
      </w:pPr>
      <w:r w:rsidRPr="00583FA3">
        <w:rPr>
          <w:rFonts w:ascii="Arial" w:hAnsi="Arial" w:cs="Arial"/>
          <w:b/>
        </w:rPr>
        <w:t xml:space="preserve">VIII.- </w:t>
      </w:r>
      <w:r w:rsidRPr="00583FA3">
        <w:rPr>
          <w:rFonts w:ascii="Arial" w:hAnsi="Arial" w:cs="Arial"/>
        </w:rPr>
        <w:t>Para los distintos giros sanitarios que requieren de licencia:</w:t>
      </w:r>
    </w:p>
    <w:p w14:paraId="39825EDD" w14:textId="77777777" w:rsidR="00883821" w:rsidRPr="00583FA3" w:rsidRDefault="00883821" w:rsidP="00412726">
      <w:pPr>
        <w:tabs>
          <w:tab w:val="left" w:pos="9356"/>
        </w:tabs>
        <w:ind w:right="48"/>
        <w:jc w:val="both"/>
        <w:rPr>
          <w:rFonts w:ascii="Arial" w:hAnsi="Arial" w:cs="Arial"/>
        </w:rPr>
      </w:pPr>
    </w:p>
    <w:p w14:paraId="597E270A"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1.- Por unidad móvil tipo ambulancia, se pagarán cinco veces el valor diario de la Unidad de Medida y Actualización y cinco veces el valor diario de la Unidad de Medida y Actualización por la autorización de responsable sanitario;</w:t>
      </w:r>
    </w:p>
    <w:p w14:paraId="57AC93E8" w14:textId="77777777" w:rsidR="00813AEA" w:rsidRPr="00583FA3" w:rsidRDefault="00813AEA" w:rsidP="00813AEA">
      <w:pPr>
        <w:tabs>
          <w:tab w:val="left" w:pos="426"/>
          <w:tab w:val="left" w:pos="9356"/>
        </w:tabs>
        <w:ind w:right="48"/>
        <w:jc w:val="both"/>
        <w:rPr>
          <w:rFonts w:ascii="Arial" w:hAnsi="Arial" w:cs="Arial"/>
        </w:rPr>
      </w:pPr>
    </w:p>
    <w:p w14:paraId="12B30CFE"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2.- Por laboratorio de análisis clínicos, se pagará diez veces el valor diario de la Unidad de Medida y Actualización y diez veces el valor diario de la Unidad de Medida y Actualización por la autorización de responsable sanitario;</w:t>
      </w:r>
    </w:p>
    <w:p w14:paraId="7A061A5A" w14:textId="77777777" w:rsidR="00813AEA" w:rsidRPr="00583FA3" w:rsidRDefault="00813AEA" w:rsidP="00813AEA">
      <w:pPr>
        <w:tabs>
          <w:tab w:val="left" w:pos="426"/>
          <w:tab w:val="left" w:pos="9356"/>
        </w:tabs>
        <w:ind w:right="48"/>
        <w:jc w:val="both"/>
        <w:rPr>
          <w:rFonts w:ascii="Arial" w:hAnsi="Arial" w:cs="Arial"/>
        </w:rPr>
      </w:pPr>
    </w:p>
    <w:p w14:paraId="572DE3BB"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3.- Por laboratorio de citología exfoliativa, se pagará cinco veces el valor diario de la Unidad de Medida y Actualización y cinco veces el valor diario de la Unidad de Medida y Actualización por la autorización de responsable sanitario;</w:t>
      </w:r>
    </w:p>
    <w:p w14:paraId="16867280" w14:textId="77777777" w:rsidR="00813AEA" w:rsidRPr="00583FA3" w:rsidRDefault="00813AEA" w:rsidP="00813AEA">
      <w:pPr>
        <w:tabs>
          <w:tab w:val="left" w:pos="426"/>
          <w:tab w:val="left" w:pos="9356"/>
        </w:tabs>
        <w:ind w:right="48"/>
        <w:jc w:val="both"/>
        <w:rPr>
          <w:rFonts w:ascii="Arial" w:hAnsi="Arial" w:cs="Arial"/>
        </w:rPr>
      </w:pPr>
    </w:p>
    <w:p w14:paraId="3EE34BC0"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4.- Por laboratorio de anatomía patológica, se pagará cinco veces el valor diario de la Unidad de Medida y Actualización y cinco veces el valor diario de la Unidad de Medida y Actualización por la autorización de responsable sanitario;</w:t>
      </w:r>
    </w:p>
    <w:p w14:paraId="30DDE7E2" w14:textId="77777777" w:rsidR="00813AEA" w:rsidRPr="00583FA3" w:rsidRDefault="00813AEA" w:rsidP="00813AEA">
      <w:pPr>
        <w:tabs>
          <w:tab w:val="left" w:pos="426"/>
          <w:tab w:val="left" w:pos="9356"/>
        </w:tabs>
        <w:ind w:right="48"/>
        <w:jc w:val="both"/>
        <w:rPr>
          <w:rFonts w:ascii="Arial" w:hAnsi="Arial" w:cs="Arial"/>
        </w:rPr>
      </w:pPr>
    </w:p>
    <w:p w14:paraId="4C15887E"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5.- Por consultorio de medicina especializada, se pagará doce veces el valor diario de la Unidad de Medida y Actualización;</w:t>
      </w:r>
    </w:p>
    <w:p w14:paraId="712216DF" w14:textId="77777777" w:rsidR="00813AEA" w:rsidRPr="00583FA3" w:rsidRDefault="00813AEA" w:rsidP="00813AEA">
      <w:pPr>
        <w:tabs>
          <w:tab w:val="left" w:pos="426"/>
          <w:tab w:val="left" w:pos="9356"/>
        </w:tabs>
        <w:ind w:right="48"/>
        <w:jc w:val="both"/>
        <w:rPr>
          <w:rFonts w:ascii="Arial" w:hAnsi="Arial" w:cs="Arial"/>
        </w:rPr>
      </w:pPr>
    </w:p>
    <w:p w14:paraId="43D465B1"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6.- Por consultorio de medicina general, se pagará ocho veces el valor diario de la Unidad de Medida y Actualización;</w:t>
      </w:r>
    </w:p>
    <w:p w14:paraId="464E1ABB" w14:textId="77777777" w:rsidR="00506CA6" w:rsidRPr="00583FA3" w:rsidRDefault="00506CA6" w:rsidP="00813AEA">
      <w:pPr>
        <w:tabs>
          <w:tab w:val="left" w:pos="426"/>
          <w:tab w:val="left" w:pos="9356"/>
        </w:tabs>
        <w:ind w:right="48"/>
        <w:jc w:val="both"/>
        <w:rPr>
          <w:rFonts w:ascii="Arial" w:hAnsi="Arial" w:cs="Arial"/>
          <w:lang w:val="es-ES"/>
        </w:rPr>
      </w:pPr>
    </w:p>
    <w:p w14:paraId="3D645332"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7.- Por consultorio de acupuntura, se pagará ocho veces el valor diario de la Unidad de Medida y Actualización;</w:t>
      </w:r>
    </w:p>
    <w:p w14:paraId="4CD88825" w14:textId="77777777" w:rsidR="00506CA6" w:rsidRPr="00583FA3" w:rsidRDefault="00506CA6" w:rsidP="00813AEA">
      <w:pPr>
        <w:tabs>
          <w:tab w:val="left" w:pos="426"/>
          <w:tab w:val="left" w:pos="9356"/>
        </w:tabs>
        <w:ind w:right="48"/>
        <w:jc w:val="both"/>
        <w:rPr>
          <w:rFonts w:ascii="Arial" w:hAnsi="Arial" w:cs="Arial"/>
          <w:lang w:val="es-ES"/>
        </w:rPr>
      </w:pPr>
    </w:p>
    <w:p w14:paraId="29EBCB42"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 xml:space="preserve">8.- Por consultorio de </w:t>
      </w:r>
      <w:proofErr w:type="spellStart"/>
      <w:r w:rsidRPr="00583FA3">
        <w:rPr>
          <w:rFonts w:ascii="Arial" w:hAnsi="Arial" w:cs="Arial"/>
          <w:lang w:val="es-ES"/>
        </w:rPr>
        <w:t>bariatría</w:t>
      </w:r>
      <w:proofErr w:type="spellEnd"/>
      <w:r w:rsidRPr="00583FA3">
        <w:rPr>
          <w:rFonts w:ascii="Arial" w:hAnsi="Arial" w:cs="Arial"/>
          <w:lang w:val="es-ES"/>
        </w:rPr>
        <w:t>, se pagará ocho veces el valor diario de la Unidad de Medida y Actualización;</w:t>
      </w:r>
    </w:p>
    <w:p w14:paraId="55E17852" w14:textId="77777777" w:rsidR="00813AEA" w:rsidRPr="00583FA3" w:rsidRDefault="00813AEA" w:rsidP="00813AEA">
      <w:pPr>
        <w:tabs>
          <w:tab w:val="left" w:pos="426"/>
          <w:tab w:val="left" w:pos="9356"/>
        </w:tabs>
        <w:ind w:right="48"/>
        <w:jc w:val="both"/>
        <w:rPr>
          <w:rFonts w:ascii="Arial" w:hAnsi="Arial" w:cs="Arial"/>
          <w:lang w:val="es-ES"/>
        </w:rPr>
      </w:pPr>
    </w:p>
    <w:p w14:paraId="45D1B75B"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9.- Por consultorio de nutrición se pagará ocho veces el valor diario de la Unidad de Medida y Actualización;</w:t>
      </w:r>
    </w:p>
    <w:p w14:paraId="19740889" w14:textId="77777777" w:rsidR="00506CA6" w:rsidRPr="00583FA3" w:rsidRDefault="00506CA6" w:rsidP="00813AEA">
      <w:pPr>
        <w:tabs>
          <w:tab w:val="left" w:pos="426"/>
          <w:tab w:val="left" w:pos="9356"/>
        </w:tabs>
        <w:ind w:right="48"/>
        <w:jc w:val="both"/>
        <w:rPr>
          <w:rFonts w:ascii="Arial" w:hAnsi="Arial" w:cs="Arial"/>
          <w:lang w:val="es-ES"/>
        </w:rPr>
      </w:pPr>
    </w:p>
    <w:p w14:paraId="13782785"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10.- Por consultorio de medicina homeopática, se pagará ocho veces el valor diario de la Unidad de Medida y Actualización;</w:t>
      </w:r>
    </w:p>
    <w:p w14:paraId="0390D231" w14:textId="77777777" w:rsidR="00506CA6" w:rsidRPr="00583FA3" w:rsidRDefault="00506CA6" w:rsidP="00813AEA">
      <w:pPr>
        <w:tabs>
          <w:tab w:val="left" w:pos="426"/>
          <w:tab w:val="left" w:pos="9356"/>
        </w:tabs>
        <w:ind w:right="48"/>
        <w:jc w:val="both"/>
        <w:rPr>
          <w:rFonts w:ascii="Arial" w:hAnsi="Arial" w:cs="Arial"/>
          <w:lang w:val="es-ES"/>
        </w:rPr>
      </w:pPr>
    </w:p>
    <w:p w14:paraId="65DC501B"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11.- Por consultorio de psicología, se pagará ocho veces el valor diario de la Unidad de Medida y Actualización;</w:t>
      </w:r>
    </w:p>
    <w:p w14:paraId="4FF9FF63" w14:textId="77777777" w:rsidR="00883821" w:rsidRPr="00583FA3" w:rsidRDefault="00883821" w:rsidP="00412726">
      <w:pPr>
        <w:tabs>
          <w:tab w:val="left" w:pos="426"/>
          <w:tab w:val="left" w:pos="9356"/>
        </w:tabs>
        <w:ind w:right="48"/>
        <w:jc w:val="both"/>
        <w:rPr>
          <w:rFonts w:ascii="Arial" w:hAnsi="Arial" w:cs="Arial"/>
        </w:rPr>
      </w:pPr>
    </w:p>
    <w:p w14:paraId="44C7622A" w14:textId="77777777"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12.- Por consultorio de medicina dental, se pagará ocho veces el valor diario de la Unidad de Medida y Actualización;</w:t>
      </w:r>
    </w:p>
    <w:p w14:paraId="300DBFFF" w14:textId="77777777" w:rsidR="00506CA6" w:rsidRPr="00556CFB" w:rsidRDefault="00506CA6" w:rsidP="00506CA6">
      <w:pPr>
        <w:tabs>
          <w:tab w:val="left" w:pos="426"/>
          <w:tab w:val="left" w:pos="993"/>
          <w:tab w:val="left" w:pos="9356"/>
        </w:tabs>
        <w:ind w:right="48"/>
        <w:jc w:val="both"/>
        <w:rPr>
          <w:rFonts w:ascii="Arial" w:hAnsi="Arial" w:cs="Arial"/>
          <w:sz w:val="12"/>
        </w:rPr>
      </w:pPr>
    </w:p>
    <w:p w14:paraId="1A8B7234" w14:textId="77777777"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13.- Por consultorio de medicina dental especializada, se pagará doce veces el valor diario de la Unidad de Medida y Actualización;</w:t>
      </w:r>
    </w:p>
    <w:p w14:paraId="72A90330" w14:textId="77777777" w:rsidR="00506CA6" w:rsidRPr="00556CFB" w:rsidRDefault="00506CA6" w:rsidP="00506CA6">
      <w:pPr>
        <w:tabs>
          <w:tab w:val="left" w:pos="426"/>
          <w:tab w:val="left" w:pos="993"/>
          <w:tab w:val="left" w:pos="9356"/>
        </w:tabs>
        <w:ind w:right="48"/>
        <w:jc w:val="both"/>
        <w:rPr>
          <w:rFonts w:ascii="Arial" w:hAnsi="Arial" w:cs="Arial"/>
          <w:sz w:val="14"/>
        </w:rPr>
      </w:pPr>
    </w:p>
    <w:p w14:paraId="58EC4185" w14:textId="77777777" w:rsidR="00883821" w:rsidRPr="00583FA3" w:rsidRDefault="006A3A2D" w:rsidP="00412726">
      <w:pPr>
        <w:tabs>
          <w:tab w:val="left" w:pos="426"/>
          <w:tab w:val="left" w:pos="993"/>
          <w:tab w:val="left" w:pos="9356"/>
        </w:tabs>
        <w:ind w:right="48"/>
        <w:jc w:val="both"/>
        <w:rPr>
          <w:rFonts w:ascii="Arial" w:hAnsi="Arial" w:cs="Arial"/>
          <w:sz w:val="18"/>
          <w:szCs w:val="18"/>
        </w:rPr>
      </w:pPr>
      <w:r w:rsidRPr="00583FA3">
        <w:rPr>
          <w:rFonts w:ascii="Arial" w:hAnsi="Arial" w:cs="Arial"/>
          <w:bCs/>
          <w:lang w:val="es-MX" w:eastAsia="es-MX"/>
        </w:rPr>
        <w:lastRenderedPageBreak/>
        <w:t xml:space="preserve">14.- Por estéticas, </w:t>
      </w:r>
      <w:r w:rsidRPr="00583FA3">
        <w:rPr>
          <w:rFonts w:ascii="Arial" w:hAnsi="Arial" w:cs="Arial"/>
          <w:lang w:val="es-MX" w:eastAsia="en-US"/>
        </w:rPr>
        <w:t>spas y spas con servicios tópicos no invasivos</w:t>
      </w:r>
      <w:r w:rsidRPr="00583FA3">
        <w:rPr>
          <w:rFonts w:ascii="Arial" w:hAnsi="Arial" w:cs="Arial"/>
          <w:bCs/>
          <w:lang w:val="es-MX" w:eastAsia="es-MX"/>
        </w:rPr>
        <w:t>, se pagará cinco veces el valor diario de la Unidad de Medida y Actualización, y cinco veces el valor diario de la Unidad de Medida y Actualización por la autorización de responsable sanitario;</w:t>
      </w:r>
    </w:p>
    <w:p w14:paraId="7A9A7988" w14:textId="77777777" w:rsidR="003E4DC6" w:rsidRDefault="003E4DC6" w:rsidP="00506CA6">
      <w:pPr>
        <w:tabs>
          <w:tab w:val="left" w:pos="426"/>
          <w:tab w:val="left" w:pos="993"/>
          <w:tab w:val="left" w:pos="9356"/>
        </w:tabs>
        <w:ind w:right="48"/>
        <w:jc w:val="both"/>
        <w:rPr>
          <w:rFonts w:ascii="Arial" w:hAnsi="Arial" w:cs="Arial"/>
          <w:lang w:val="es-ES"/>
        </w:rPr>
      </w:pPr>
    </w:p>
    <w:p w14:paraId="13355E08" w14:textId="77777777"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 xml:space="preserve">15.-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0165038B" w14:textId="77777777" w:rsidR="00506CA6" w:rsidRPr="00583FA3" w:rsidRDefault="00506CA6" w:rsidP="00506CA6">
      <w:pPr>
        <w:tabs>
          <w:tab w:val="left" w:pos="426"/>
          <w:tab w:val="left" w:pos="993"/>
          <w:tab w:val="left" w:pos="9356"/>
        </w:tabs>
        <w:ind w:right="48"/>
        <w:jc w:val="both"/>
        <w:rPr>
          <w:rFonts w:ascii="Arial" w:hAnsi="Arial" w:cs="Arial"/>
          <w:lang w:val="es-ES"/>
        </w:rPr>
      </w:pPr>
    </w:p>
    <w:p w14:paraId="1B45AC89" w14:textId="77777777" w:rsidR="00506CA6" w:rsidRPr="00583FA3" w:rsidRDefault="006A3A2D" w:rsidP="00506CA6">
      <w:pPr>
        <w:tabs>
          <w:tab w:val="left" w:pos="426"/>
          <w:tab w:val="left" w:pos="993"/>
          <w:tab w:val="left" w:pos="9356"/>
        </w:tabs>
        <w:ind w:right="48"/>
        <w:jc w:val="both"/>
        <w:rPr>
          <w:rFonts w:ascii="Arial" w:hAnsi="Arial" w:cs="Arial"/>
          <w:lang w:val="es-ES"/>
        </w:rPr>
      </w:pPr>
      <w:r w:rsidRPr="00583FA3">
        <w:rPr>
          <w:rFonts w:ascii="Arial" w:hAnsi="Arial" w:cs="Arial"/>
          <w:lang w:val="es-MX" w:eastAsia="en-US"/>
        </w:rPr>
        <w:t xml:space="preserve">16.-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5AF8D0B9" w14:textId="77777777" w:rsidR="00506CA6" w:rsidRPr="00583FA3" w:rsidRDefault="00506CA6" w:rsidP="00506CA6">
      <w:pPr>
        <w:tabs>
          <w:tab w:val="left" w:pos="426"/>
          <w:tab w:val="left" w:pos="993"/>
          <w:tab w:val="left" w:pos="9356"/>
        </w:tabs>
        <w:ind w:right="48"/>
        <w:jc w:val="both"/>
        <w:rPr>
          <w:rFonts w:ascii="Arial" w:hAnsi="Arial" w:cs="Arial"/>
          <w:lang w:val="es-ES"/>
        </w:rPr>
      </w:pPr>
    </w:p>
    <w:p w14:paraId="166C1D18" w14:textId="77777777"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17.- Por óptica, se pagará ocho veces el valor diario de la Unidad de Medida y Actualización y ocho  veces el valor diario de la Unidad de Medida y Actualización por la autorización de responsable sanitario;</w:t>
      </w:r>
    </w:p>
    <w:p w14:paraId="4CA4CF5A" w14:textId="77777777" w:rsidR="00C939DB" w:rsidRPr="00583FA3" w:rsidRDefault="00C939DB" w:rsidP="00C939DB">
      <w:pPr>
        <w:tabs>
          <w:tab w:val="left" w:pos="426"/>
          <w:tab w:val="left" w:pos="993"/>
          <w:tab w:val="left" w:pos="9356"/>
        </w:tabs>
        <w:ind w:right="48"/>
        <w:jc w:val="both"/>
        <w:rPr>
          <w:rFonts w:ascii="Arial" w:hAnsi="Arial" w:cs="Arial"/>
          <w:lang w:val="es-ES"/>
        </w:rPr>
      </w:pPr>
    </w:p>
    <w:p w14:paraId="69B37AEC" w14:textId="77777777" w:rsidR="00883821"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_tradnl"/>
        </w:rPr>
      </w:pPr>
      <w:r w:rsidRPr="00583FA3">
        <w:rPr>
          <w:rFonts w:ascii="Arial" w:hAnsi="Arial" w:cs="Arial"/>
          <w:sz w:val="20"/>
          <w:szCs w:val="20"/>
          <w:lang w:val="es-ES_tradnl"/>
        </w:rPr>
        <w:t>18.- Por establecimientos dedicados a realizar servicios de pedicuro, se pagará cinco veces el valor diario de la Unidad de Medida y Actualización;</w:t>
      </w:r>
    </w:p>
    <w:p w14:paraId="257F97A9" w14:textId="77777777"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rPr>
      </w:pPr>
    </w:p>
    <w:p w14:paraId="2AEA05C3"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19.- </w:t>
      </w:r>
      <w:r w:rsidR="00EB578A">
        <w:rPr>
          <w:rFonts w:ascii="Arial" w:hAnsi="Arial" w:cs="Arial"/>
          <w:sz w:val="20"/>
          <w:szCs w:val="20"/>
          <w:lang w:val="es-ES"/>
        </w:rPr>
        <w:t xml:space="preserve">Se deroga. </w:t>
      </w:r>
      <w:r w:rsidR="00EB578A" w:rsidRPr="00EB578A">
        <w:rPr>
          <w:rFonts w:ascii="Arial" w:hAnsi="Arial" w:cs="Arial"/>
          <w:sz w:val="20"/>
          <w:szCs w:val="20"/>
          <w:lang w:val="es-ES_tradnl"/>
        </w:rPr>
        <w:t>(Decreto No. LXIV-281, P.O. Edición Vespertina No. 152, del 17 de diciembre de 2020).</w:t>
      </w:r>
    </w:p>
    <w:p w14:paraId="6EEBDBBC"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6959A997"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20.- Por gabinete de ultrasonido, se pagará ocho veces el valor diario de la Unidad de Medida y Actualización y  ocho veces el valor diario de la Unidad de Medida y Actualización por la autorización de responsable sanitario;</w:t>
      </w:r>
    </w:p>
    <w:p w14:paraId="2FCBEE15"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3D796881" w14:textId="77777777" w:rsidR="00506CA6" w:rsidRPr="00EB578A"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21.- </w:t>
      </w:r>
      <w:r w:rsidR="00EB578A">
        <w:rPr>
          <w:rFonts w:ascii="Arial" w:hAnsi="Arial" w:cs="Arial"/>
          <w:sz w:val="20"/>
          <w:szCs w:val="20"/>
          <w:lang w:val="es-ES"/>
        </w:rPr>
        <w:t xml:space="preserve">Se </w:t>
      </w:r>
      <w:r w:rsidR="00EB578A" w:rsidRPr="00EB578A">
        <w:rPr>
          <w:rFonts w:ascii="Arial" w:hAnsi="Arial" w:cs="Arial"/>
          <w:sz w:val="20"/>
          <w:szCs w:val="20"/>
          <w:lang w:val="es-ES"/>
        </w:rPr>
        <w:t xml:space="preserve">deroga. </w:t>
      </w:r>
      <w:r w:rsidR="00EB578A" w:rsidRPr="00EB578A">
        <w:rPr>
          <w:rFonts w:ascii="Arial" w:hAnsi="Arial" w:cs="Arial"/>
          <w:sz w:val="20"/>
          <w:szCs w:val="20"/>
        </w:rPr>
        <w:t>(Decreto No. LXIV-281, P.O. Edición Vespertina No. 152, del 17 de diciembre de 2020).</w:t>
      </w:r>
    </w:p>
    <w:p w14:paraId="75AB04A3" w14:textId="77777777"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3CDDD102" w14:textId="77777777" w:rsidR="00506CA6" w:rsidRDefault="00506CA6" w:rsidP="003E4DC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22.- </w:t>
      </w:r>
      <w:r w:rsidR="006A3A2D" w:rsidRPr="00583FA3">
        <w:rPr>
          <w:rFonts w:ascii="Arial" w:hAnsi="Arial" w:cs="Arial"/>
          <w:sz w:val="20"/>
          <w:szCs w:val="20"/>
          <w:lang w:val="es-ES"/>
        </w:rPr>
        <w:t>Derogada. (Decreto No. LXIII-373, Anexo al P.O. 153, del 21 de diciembre de 2017).</w:t>
      </w:r>
    </w:p>
    <w:p w14:paraId="24A813DE" w14:textId="77777777" w:rsidR="00E10896" w:rsidRPr="003E4DC6" w:rsidRDefault="00E10896" w:rsidP="003E4DC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5F0EF2D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23.- Por centros de atención infantil, estancias, o guarderías, se pagará cinco veces el valor diario de la Unidad de Medida y Actualización; y cinco veces el valor diario de la Unidad de Medida y Actualización por la autorización de responsable sanitario;</w:t>
      </w:r>
    </w:p>
    <w:p w14:paraId="5B869E48"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5673263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 xml:space="preserve">24.- </w:t>
      </w:r>
      <w:r w:rsidR="00F3111C" w:rsidRPr="00583FA3">
        <w:rPr>
          <w:rFonts w:ascii="Arial" w:hAnsi="Arial" w:cs="Arial"/>
          <w:sz w:val="20"/>
          <w:szCs w:val="20"/>
          <w:lang w:val="es-ES"/>
        </w:rPr>
        <w:t>Derogada. (Decreto No. LXIII-373, Anexo al P.O. 153, del 21 de diciembre de 2017).</w:t>
      </w:r>
    </w:p>
    <w:p w14:paraId="1A8EFC8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7A7B99D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25.- Por centro de salud rural, se pagará cinco veces el valor diario de la Unidad de Medida y Actualización;</w:t>
      </w:r>
    </w:p>
    <w:p w14:paraId="72CAC205" w14:textId="77777777" w:rsidR="00506CA6" w:rsidRPr="00583FA3" w:rsidRDefault="00506CA6" w:rsidP="00506CA6">
      <w:pPr>
        <w:pStyle w:val="Prrafodelista"/>
        <w:spacing w:after="0" w:line="240" w:lineRule="auto"/>
        <w:ind w:left="0"/>
        <w:jc w:val="both"/>
        <w:rPr>
          <w:rFonts w:ascii="Arial" w:hAnsi="Arial" w:cs="Arial"/>
          <w:sz w:val="20"/>
          <w:szCs w:val="20"/>
        </w:rPr>
      </w:pPr>
    </w:p>
    <w:p w14:paraId="67823B11"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26.- Por centro de salud urbano, se pagará cinco veces el valor diario de la Unidad de Medida y Actualización;</w:t>
      </w:r>
    </w:p>
    <w:p w14:paraId="0A20E1C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2A81762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27.- Por centro de asistencia, se pagará cinco veces el valor diario de la Unidad de Medida y Actualización;</w:t>
      </w:r>
    </w:p>
    <w:p w14:paraId="439E126D"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2235C727"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28.- Por asilo, casa hogar, albergue (adultos mayores), se pagará cinco veces el valor diario de la Unidad de Medida y Actualización;</w:t>
      </w:r>
    </w:p>
    <w:p w14:paraId="0425D7B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3AD087C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29.- Por internado para niños de 6 a 18 años, orfanato, casa hogar, albergue (menores), se pagará cinco veces el valor diario de la Unidad de Medida y Actualización;</w:t>
      </w:r>
    </w:p>
    <w:p w14:paraId="6CF6AFE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4EC6B7A9" w14:textId="77777777" w:rsidR="00506CA6" w:rsidRPr="00583FA3" w:rsidRDefault="00D8628A"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bCs/>
          <w:sz w:val="20"/>
          <w:lang w:eastAsia="es-MX"/>
        </w:rPr>
        <w:t>30.- Por Centro de Atención de Adicciones y/o Clínicas de Rehabilitación, se pagará cinco veces el valor diario de la Unidad de Medida y Actualización;</w:t>
      </w:r>
    </w:p>
    <w:p w14:paraId="3880B59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3CC28073"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31.- Por agencia funeraria con embalsamamiento, se pagará diez veces el valor diario de la Unidad de Medida y Actualización; y diez veces el valor diario de la Unidad de Medida y Actualización por la autorización de responsable sanitario;</w:t>
      </w:r>
    </w:p>
    <w:p w14:paraId="0CC69086" w14:textId="77777777"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38A328DD" w14:textId="77777777" w:rsidR="00557700" w:rsidRPr="00583FA3" w:rsidRDefault="00557700" w:rsidP="00496717">
      <w:pPr>
        <w:tabs>
          <w:tab w:val="left" w:pos="426"/>
          <w:tab w:val="left" w:pos="993"/>
          <w:tab w:val="left" w:pos="9356"/>
        </w:tabs>
        <w:ind w:right="48"/>
        <w:jc w:val="both"/>
        <w:rPr>
          <w:rFonts w:ascii="Arial" w:hAnsi="Arial" w:cs="Arial"/>
          <w:lang w:val="es-ES"/>
        </w:rPr>
      </w:pPr>
      <w:r w:rsidRPr="00496717">
        <w:rPr>
          <w:rFonts w:ascii="Arial" w:hAnsi="Arial" w:cs="Arial"/>
          <w:lang w:val="es-ES"/>
        </w:rPr>
        <w:t xml:space="preserve">32.- </w:t>
      </w:r>
      <w:r w:rsidR="00496717" w:rsidRPr="00496717">
        <w:rPr>
          <w:rFonts w:ascii="Arial" w:hAnsi="Arial" w:cs="Arial"/>
          <w:lang w:val="es-ES"/>
        </w:rPr>
        <w:t>Por anfiteatro anatómico en escuelas de ciencia para la salud, se pagará ocho veces el valor diario de la</w:t>
      </w:r>
      <w:r w:rsidR="00496717">
        <w:rPr>
          <w:rFonts w:ascii="Arial" w:hAnsi="Arial" w:cs="Arial"/>
          <w:lang w:val="es-ES"/>
        </w:rPr>
        <w:t xml:space="preserve"> </w:t>
      </w:r>
      <w:r w:rsidR="00496717" w:rsidRPr="00496717">
        <w:rPr>
          <w:rFonts w:ascii="Arial" w:hAnsi="Arial" w:cs="Arial"/>
          <w:lang w:val="es-ES"/>
        </w:rPr>
        <w:t>unidad de medida y actualización; y ocho veces el valor diario de la unidad de medida y actualización por la</w:t>
      </w:r>
      <w:r w:rsidR="00496717">
        <w:rPr>
          <w:rFonts w:ascii="Arial" w:hAnsi="Arial" w:cs="Arial"/>
          <w:lang w:val="es-ES"/>
        </w:rPr>
        <w:t xml:space="preserve"> </w:t>
      </w:r>
      <w:r w:rsidR="00496717" w:rsidRPr="00496717">
        <w:rPr>
          <w:rFonts w:ascii="Arial" w:hAnsi="Arial" w:cs="Arial"/>
          <w:lang w:val="es-ES"/>
        </w:rPr>
        <w:t>autorización de responsable sanitario;</w:t>
      </w:r>
    </w:p>
    <w:p w14:paraId="66638B5D"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E649E7" w14:textId="77777777" w:rsidR="00496717" w:rsidRPr="00913039" w:rsidRDefault="00496717" w:rsidP="00496717">
      <w:pPr>
        <w:autoSpaceDE w:val="0"/>
        <w:autoSpaceDN w:val="0"/>
        <w:adjustRightInd w:val="0"/>
        <w:jc w:val="right"/>
        <w:rPr>
          <w:rStyle w:val="Hipervnculo"/>
          <w:b/>
          <w:i/>
        </w:rPr>
      </w:pPr>
      <w:hyperlink r:id="rId260" w:history="1">
        <w:r w:rsidRPr="00913039">
          <w:rPr>
            <w:rStyle w:val="Hipervnculo"/>
            <w:rFonts w:ascii="Arial" w:hAnsi="Arial" w:cs="Arial"/>
            <w:b/>
            <w:i/>
            <w:sz w:val="16"/>
          </w:rPr>
          <w:t>https://po.tamaulipas.gob.mx/wp-content/uploads/2022/02/cxlvii-22-220222.pdf</w:t>
        </w:r>
      </w:hyperlink>
    </w:p>
    <w:p w14:paraId="04ADD19A" w14:textId="77777777"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1B4EBAA5" w14:textId="77777777" w:rsidR="00D67A2E" w:rsidRPr="00583FA3" w:rsidRDefault="00557700" w:rsidP="00D67A2E">
      <w:pPr>
        <w:tabs>
          <w:tab w:val="left" w:pos="9356"/>
        </w:tabs>
        <w:ind w:right="48"/>
        <w:jc w:val="both"/>
        <w:rPr>
          <w:rFonts w:ascii="Arial" w:hAnsi="Arial" w:cs="Arial"/>
        </w:rPr>
      </w:pPr>
      <w:r w:rsidRPr="00583FA3">
        <w:rPr>
          <w:rFonts w:ascii="Arial" w:hAnsi="Arial" w:cs="Arial"/>
        </w:rPr>
        <w:t xml:space="preserve">33.-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365AFA2C"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lastRenderedPageBreak/>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B3C4698"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1" w:history="1">
        <w:r w:rsidRPr="008541A4">
          <w:rPr>
            <w:rStyle w:val="Hipervnculo"/>
            <w:rFonts w:ascii="Arial" w:hAnsi="Arial" w:cs="Arial"/>
            <w:b/>
            <w:i/>
            <w:sz w:val="16"/>
            <w:szCs w:val="16"/>
          </w:rPr>
          <w:t>https://po.tamaulipas.gob.mx/wp-content/uploads/2023/12/cxlviii-Ext.No_.37-231223.pdf</w:t>
        </w:r>
      </w:hyperlink>
    </w:p>
    <w:p w14:paraId="326D228A" w14:textId="77777777" w:rsidR="003E4DC6" w:rsidRDefault="003E4DC6" w:rsidP="00557700">
      <w:pPr>
        <w:tabs>
          <w:tab w:val="num" w:pos="480"/>
        </w:tabs>
        <w:autoSpaceDE w:val="0"/>
        <w:autoSpaceDN w:val="0"/>
        <w:adjustRightInd w:val="0"/>
        <w:jc w:val="both"/>
        <w:rPr>
          <w:rFonts w:ascii="Arial" w:hAnsi="Arial" w:cs="Arial"/>
        </w:rPr>
      </w:pPr>
    </w:p>
    <w:p w14:paraId="1FD2E280" w14:textId="77777777" w:rsidR="00D67A2E" w:rsidRPr="00583FA3" w:rsidRDefault="00557700" w:rsidP="00D67A2E">
      <w:pPr>
        <w:tabs>
          <w:tab w:val="left" w:pos="9356"/>
        </w:tabs>
        <w:ind w:right="48"/>
        <w:jc w:val="both"/>
        <w:rPr>
          <w:rFonts w:ascii="Arial" w:hAnsi="Arial" w:cs="Arial"/>
        </w:rPr>
      </w:pPr>
      <w:r w:rsidRPr="00583FA3">
        <w:rPr>
          <w:rFonts w:ascii="Arial" w:hAnsi="Arial" w:cs="Arial"/>
        </w:rPr>
        <w:t xml:space="preserve">34.-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7847FE38"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7CF0B39C"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2" w:history="1">
        <w:r w:rsidRPr="008541A4">
          <w:rPr>
            <w:rStyle w:val="Hipervnculo"/>
            <w:rFonts w:ascii="Arial" w:hAnsi="Arial" w:cs="Arial"/>
            <w:b/>
            <w:i/>
            <w:sz w:val="16"/>
            <w:szCs w:val="16"/>
          </w:rPr>
          <w:t>https://po.tamaulipas.gob.mx/wp-content/uploads/2023/12/cxlviii-Ext.No_.37-231223.pdf</w:t>
        </w:r>
      </w:hyperlink>
    </w:p>
    <w:p w14:paraId="39275EE2" w14:textId="77777777" w:rsidR="00557700" w:rsidRPr="00583FA3" w:rsidRDefault="00557700" w:rsidP="00557700">
      <w:pPr>
        <w:tabs>
          <w:tab w:val="num" w:pos="480"/>
        </w:tabs>
        <w:autoSpaceDE w:val="0"/>
        <w:autoSpaceDN w:val="0"/>
        <w:adjustRightInd w:val="0"/>
        <w:jc w:val="both"/>
        <w:rPr>
          <w:rFonts w:ascii="Arial" w:hAnsi="Arial" w:cs="Arial"/>
        </w:rPr>
      </w:pPr>
    </w:p>
    <w:p w14:paraId="366FDDA4" w14:textId="77777777" w:rsidR="00557700" w:rsidRPr="00583FA3"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35.- </w:t>
      </w:r>
      <w:r w:rsidR="00D8628A" w:rsidRPr="00583FA3">
        <w:rPr>
          <w:rFonts w:ascii="Arial" w:hAnsi="Arial" w:cs="Arial"/>
          <w:lang w:val="es-ES"/>
        </w:rPr>
        <w:t>Derogada. (Decreto No. LXIII-373, Anexo al P.O. 153, del 21 de diciembre de 2017).</w:t>
      </w:r>
    </w:p>
    <w:p w14:paraId="7C96B8BD" w14:textId="77777777" w:rsidR="00557700" w:rsidRPr="00583FA3" w:rsidRDefault="00557700" w:rsidP="00557700">
      <w:pPr>
        <w:tabs>
          <w:tab w:val="num" w:pos="480"/>
        </w:tabs>
        <w:autoSpaceDE w:val="0"/>
        <w:autoSpaceDN w:val="0"/>
        <w:adjustRightInd w:val="0"/>
        <w:jc w:val="both"/>
        <w:rPr>
          <w:rFonts w:ascii="Arial" w:hAnsi="Arial" w:cs="Arial"/>
        </w:rPr>
      </w:pPr>
    </w:p>
    <w:p w14:paraId="3D3A1489" w14:textId="77777777" w:rsidR="00557700"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36.- </w:t>
      </w:r>
      <w:r w:rsidR="00EB578A">
        <w:rPr>
          <w:rFonts w:ascii="Arial" w:hAnsi="Arial" w:cs="Arial"/>
        </w:rPr>
        <w:t xml:space="preserve">Se deroga. </w:t>
      </w:r>
      <w:r w:rsidR="00EB578A" w:rsidRPr="00583FA3">
        <w:rPr>
          <w:rFonts w:ascii="Arial" w:hAnsi="Arial" w:cs="Arial"/>
        </w:rPr>
        <w:t>(Decreto No. LXI</w:t>
      </w:r>
      <w:r w:rsidR="00EB578A">
        <w:rPr>
          <w:rFonts w:ascii="Arial" w:hAnsi="Arial" w:cs="Arial"/>
        </w:rPr>
        <w:t>V</w:t>
      </w:r>
      <w:r w:rsidR="00EB578A" w:rsidRPr="00583FA3">
        <w:rPr>
          <w:rFonts w:ascii="Arial" w:hAnsi="Arial" w:cs="Arial"/>
        </w:rPr>
        <w:t>-</w:t>
      </w:r>
      <w:r w:rsidR="00EB578A">
        <w:rPr>
          <w:rFonts w:ascii="Arial" w:hAnsi="Arial" w:cs="Arial"/>
        </w:rPr>
        <w:t>281</w:t>
      </w:r>
      <w:r w:rsidR="00EB578A" w:rsidRPr="00583FA3">
        <w:rPr>
          <w:rFonts w:ascii="Arial" w:hAnsi="Arial" w:cs="Arial"/>
        </w:rPr>
        <w:t xml:space="preserve">, P.O. </w:t>
      </w:r>
      <w:r w:rsidR="00EB578A">
        <w:rPr>
          <w:rFonts w:ascii="Arial" w:hAnsi="Arial" w:cs="Arial"/>
        </w:rPr>
        <w:t xml:space="preserve">Edición Vespertina </w:t>
      </w:r>
      <w:r w:rsidR="00EB578A" w:rsidRPr="00583FA3">
        <w:rPr>
          <w:rFonts w:ascii="Arial" w:hAnsi="Arial" w:cs="Arial"/>
        </w:rPr>
        <w:t>No. 152, del 1</w:t>
      </w:r>
      <w:r w:rsidR="00EB578A">
        <w:rPr>
          <w:rFonts w:ascii="Arial" w:hAnsi="Arial" w:cs="Arial"/>
        </w:rPr>
        <w:t>7</w:t>
      </w:r>
      <w:r w:rsidR="00EB578A" w:rsidRPr="00583FA3">
        <w:rPr>
          <w:rFonts w:ascii="Arial" w:hAnsi="Arial" w:cs="Arial"/>
        </w:rPr>
        <w:t xml:space="preserve"> de diciembre de 20</w:t>
      </w:r>
      <w:r w:rsidR="00EB578A">
        <w:rPr>
          <w:rFonts w:ascii="Arial" w:hAnsi="Arial" w:cs="Arial"/>
        </w:rPr>
        <w:t>20</w:t>
      </w:r>
      <w:r w:rsidR="00EB578A" w:rsidRPr="00583FA3">
        <w:rPr>
          <w:rFonts w:ascii="Arial" w:hAnsi="Arial" w:cs="Arial"/>
        </w:rPr>
        <w:t>).</w:t>
      </w:r>
    </w:p>
    <w:p w14:paraId="78329891" w14:textId="77777777" w:rsidR="00592CBD" w:rsidRDefault="00592CBD" w:rsidP="00557700">
      <w:pPr>
        <w:tabs>
          <w:tab w:val="num" w:pos="480"/>
        </w:tabs>
        <w:autoSpaceDE w:val="0"/>
        <w:autoSpaceDN w:val="0"/>
        <w:adjustRightInd w:val="0"/>
        <w:jc w:val="both"/>
        <w:rPr>
          <w:rFonts w:ascii="Arial" w:hAnsi="Arial" w:cs="Arial"/>
        </w:rPr>
      </w:pPr>
    </w:p>
    <w:p w14:paraId="4813F9D9"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37.- Por centro de rehabilitación física, se pagará ocho veces el valor diario de la Unidad de Medida y Actualización;</w:t>
      </w:r>
    </w:p>
    <w:p w14:paraId="4164C762"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14:paraId="5241D45D"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38.- Por centro de terapia hiperbárica y de oxigenoterapia, se pagará ocho veces el valor diario de la Unidad de Medida y Actualización;</w:t>
      </w:r>
    </w:p>
    <w:p w14:paraId="427CE4DA"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14:paraId="4C645CB5"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39.- Por centro de atención médica de primer nivel, se pagará doce veces el valor de la Unidad de Medida y Actualización.</w:t>
      </w:r>
    </w:p>
    <w:p w14:paraId="4145599B" w14:textId="77777777" w:rsidR="00592CBD" w:rsidRPr="00592CBD" w:rsidRDefault="00592CBD" w:rsidP="00592CBD">
      <w:pPr>
        <w:tabs>
          <w:tab w:val="num" w:pos="480"/>
        </w:tabs>
        <w:autoSpaceDE w:val="0"/>
        <w:autoSpaceDN w:val="0"/>
        <w:adjustRightInd w:val="0"/>
        <w:jc w:val="both"/>
        <w:rPr>
          <w:rFonts w:ascii="Arial" w:hAnsi="Arial" w:cs="Arial"/>
          <w:lang w:val="es-ES"/>
        </w:rPr>
      </w:pPr>
    </w:p>
    <w:p w14:paraId="1C8B5E96" w14:textId="77777777" w:rsidR="0041174C" w:rsidRDefault="00EB578A" w:rsidP="00412726">
      <w:pPr>
        <w:tabs>
          <w:tab w:val="num" w:pos="480"/>
        </w:tabs>
        <w:autoSpaceDE w:val="0"/>
        <w:autoSpaceDN w:val="0"/>
        <w:adjustRightInd w:val="0"/>
        <w:jc w:val="both"/>
        <w:rPr>
          <w:rFonts w:ascii="Arial" w:hAnsi="Arial" w:cs="Arial"/>
          <w:lang w:val="es-ES" w:bidi="es-ES"/>
        </w:rPr>
      </w:pPr>
      <w:r w:rsidRPr="00EB578A">
        <w:rPr>
          <w:rFonts w:ascii="Arial" w:hAnsi="Arial" w:cs="Arial"/>
          <w:lang w:val="es-ES" w:bidi="es-ES"/>
        </w:rPr>
        <w:t>40.- Por los vehículos que se utilicen para el traslado de cadáveres o sus partes, pagarán cinco veces el valor diario de la Unidad de Medida y Actualización.</w:t>
      </w:r>
    </w:p>
    <w:p w14:paraId="29B85AB7" w14:textId="77777777" w:rsidR="00E10896" w:rsidRPr="00E13A7C" w:rsidRDefault="00E10896" w:rsidP="00412726">
      <w:pPr>
        <w:tabs>
          <w:tab w:val="num" w:pos="480"/>
        </w:tabs>
        <w:autoSpaceDE w:val="0"/>
        <w:autoSpaceDN w:val="0"/>
        <w:adjustRightInd w:val="0"/>
        <w:jc w:val="both"/>
        <w:rPr>
          <w:rFonts w:ascii="Arial" w:hAnsi="Arial" w:cs="Arial"/>
          <w:lang w:val="es-ES" w:bidi="es-ES"/>
        </w:rPr>
      </w:pPr>
    </w:p>
    <w:p w14:paraId="207CD721" w14:textId="77777777" w:rsidR="00557700" w:rsidRPr="00583FA3" w:rsidRDefault="00D8628A" w:rsidP="00557700">
      <w:pPr>
        <w:autoSpaceDE w:val="0"/>
        <w:autoSpaceDN w:val="0"/>
        <w:adjustRightInd w:val="0"/>
        <w:ind w:right="48"/>
        <w:jc w:val="both"/>
        <w:rPr>
          <w:rFonts w:ascii="Arial" w:hAnsi="Arial" w:cs="Arial"/>
          <w:bCs/>
          <w:lang w:eastAsia="es-MX"/>
        </w:rPr>
      </w:pPr>
      <w:proofErr w:type="spellStart"/>
      <w:r w:rsidRPr="00583FA3">
        <w:rPr>
          <w:rFonts w:ascii="Arial" w:hAnsi="Arial" w:cs="Arial"/>
          <w:b/>
          <w:bCs/>
          <w:lang w:val="es-MX" w:eastAsia="es-MX"/>
        </w:rPr>
        <w:t>lX</w:t>
      </w:r>
      <w:proofErr w:type="spellEnd"/>
      <w:r w:rsidRPr="00583FA3">
        <w:rPr>
          <w:rFonts w:ascii="Arial" w:hAnsi="Arial" w:cs="Arial"/>
          <w:b/>
          <w:bCs/>
          <w:lang w:val="es-MX" w:eastAsia="es-MX"/>
        </w:rPr>
        <w:t>.-</w:t>
      </w:r>
      <w:r w:rsidRPr="00583FA3">
        <w:rPr>
          <w:rFonts w:ascii="Arial" w:hAnsi="Arial" w:cs="Arial"/>
          <w:bCs/>
          <w:lang w:val="es-MX" w:eastAsia="es-MX"/>
        </w:rPr>
        <w:t xml:space="preserve"> </w:t>
      </w:r>
      <w:r w:rsidR="00592CBD" w:rsidRPr="00592CBD">
        <w:rPr>
          <w:rFonts w:ascii="Arial" w:hAnsi="Arial" w:cs="Arial"/>
          <w:bCs/>
          <w:lang w:val="es-ES" w:eastAsia="es-MX"/>
        </w:rPr>
        <w:t>Se deroga.</w:t>
      </w:r>
      <w:r w:rsidR="00592CBD" w:rsidRPr="00592CBD">
        <w:rPr>
          <w:rFonts w:ascii="Arial" w:hAnsi="Arial" w:cs="Arial"/>
        </w:rPr>
        <w:t xml:space="preserve"> </w:t>
      </w:r>
      <w:r w:rsidR="00592CBD" w:rsidRPr="00023018">
        <w:rPr>
          <w:rFonts w:ascii="Arial" w:hAnsi="Arial" w:cs="Arial"/>
        </w:rPr>
        <w:t>(</w:t>
      </w:r>
      <w:r w:rsidR="00592CBD" w:rsidRPr="00023018">
        <w:rPr>
          <w:rFonts w:ascii="Arial" w:hAnsi="Arial" w:cs="Arial"/>
          <w:bCs/>
        </w:rPr>
        <w:t>Decreto No. LXIV-63, P.O. No. 152, del 1</w:t>
      </w:r>
      <w:r w:rsidR="00592CBD">
        <w:rPr>
          <w:rFonts w:ascii="Arial" w:hAnsi="Arial" w:cs="Arial"/>
          <w:bCs/>
        </w:rPr>
        <w:t>8</w:t>
      </w:r>
      <w:r w:rsidR="00592CBD" w:rsidRPr="00023018">
        <w:rPr>
          <w:rFonts w:ascii="Arial" w:hAnsi="Arial" w:cs="Arial"/>
          <w:bCs/>
        </w:rPr>
        <w:t xml:space="preserve"> de diciembre de 2019)</w:t>
      </w:r>
    </w:p>
    <w:p w14:paraId="7055CCC0" w14:textId="77777777" w:rsidR="003E4DC6" w:rsidRDefault="003E4DC6" w:rsidP="00557700">
      <w:pPr>
        <w:autoSpaceDE w:val="0"/>
        <w:autoSpaceDN w:val="0"/>
        <w:adjustRightInd w:val="0"/>
        <w:ind w:right="48"/>
        <w:jc w:val="both"/>
        <w:rPr>
          <w:rFonts w:ascii="Arial" w:hAnsi="Arial" w:cs="Arial"/>
          <w:b/>
          <w:bCs/>
          <w:lang w:eastAsia="es-MX"/>
        </w:rPr>
      </w:pPr>
    </w:p>
    <w:p w14:paraId="269CD1B2"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w:t>
      </w:r>
      <w:r w:rsidR="00D67A2E">
        <w:rPr>
          <w:rFonts w:ascii="Arial" w:hAnsi="Arial" w:cs="Arial"/>
          <w:bCs/>
          <w:lang w:eastAsia="es-MX"/>
        </w:rPr>
        <w:t xml:space="preserve"> </w:t>
      </w:r>
      <w:r w:rsidR="00D67A2E" w:rsidRPr="00D67A2E">
        <w:rPr>
          <w:rFonts w:ascii="Arial" w:hAnsi="Arial" w:cs="Arial"/>
          <w:bCs/>
          <w:lang w:eastAsia="es-MX"/>
        </w:rPr>
        <w:t xml:space="preserve">Por visita a petición de parte para la verificación sanitaria de: </w:t>
      </w:r>
    </w:p>
    <w:p w14:paraId="69255B60" w14:textId="77777777" w:rsidR="00D67A2E" w:rsidRDefault="00D67A2E" w:rsidP="00557700">
      <w:pPr>
        <w:autoSpaceDE w:val="0"/>
        <w:autoSpaceDN w:val="0"/>
        <w:adjustRightInd w:val="0"/>
        <w:ind w:right="48"/>
        <w:jc w:val="both"/>
        <w:rPr>
          <w:rFonts w:ascii="Arial" w:hAnsi="Arial" w:cs="Arial"/>
          <w:bCs/>
          <w:lang w:eastAsia="es-MX"/>
        </w:rPr>
      </w:pPr>
    </w:p>
    <w:p w14:paraId="592F572D" w14:textId="77777777" w:rsidR="00D67A2E" w:rsidRDefault="00D67A2E" w:rsidP="00557700">
      <w:pPr>
        <w:autoSpaceDE w:val="0"/>
        <w:autoSpaceDN w:val="0"/>
        <w:adjustRightInd w:val="0"/>
        <w:ind w:right="48"/>
        <w:jc w:val="both"/>
        <w:rPr>
          <w:rFonts w:ascii="Arial" w:hAnsi="Arial" w:cs="Arial"/>
          <w:bCs/>
          <w:lang w:eastAsia="es-MX"/>
        </w:rPr>
      </w:pPr>
      <w:r w:rsidRPr="00D67A2E">
        <w:rPr>
          <w:rFonts w:ascii="Arial" w:hAnsi="Arial" w:cs="Arial"/>
          <w:b/>
          <w:bCs/>
          <w:lang w:eastAsia="es-MX"/>
        </w:rPr>
        <w:t>a).-</w:t>
      </w:r>
      <w:r w:rsidRPr="00D67A2E">
        <w:rPr>
          <w:rFonts w:ascii="Arial" w:hAnsi="Arial" w:cs="Arial"/>
          <w:bCs/>
          <w:lang w:eastAsia="es-MX"/>
        </w:rPr>
        <w:t xml:space="preserve"> Establecimientos sujetos a control sanitario, se pagarán diez veces el valor diario de la Unidad de Medida y Actualización; </w:t>
      </w:r>
    </w:p>
    <w:p w14:paraId="0830495F" w14:textId="77777777" w:rsidR="00D67A2E" w:rsidRDefault="00D67A2E" w:rsidP="00557700">
      <w:pPr>
        <w:autoSpaceDE w:val="0"/>
        <w:autoSpaceDN w:val="0"/>
        <w:adjustRightInd w:val="0"/>
        <w:ind w:right="48"/>
        <w:jc w:val="both"/>
        <w:rPr>
          <w:rFonts w:ascii="Arial" w:hAnsi="Arial" w:cs="Arial"/>
          <w:bCs/>
          <w:lang w:eastAsia="es-MX"/>
        </w:rPr>
      </w:pPr>
    </w:p>
    <w:p w14:paraId="3F7B63D4" w14:textId="1DCAE11C" w:rsidR="00D67A2E" w:rsidRPr="00D67A2E" w:rsidRDefault="00D67A2E" w:rsidP="00D67A2E">
      <w:pPr>
        <w:autoSpaceDE w:val="0"/>
        <w:autoSpaceDN w:val="0"/>
        <w:adjustRightInd w:val="0"/>
        <w:ind w:right="48"/>
        <w:jc w:val="both"/>
        <w:rPr>
          <w:rFonts w:ascii="Arial" w:hAnsi="Arial" w:cs="Arial"/>
          <w:bCs/>
          <w:lang w:eastAsia="es-MX"/>
        </w:rPr>
      </w:pPr>
      <w:r w:rsidRPr="00D67A2E">
        <w:rPr>
          <w:rFonts w:ascii="Arial" w:hAnsi="Arial" w:cs="Arial"/>
          <w:b/>
          <w:bCs/>
          <w:lang w:eastAsia="es-MX"/>
        </w:rPr>
        <w:t>b).-</w:t>
      </w:r>
      <w:r w:rsidRPr="00D67A2E">
        <w:rPr>
          <w:rFonts w:ascii="Arial" w:hAnsi="Arial" w:cs="Arial"/>
          <w:bCs/>
          <w:lang w:eastAsia="es-MX"/>
        </w:rPr>
        <w:t xml:space="preserve"> </w:t>
      </w:r>
      <w:r w:rsidR="0044011C">
        <w:rPr>
          <w:rFonts w:ascii="Arial" w:hAnsi="Arial" w:cs="Arial"/>
          <w:bCs/>
          <w:lang w:eastAsia="es-MX"/>
        </w:rPr>
        <w:t>Se deroga.</w:t>
      </w:r>
    </w:p>
    <w:p w14:paraId="7BB19D32"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67E8778E" w14:textId="77777777" w:rsidR="00D67A2E" w:rsidRDefault="00D67A2E" w:rsidP="00D67A2E">
      <w:pPr>
        <w:autoSpaceDE w:val="0"/>
        <w:autoSpaceDN w:val="0"/>
        <w:adjustRightInd w:val="0"/>
        <w:jc w:val="right"/>
        <w:rPr>
          <w:rStyle w:val="Hipervnculo"/>
          <w:rFonts w:ascii="Arial" w:hAnsi="Arial" w:cs="Arial"/>
          <w:b/>
          <w:i/>
          <w:sz w:val="16"/>
          <w:szCs w:val="16"/>
        </w:rPr>
      </w:pPr>
      <w:hyperlink r:id="rId263" w:history="1">
        <w:r w:rsidRPr="008541A4">
          <w:rPr>
            <w:rStyle w:val="Hipervnculo"/>
            <w:rFonts w:ascii="Arial" w:hAnsi="Arial" w:cs="Arial"/>
            <w:b/>
            <w:i/>
            <w:sz w:val="16"/>
            <w:szCs w:val="16"/>
          </w:rPr>
          <w:t>https://po.tamaulipas.gob.mx/wp-content/uploads/2023/12/cxlviii-Ext.No_.37-231223.pdf</w:t>
        </w:r>
      </w:hyperlink>
    </w:p>
    <w:p w14:paraId="7D355033" w14:textId="48BEA983" w:rsidR="0044011C" w:rsidRPr="00795B90" w:rsidRDefault="0044011C" w:rsidP="0044011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Inciso b) derogado </w:t>
      </w:r>
      <w:r w:rsidRPr="00795B90">
        <w:rPr>
          <w:rFonts w:ascii="Arial" w:hAnsi="Arial" w:cs="Arial"/>
          <w:b/>
          <w:i/>
          <w:sz w:val="16"/>
          <w:szCs w:val="16"/>
        </w:rPr>
        <w:t>P.O. E. No. 41, del 20 de diciembre de 2024.</w:t>
      </w:r>
    </w:p>
    <w:p w14:paraId="0152ADB1" w14:textId="77777777" w:rsidR="0044011C" w:rsidRDefault="0044011C" w:rsidP="0044011C">
      <w:pPr>
        <w:autoSpaceDE w:val="0"/>
        <w:autoSpaceDN w:val="0"/>
        <w:adjustRightInd w:val="0"/>
        <w:jc w:val="right"/>
        <w:rPr>
          <w:rStyle w:val="Hipervnculo"/>
          <w:b/>
          <w:i/>
          <w:sz w:val="16"/>
        </w:rPr>
      </w:pPr>
      <w:hyperlink r:id="rId264" w:history="1">
        <w:r w:rsidRPr="006415D7">
          <w:rPr>
            <w:rStyle w:val="Hipervnculo"/>
            <w:rFonts w:ascii="Arial" w:hAnsi="Arial" w:cs="Arial"/>
            <w:b/>
            <w:i/>
            <w:sz w:val="16"/>
          </w:rPr>
          <w:t>http://po.tamaulipas.gob.mx/wp-content/uploads/2024/12/cxlix-Ext.No_.41-201224.pdf</w:t>
        </w:r>
      </w:hyperlink>
    </w:p>
    <w:p w14:paraId="5C3F6E1B" w14:textId="77777777" w:rsidR="00557700" w:rsidRPr="00583FA3" w:rsidRDefault="00557700" w:rsidP="00557700">
      <w:pPr>
        <w:autoSpaceDE w:val="0"/>
        <w:autoSpaceDN w:val="0"/>
        <w:adjustRightInd w:val="0"/>
        <w:ind w:right="48"/>
        <w:jc w:val="both"/>
        <w:rPr>
          <w:rFonts w:ascii="Arial" w:hAnsi="Arial" w:cs="Arial"/>
          <w:bCs/>
          <w:lang w:eastAsia="es-MX"/>
        </w:rPr>
      </w:pPr>
    </w:p>
    <w:p w14:paraId="086FF4C1"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w:t>
      </w:r>
      <w:r w:rsidRPr="00583FA3">
        <w:rPr>
          <w:rFonts w:ascii="Arial" w:hAnsi="Arial" w:cs="Arial"/>
          <w:bCs/>
          <w:lang w:eastAsia="es-MX"/>
        </w:rPr>
        <w:t xml:space="preserve"> Por solicitud de muestreo a petición del prestador de servicios y/o el representante legal del establecimiento, se pagarán cinco veces el valor diario de la Unidad de Medida y Actualización;</w:t>
      </w:r>
    </w:p>
    <w:p w14:paraId="4A0D35A7" w14:textId="77777777" w:rsidR="00557700" w:rsidRPr="00583FA3" w:rsidRDefault="00557700" w:rsidP="00557700">
      <w:pPr>
        <w:autoSpaceDE w:val="0"/>
        <w:autoSpaceDN w:val="0"/>
        <w:adjustRightInd w:val="0"/>
        <w:ind w:right="48"/>
        <w:jc w:val="both"/>
        <w:rPr>
          <w:rFonts w:ascii="Arial" w:hAnsi="Arial" w:cs="Arial"/>
          <w:bCs/>
          <w:lang w:eastAsia="es-MX"/>
        </w:rPr>
      </w:pPr>
    </w:p>
    <w:p w14:paraId="77D02194" w14:textId="77777777" w:rsidR="0050783C" w:rsidRPr="00F77B51" w:rsidRDefault="00557700" w:rsidP="0050783C">
      <w:pPr>
        <w:autoSpaceDE w:val="0"/>
        <w:autoSpaceDN w:val="0"/>
        <w:adjustRightInd w:val="0"/>
        <w:ind w:right="48"/>
        <w:jc w:val="both"/>
        <w:rPr>
          <w:rFonts w:ascii="Arial" w:hAnsi="Arial" w:cs="Arial"/>
          <w:bCs/>
          <w:lang w:val="es-ES" w:eastAsia="es-MX"/>
        </w:rPr>
      </w:pPr>
      <w:r w:rsidRPr="00583FA3">
        <w:rPr>
          <w:rFonts w:ascii="Arial" w:hAnsi="Arial" w:cs="Arial"/>
          <w:b/>
          <w:bCs/>
          <w:lang w:eastAsia="es-MX"/>
        </w:rPr>
        <w:t>XII.-</w:t>
      </w:r>
      <w:r w:rsidRPr="00583FA3">
        <w:rPr>
          <w:rFonts w:ascii="Arial" w:hAnsi="Arial" w:cs="Arial"/>
          <w:bCs/>
          <w:lang w:eastAsia="es-MX"/>
        </w:rPr>
        <w:t xml:space="preserve"> </w:t>
      </w:r>
      <w:r w:rsidR="00F77B51" w:rsidRPr="00F77B51">
        <w:rPr>
          <w:rFonts w:ascii="Arial" w:hAnsi="Arial" w:cs="Arial"/>
          <w:spacing w:val="-4"/>
        </w:rPr>
        <w:t xml:space="preserve">Por permiso sanitario para </w:t>
      </w:r>
      <w:r w:rsidR="00F77B51" w:rsidRPr="00F77B51">
        <w:rPr>
          <w:rFonts w:ascii="Arial" w:hAnsi="Arial" w:cs="Arial"/>
          <w:spacing w:val="-3"/>
        </w:rPr>
        <w:t xml:space="preserve">la </w:t>
      </w:r>
      <w:r w:rsidR="00F77B51" w:rsidRPr="00F77B51">
        <w:rPr>
          <w:rFonts w:ascii="Arial" w:hAnsi="Arial" w:cs="Arial"/>
          <w:spacing w:val="-4"/>
        </w:rPr>
        <w:t xml:space="preserve">inhumación, reacomodo, exhumación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spacing w:val="-3"/>
        </w:rPr>
        <w:t xml:space="preserve">de </w:t>
      </w:r>
      <w:r w:rsidR="00F77B51" w:rsidRPr="00F77B51">
        <w:rPr>
          <w:rFonts w:ascii="Arial" w:hAnsi="Arial" w:cs="Arial"/>
          <w:spacing w:val="-4"/>
        </w:rPr>
        <w:t xml:space="preserve">restos áridos, restos humanos </w:t>
      </w:r>
      <w:r w:rsidR="00F77B51" w:rsidRPr="00F77B51">
        <w:rPr>
          <w:rFonts w:ascii="Arial" w:hAnsi="Arial" w:cs="Arial"/>
        </w:rPr>
        <w:t xml:space="preserve">y </w:t>
      </w:r>
      <w:r w:rsidR="00F77B51" w:rsidRPr="00F77B51">
        <w:rPr>
          <w:rFonts w:ascii="Arial" w:hAnsi="Arial" w:cs="Arial"/>
          <w:spacing w:val="-4"/>
        </w:rPr>
        <w:t xml:space="preserve">cadáveres; </w:t>
      </w:r>
      <w:r w:rsidR="00F77B51" w:rsidRPr="00F77B51">
        <w:rPr>
          <w:rFonts w:ascii="Arial" w:hAnsi="Arial" w:cs="Arial"/>
        </w:rPr>
        <w:t xml:space="preserve">y la </w:t>
      </w:r>
      <w:r w:rsidR="00F77B51" w:rsidRPr="00F77B51">
        <w:rPr>
          <w:rFonts w:ascii="Arial" w:hAnsi="Arial" w:cs="Arial"/>
          <w:spacing w:val="-4"/>
        </w:rPr>
        <w:t xml:space="preserve">cremación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rPr>
        <w:t xml:space="preserve">de </w:t>
      </w:r>
      <w:r w:rsidR="00F77B51" w:rsidRPr="00F77B51">
        <w:rPr>
          <w:rFonts w:ascii="Arial" w:hAnsi="Arial" w:cs="Arial"/>
          <w:spacing w:val="-4"/>
        </w:rPr>
        <w:t xml:space="preserve">cenizas, </w:t>
      </w:r>
      <w:r w:rsidR="00F77B51" w:rsidRPr="00F77B51">
        <w:rPr>
          <w:rFonts w:ascii="Arial" w:hAnsi="Arial" w:cs="Arial"/>
        </w:rPr>
        <w:t xml:space="preserve">se </w:t>
      </w:r>
      <w:r w:rsidR="00F77B51" w:rsidRPr="00F77B51">
        <w:rPr>
          <w:rFonts w:ascii="Arial" w:hAnsi="Arial" w:cs="Arial"/>
          <w:spacing w:val="-4"/>
        </w:rPr>
        <w:t xml:space="preserve">pagarán diez veces </w:t>
      </w:r>
      <w:r w:rsidR="00F77B51" w:rsidRPr="00F77B51">
        <w:rPr>
          <w:rFonts w:ascii="Arial" w:hAnsi="Arial" w:cs="Arial"/>
          <w:spacing w:val="-3"/>
        </w:rPr>
        <w:t xml:space="preserve">el </w:t>
      </w:r>
      <w:r w:rsidR="00F77B51" w:rsidRPr="00F77B51">
        <w:rPr>
          <w:rFonts w:ascii="Arial" w:hAnsi="Arial" w:cs="Arial"/>
          <w:spacing w:val="-4"/>
        </w:rPr>
        <w:t xml:space="preserve">valor </w:t>
      </w:r>
      <w:r w:rsidR="00F77B51" w:rsidRPr="00F77B51">
        <w:rPr>
          <w:rFonts w:ascii="Arial" w:hAnsi="Arial" w:cs="Arial"/>
          <w:spacing w:val="-5"/>
        </w:rPr>
        <w:t xml:space="preserve">diario </w:t>
      </w:r>
      <w:r w:rsidR="00F77B51" w:rsidRPr="00F77B51">
        <w:rPr>
          <w:rFonts w:ascii="Arial" w:hAnsi="Arial" w:cs="Arial"/>
          <w:spacing w:val="-3"/>
        </w:rPr>
        <w:t xml:space="preserve">de la </w:t>
      </w:r>
      <w:r w:rsidR="00F77B51" w:rsidRPr="00F77B51">
        <w:rPr>
          <w:rFonts w:ascii="Arial" w:hAnsi="Arial" w:cs="Arial"/>
          <w:spacing w:val="-6"/>
        </w:rPr>
        <w:t xml:space="preserve">Unidad </w:t>
      </w:r>
      <w:r w:rsidR="00F77B51" w:rsidRPr="00F77B51">
        <w:rPr>
          <w:rFonts w:ascii="Arial" w:hAnsi="Arial" w:cs="Arial"/>
          <w:spacing w:val="-3"/>
        </w:rPr>
        <w:t xml:space="preserve">de </w:t>
      </w:r>
      <w:r w:rsidR="00F77B51" w:rsidRPr="00F77B51">
        <w:rPr>
          <w:rFonts w:ascii="Arial" w:hAnsi="Arial" w:cs="Arial"/>
          <w:spacing w:val="-4"/>
        </w:rPr>
        <w:t xml:space="preserve">Medida </w:t>
      </w:r>
      <w:r w:rsidR="00F77B51" w:rsidRPr="00F77B51">
        <w:rPr>
          <w:rFonts w:ascii="Arial" w:hAnsi="Arial" w:cs="Arial"/>
        </w:rPr>
        <w:t xml:space="preserve">y </w:t>
      </w:r>
      <w:r w:rsidR="00F77B51" w:rsidRPr="00F77B51">
        <w:rPr>
          <w:rFonts w:ascii="Arial" w:hAnsi="Arial" w:cs="Arial"/>
          <w:spacing w:val="-4"/>
        </w:rPr>
        <w:t>Actualización;</w:t>
      </w:r>
    </w:p>
    <w:p w14:paraId="06A529C6" w14:textId="77777777" w:rsidR="00557700" w:rsidRPr="003D0A5C" w:rsidRDefault="00557700" w:rsidP="00557700">
      <w:pPr>
        <w:autoSpaceDE w:val="0"/>
        <w:autoSpaceDN w:val="0"/>
        <w:adjustRightInd w:val="0"/>
        <w:ind w:right="48"/>
        <w:jc w:val="both"/>
        <w:rPr>
          <w:rFonts w:ascii="Arial" w:hAnsi="Arial" w:cs="Arial"/>
          <w:bCs/>
          <w:sz w:val="14"/>
          <w:lang w:val="es-ES" w:eastAsia="es-MX"/>
        </w:rPr>
      </w:pPr>
    </w:p>
    <w:p w14:paraId="09403FEA"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XIII.-</w:t>
      </w:r>
      <w:r w:rsidR="00D67A2E">
        <w:rPr>
          <w:rFonts w:ascii="Arial" w:hAnsi="Arial" w:cs="Arial"/>
          <w:bCs/>
          <w:lang w:eastAsia="es-MX"/>
        </w:rPr>
        <w:t xml:space="preserve"> </w:t>
      </w:r>
      <w:r w:rsidR="00D67A2E" w:rsidRPr="00D67A2E">
        <w:rPr>
          <w:rFonts w:ascii="Arial" w:hAnsi="Arial" w:cs="Arial"/>
          <w:bCs/>
          <w:lang w:eastAsia="es-MX"/>
        </w:rPr>
        <w:t xml:space="preserve">Por la expedición de la Constancia Sanitaria para establecimientos que comercialicen bebidas alcohólicas en envase cerrado o al copeo, se pagarán veinticinco veces el valor diario de la Unidad de Medida y Actualización. </w:t>
      </w:r>
    </w:p>
    <w:p w14:paraId="00E0A338" w14:textId="77777777" w:rsidR="00D67A2E" w:rsidRDefault="00D67A2E" w:rsidP="00557700">
      <w:pPr>
        <w:autoSpaceDE w:val="0"/>
        <w:autoSpaceDN w:val="0"/>
        <w:adjustRightInd w:val="0"/>
        <w:ind w:right="48"/>
        <w:jc w:val="both"/>
        <w:rPr>
          <w:rFonts w:ascii="Arial" w:hAnsi="Arial" w:cs="Arial"/>
          <w:bCs/>
          <w:lang w:eastAsia="es-MX"/>
        </w:rPr>
      </w:pPr>
    </w:p>
    <w:p w14:paraId="44E23917" w14:textId="77777777" w:rsidR="00557700" w:rsidRPr="00583FA3" w:rsidRDefault="00D67A2E" w:rsidP="00557700">
      <w:pPr>
        <w:autoSpaceDE w:val="0"/>
        <w:autoSpaceDN w:val="0"/>
        <w:adjustRightInd w:val="0"/>
        <w:ind w:right="48"/>
        <w:jc w:val="both"/>
        <w:rPr>
          <w:rFonts w:ascii="Arial" w:hAnsi="Arial" w:cs="Arial"/>
          <w:bCs/>
          <w:lang w:eastAsia="es-MX"/>
        </w:rPr>
      </w:pPr>
      <w:r w:rsidRPr="00D67A2E">
        <w:rPr>
          <w:rFonts w:ascii="Arial" w:hAnsi="Arial" w:cs="Arial"/>
          <w:bCs/>
          <w:lang w:eastAsia="es-MX"/>
        </w:rPr>
        <w:t>Por la expedición de la Constancia Sanitaria para eventos instalados en centros de espectáculos, centros recreativos y deportivos o clubs y ferias, en los que se comercialicen bebidas alcohólicas, se pagarán veinticinco veces el valor diario de la Unidad de Medida y Actualización;</w:t>
      </w:r>
    </w:p>
    <w:p w14:paraId="35B50578" w14:textId="412F379A"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sidR="0044011C">
        <w:rPr>
          <w:rFonts w:ascii="Arial" w:hAnsi="Arial" w:cs="Arial"/>
          <w:b/>
          <w:i/>
          <w:sz w:val="16"/>
          <w:szCs w:val="16"/>
        </w:rPr>
        <w:t>r</w:t>
      </w:r>
      <w:r>
        <w:rPr>
          <w:rFonts w:ascii="Arial" w:hAnsi="Arial" w:cs="Arial"/>
          <w:b/>
          <w:i/>
          <w:sz w:val="16"/>
          <w:szCs w:val="16"/>
        </w:rPr>
        <w:t>eformada</w:t>
      </w:r>
      <w:r w:rsidRPr="00CB1268">
        <w:rPr>
          <w:rFonts w:ascii="Arial" w:hAnsi="Arial" w:cs="Arial"/>
          <w:b/>
          <w:i/>
          <w:sz w:val="16"/>
          <w:szCs w:val="16"/>
        </w:rPr>
        <w:t>,</w:t>
      </w:r>
      <w:r w:rsidRPr="005350A9">
        <w:rPr>
          <w:rFonts w:ascii="Arial" w:hAnsi="Arial" w:cs="Arial"/>
          <w:b/>
          <w:i/>
          <w:sz w:val="16"/>
          <w:szCs w:val="16"/>
        </w:rPr>
        <w:t xml:space="preserve"> P.O. E</w:t>
      </w:r>
      <w:r w:rsidR="0044011C">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7C9F90ED"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5" w:history="1">
        <w:r w:rsidRPr="008541A4">
          <w:rPr>
            <w:rStyle w:val="Hipervnculo"/>
            <w:rFonts w:ascii="Arial" w:hAnsi="Arial" w:cs="Arial"/>
            <w:b/>
            <w:i/>
            <w:sz w:val="16"/>
            <w:szCs w:val="16"/>
          </w:rPr>
          <w:t>https://po.tamaulipas.gob.mx/wp-content/uploads/2023/12/cxlviii-Ext.No_.37-231223.pdf</w:t>
        </w:r>
      </w:hyperlink>
    </w:p>
    <w:p w14:paraId="1087C71E" w14:textId="77777777" w:rsidR="004A250F" w:rsidRDefault="004A250F" w:rsidP="00557700">
      <w:pPr>
        <w:autoSpaceDE w:val="0"/>
        <w:autoSpaceDN w:val="0"/>
        <w:adjustRightInd w:val="0"/>
        <w:ind w:right="48"/>
        <w:jc w:val="both"/>
        <w:rPr>
          <w:rFonts w:ascii="Arial" w:hAnsi="Arial" w:cs="Arial"/>
          <w:b/>
          <w:bCs/>
          <w:lang w:eastAsia="es-MX"/>
        </w:rPr>
      </w:pPr>
    </w:p>
    <w:p w14:paraId="43EE767B"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XIV.-</w:t>
      </w:r>
      <w:r w:rsidRPr="00583FA3">
        <w:rPr>
          <w:rFonts w:ascii="Arial" w:hAnsi="Arial" w:cs="Arial"/>
          <w:bCs/>
          <w:lang w:eastAsia="es-MX"/>
        </w:rPr>
        <w:t xml:space="preserve"> </w:t>
      </w:r>
      <w:r w:rsidR="00D67A2E" w:rsidRPr="00D67A2E">
        <w:rPr>
          <w:rFonts w:ascii="Arial" w:hAnsi="Arial" w:cs="Arial"/>
          <w:bCs/>
          <w:lang w:eastAsia="es-MX"/>
        </w:rPr>
        <w:t xml:space="preserve">Por la expedición del comprobante de Aviso de Responsable Sanitario de Insumos para la Salud, del establecimiento que opera con licencia sanitaria, así como de cambio de responsable, se pagarán cinco veces el valor diario de la Unidad de Medida y Actualización; con excepción de la Federación, los municipios, organismos estatales y descentralizados. </w:t>
      </w:r>
    </w:p>
    <w:p w14:paraId="2E442972" w14:textId="77777777" w:rsidR="00D67A2E" w:rsidRDefault="00D67A2E" w:rsidP="00557700">
      <w:pPr>
        <w:autoSpaceDE w:val="0"/>
        <w:autoSpaceDN w:val="0"/>
        <w:adjustRightInd w:val="0"/>
        <w:ind w:right="48"/>
        <w:jc w:val="both"/>
        <w:rPr>
          <w:rFonts w:ascii="Arial" w:hAnsi="Arial" w:cs="Arial"/>
          <w:bCs/>
          <w:lang w:eastAsia="es-MX"/>
        </w:rPr>
      </w:pPr>
    </w:p>
    <w:p w14:paraId="07F6CF50" w14:textId="77777777" w:rsidR="00557700" w:rsidRPr="00583FA3" w:rsidRDefault="00D67A2E" w:rsidP="00557700">
      <w:pPr>
        <w:autoSpaceDE w:val="0"/>
        <w:autoSpaceDN w:val="0"/>
        <w:adjustRightInd w:val="0"/>
        <w:ind w:right="48"/>
        <w:jc w:val="both"/>
        <w:rPr>
          <w:rFonts w:ascii="Arial" w:hAnsi="Arial" w:cs="Arial"/>
          <w:bCs/>
          <w:lang w:eastAsia="es-MX"/>
        </w:rPr>
      </w:pPr>
      <w:r w:rsidRPr="00D67A2E">
        <w:rPr>
          <w:rFonts w:ascii="Arial" w:hAnsi="Arial" w:cs="Arial"/>
          <w:bCs/>
          <w:lang w:eastAsia="es-MX"/>
        </w:rPr>
        <w:lastRenderedPageBreak/>
        <w:t>Por la modificación o actualización del comprobante de Aviso, se pagarán cuatro veces el valor diario de la Unidad de Medida y Actualización;</w:t>
      </w:r>
    </w:p>
    <w:p w14:paraId="227BDBD3" w14:textId="31397A09"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sidR="0044011C">
        <w:rPr>
          <w:rFonts w:ascii="Arial" w:hAnsi="Arial" w:cs="Arial"/>
          <w:b/>
          <w:i/>
          <w:sz w:val="16"/>
          <w:szCs w:val="16"/>
        </w:rPr>
        <w:t>r</w:t>
      </w:r>
      <w:r>
        <w:rPr>
          <w:rFonts w:ascii="Arial" w:hAnsi="Arial" w:cs="Arial"/>
          <w:b/>
          <w:i/>
          <w:sz w:val="16"/>
          <w:szCs w:val="16"/>
        </w:rPr>
        <w:t>eformada</w:t>
      </w:r>
      <w:r w:rsidRPr="00CB1268">
        <w:rPr>
          <w:rFonts w:ascii="Arial" w:hAnsi="Arial" w:cs="Arial"/>
          <w:b/>
          <w:i/>
          <w:sz w:val="16"/>
          <w:szCs w:val="16"/>
        </w:rPr>
        <w:t>,</w:t>
      </w:r>
      <w:r w:rsidRPr="005350A9">
        <w:rPr>
          <w:rFonts w:ascii="Arial" w:hAnsi="Arial" w:cs="Arial"/>
          <w:b/>
          <w:i/>
          <w:sz w:val="16"/>
          <w:szCs w:val="16"/>
        </w:rPr>
        <w:t xml:space="preserve"> P.O. E</w:t>
      </w:r>
      <w:r w:rsidR="0044011C">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04ACE421"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6" w:history="1">
        <w:r w:rsidRPr="008541A4">
          <w:rPr>
            <w:rStyle w:val="Hipervnculo"/>
            <w:rFonts w:ascii="Arial" w:hAnsi="Arial" w:cs="Arial"/>
            <w:b/>
            <w:i/>
            <w:sz w:val="16"/>
            <w:szCs w:val="16"/>
          </w:rPr>
          <w:t>https://po.tamaulipas.gob.mx/wp-content/uploads/2023/12/cxlviii-Ext.No_.37-231223.pdf</w:t>
        </w:r>
      </w:hyperlink>
    </w:p>
    <w:p w14:paraId="77B87B7C" w14:textId="77777777" w:rsidR="00557700" w:rsidRPr="00583FA3" w:rsidRDefault="00557700" w:rsidP="00557700">
      <w:pPr>
        <w:autoSpaceDE w:val="0"/>
        <w:autoSpaceDN w:val="0"/>
        <w:adjustRightInd w:val="0"/>
        <w:ind w:right="48"/>
        <w:jc w:val="both"/>
        <w:rPr>
          <w:rFonts w:ascii="Arial" w:hAnsi="Arial" w:cs="Arial"/>
          <w:bCs/>
          <w:lang w:eastAsia="es-MX"/>
        </w:rPr>
      </w:pPr>
    </w:p>
    <w:p w14:paraId="7B663868"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w:t>
      </w:r>
      <w:r w:rsidRPr="00583FA3">
        <w:rPr>
          <w:rFonts w:ascii="Arial" w:hAnsi="Arial" w:cs="Arial"/>
          <w:bCs/>
          <w:lang w:eastAsia="es-MX"/>
        </w:rPr>
        <w:t xml:space="preserve"> </w:t>
      </w:r>
      <w:r w:rsidR="005F46CD">
        <w:rPr>
          <w:rFonts w:ascii="Arial" w:hAnsi="Arial" w:cs="Arial"/>
          <w:bCs/>
          <w:lang w:eastAsia="es-MX"/>
        </w:rPr>
        <w:t xml:space="preserve">Se deroga. </w:t>
      </w:r>
      <w:r w:rsidR="00FE6578" w:rsidRPr="00FE6578">
        <w:rPr>
          <w:rFonts w:ascii="Arial" w:hAnsi="Arial" w:cs="Arial"/>
          <w:bCs/>
          <w:lang w:val="es-MX" w:eastAsia="es-MX"/>
        </w:rPr>
        <w:t>(Decreto No. LXIV-281, P.O. Edición Vespertina No. 152, del 17 de diciembre de 2020).</w:t>
      </w:r>
    </w:p>
    <w:p w14:paraId="1B8EF16F" w14:textId="77777777" w:rsidR="00557700" w:rsidRPr="00583FA3" w:rsidRDefault="00557700" w:rsidP="00557700">
      <w:pPr>
        <w:autoSpaceDE w:val="0"/>
        <w:autoSpaceDN w:val="0"/>
        <w:adjustRightInd w:val="0"/>
        <w:ind w:right="48"/>
        <w:jc w:val="both"/>
        <w:rPr>
          <w:rFonts w:ascii="Arial" w:hAnsi="Arial" w:cs="Arial"/>
          <w:bCs/>
          <w:lang w:eastAsia="es-MX"/>
        </w:rPr>
      </w:pPr>
    </w:p>
    <w:p w14:paraId="55D0E858" w14:textId="4B74DDD8"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w:t>
      </w:r>
      <w:r w:rsidRPr="00583FA3">
        <w:rPr>
          <w:rFonts w:ascii="Arial" w:hAnsi="Arial" w:cs="Arial"/>
          <w:bCs/>
          <w:lang w:eastAsia="es-MX"/>
        </w:rPr>
        <w:t xml:space="preserve"> Por la expedición de aviso de responsable sanitario de establecimientos de bancos de sangre y servicios de transfusión sanguínea, así como de cambio de responsable, se pagarán cinco veces el valor diario de la Unidad de Medida y Actualización;</w:t>
      </w:r>
    </w:p>
    <w:p w14:paraId="4A6E5A93" w14:textId="77777777" w:rsidR="00557700" w:rsidRPr="00583FA3" w:rsidRDefault="00557700" w:rsidP="00557700">
      <w:pPr>
        <w:autoSpaceDE w:val="0"/>
        <w:autoSpaceDN w:val="0"/>
        <w:adjustRightInd w:val="0"/>
        <w:ind w:right="48"/>
        <w:jc w:val="both"/>
        <w:rPr>
          <w:rFonts w:ascii="Arial" w:hAnsi="Arial" w:cs="Arial"/>
          <w:bCs/>
          <w:lang w:eastAsia="es-MX"/>
        </w:rPr>
      </w:pPr>
    </w:p>
    <w:p w14:paraId="069594BE"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w:t>
      </w:r>
      <w:r w:rsidRPr="00583FA3">
        <w:rPr>
          <w:rFonts w:ascii="Arial" w:hAnsi="Arial" w:cs="Arial"/>
          <w:bCs/>
          <w:lang w:eastAsia="es-MX"/>
        </w:rPr>
        <w:t xml:space="preserve">- Por la autorización de cada uno de los libros de control para bancos de sangre y servicios de transfusión, se pagarán cinco veces el valor diario de la Unidad de Medida y Actualización;  </w:t>
      </w:r>
    </w:p>
    <w:p w14:paraId="3378009C" w14:textId="77777777" w:rsidR="00557700" w:rsidRPr="00583FA3" w:rsidRDefault="00557700" w:rsidP="00557700">
      <w:pPr>
        <w:autoSpaceDE w:val="0"/>
        <w:autoSpaceDN w:val="0"/>
        <w:adjustRightInd w:val="0"/>
        <w:ind w:right="48"/>
        <w:jc w:val="both"/>
        <w:rPr>
          <w:rFonts w:ascii="Arial" w:hAnsi="Arial" w:cs="Arial"/>
          <w:bCs/>
          <w:lang w:eastAsia="es-MX"/>
        </w:rPr>
      </w:pPr>
    </w:p>
    <w:p w14:paraId="1DBC345F"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XVIII.-</w:t>
      </w:r>
      <w:r w:rsidRPr="00583FA3">
        <w:rPr>
          <w:rFonts w:ascii="Arial" w:hAnsi="Arial" w:cs="Arial"/>
          <w:bCs/>
          <w:lang w:eastAsia="es-MX"/>
        </w:rPr>
        <w:t xml:space="preserve"> Por concepto de desinfección, desinsectación, desratización en embarcaciones y demás actividades que establezca el Reglamento Sanitario Internacional, y los tratados o convenciones internacionales, se pagarán ciento diez veces el valor diario de la Unidad de Medida y Actualización;</w:t>
      </w:r>
    </w:p>
    <w:p w14:paraId="5831CFDE" w14:textId="77777777" w:rsidR="00557700" w:rsidRPr="00583FA3" w:rsidRDefault="00557700" w:rsidP="00557700">
      <w:pPr>
        <w:autoSpaceDE w:val="0"/>
        <w:autoSpaceDN w:val="0"/>
        <w:adjustRightInd w:val="0"/>
        <w:ind w:right="48"/>
        <w:jc w:val="both"/>
        <w:rPr>
          <w:rFonts w:ascii="Arial" w:hAnsi="Arial" w:cs="Arial"/>
          <w:bCs/>
          <w:lang w:eastAsia="es-MX"/>
        </w:rPr>
      </w:pPr>
    </w:p>
    <w:p w14:paraId="0A0049B3" w14:textId="77777777" w:rsidR="00D67A2E" w:rsidRDefault="00496717" w:rsidP="00496717">
      <w:pPr>
        <w:autoSpaceDE w:val="0"/>
        <w:autoSpaceDN w:val="0"/>
        <w:adjustRightInd w:val="0"/>
        <w:ind w:right="48"/>
        <w:jc w:val="both"/>
        <w:rPr>
          <w:rFonts w:ascii="Arial" w:hAnsi="Arial" w:cs="Arial"/>
          <w:bCs/>
          <w:lang w:eastAsia="es-MX"/>
        </w:rPr>
      </w:pPr>
      <w:r w:rsidRPr="00496717">
        <w:rPr>
          <w:rFonts w:ascii="Arial" w:hAnsi="Arial" w:cs="Arial"/>
          <w:b/>
          <w:bCs/>
          <w:lang w:eastAsia="es-MX"/>
        </w:rPr>
        <w:t xml:space="preserve">XIX.- </w:t>
      </w:r>
      <w:r w:rsidR="00D67A2E" w:rsidRPr="00D67A2E">
        <w:rPr>
          <w:rFonts w:ascii="Arial" w:hAnsi="Arial" w:cs="Arial"/>
          <w:bCs/>
          <w:lang w:eastAsia="es-MX"/>
        </w:rPr>
        <w:t xml:space="preserve">Por la solicitud de libros para el registro de antibióticos, ante la gestión del permiso de libros para el control de antibióticos, se pagarán cinco veces el valor diario de la Unidad de Medida y Actualización; con excepción de la Federación, municipios, organismos estatales y descentralizados. </w:t>
      </w:r>
    </w:p>
    <w:p w14:paraId="48180788" w14:textId="77777777" w:rsidR="00D67A2E" w:rsidRDefault="00D67A2E" w:rsidP="00496717">
      <w:pPr>
        <w:autoSpaceDE w:val="0"/>
        <w:autoSpaceDN w:val="0"/>
        <w:adjustRightInd w:val="0"/>
        <w:ind w:right="48"/>
        <w:jc w:val="both"/>
        <w:rPr>
          <w:rFonts w:ascii="Arial" w:hAnsi="Arial" w:cs="Arial"/>
          <w:bCs/>
          <w:lang w:eastAsia="es-MX"/>
        </w:rPr>
      </w:pPr>
    </w:p>
    <w:p w14:paraId="5CE5CC63" w14:textId="77777777" w:rsidR="00496717" w:rsidRDefault="00D67A2E" w:rsidP="00496717">
      <w:pPr>
        <w:autoSpaceDE w:val="0"/>
        <w:autoSpaceDN w:val="0"/>
        <w:adjustRightInd w:val="0"/>
        <w:ind w:right="48"/>
        <w:jc w:val="both"/>
        <w:rPr>
          <w:rFonts w:ascii="Arial" w:hAnsi="Arial" w:cs="Arial"/>
          <w:b/>
          <w:bCs/>
          <w:lang w:eastAsia="es-MX"/>
        </w:rPr>
      </w:pPr>
      <w:r w:rsidRPr="00D67A2E">
        <w:rPr>
          <w:rFonts w:ascii="Arial" w:hAnsi="Arial" w:cs="Arial"/>
          <w:bCs/>
          <w:lang w:eastAsia="es-MX"/>
        </w:rPr>
        <w:t>Por la modificación o actualización de la solicitud de libros, se pagarán cuatro veces el valor diario de la Unidad de Medida y Actualización;</w:t>
      </w:r>
    </w:p>
    <w:p w14:paraId="76DEE5F3"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028A25F" w14:textId="77777777" w:rsidR="00496717" w:rsidRPr="00913039" w:rsidRDefault="00496717" w:rsidP="00496717">
      <w:pPr>
        <w:autoSpaceDE w:val="0"/>
        <w:autoSpaceDN w:val="0"/>
        <w:adjustRightInd w:val="0"/>
        <w:jc w:val="right"/>
        <w:rPr>
          <w:rStyle w:val="Hipervnculo"/>
          <w:b/>
          <w:i/>
        </w:rPr>
      </w:pPr>
      <w:hyperlink r:id="rId267" w:history="1">
        <w:r w:rsidRPr="00913039">
          <w:rPr>
            <w:rStyle w:val="Hipervnculo"/>
            <w:rFonts w:ascii="Arial" w:hAnsi="Arial" w:cs="Arial"/>
            <w:b/>
            <w:i/>
            <w:sz w:val="16"/>
          </w:rPr>
          <w:t>https://po.tamaulipas.gob.mx/wp-content/uploads/2022/02/cxlvii-22-220222.pdf</w:t>
        </w:r>
      </w:hyperlink>
    </w:p>
    <w:p w14:paraId="11EA0389" w14:textId="77777777" w:rsidR="00D67A2E" w:rsidRPr="00D67A2E" w:rsidRDefault="00D67A2E" w:rsidP="00D67A2E">
      <w:pPr>
        <w:pStyle w:val="Prrafodelista"/>
        <w:autoSpaceDE w:val="0"/>
        <w:autoSpaceDN w:val="0"/>
        <w:adjustRightInd w:val="0"/>
        <w:spacing w:after="0" w:line="240" w:lineRule="auto"/>
        <w:ind w:left="1004"/>
        <w:jc w:val="right"/>
        <w:rPr>
          <w:rFonts w:ascii="Arial" w:hAnsi="Arial" w:cs="Arial"/>
          <w:b/>
          <w:i/>
          <w:sz w:val="10"/>
          <w:szCs w:val="16"/>
        </w:rPr>
      </w:pPr>
    </w:p>
    <w:p w14:paraId="59965D42"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7884998B" w14:textId="77777777" w:rsidR="00496717" w:rsidRDefault="00D67A2E" w:rsidP="00D67A2E">
      <w:pPr>
        <w:autoSpaceDE w:val="0"/>
        <w:autoSpaceDN w:val="0"/>
        <w:adjustRightInd w:val="0"/>
        <w:ind w:right="48"/>
        <w:jc w:val="right"/>
        <w:rPr>
          <w:rStyle w:val="Hipervnculo"/>
          <w:rFonts w:ascii="Arial" w:hAnsi="Arial" w:cs="Arial"/>
          <w:b/>
          <w:i/>
          <w:sz w:val="16"/>
          <w:szCs w:val="16"/>
        </w:rPr>
      </w:pPr>
      <w:hyperlink r:id="rId268" w:history="1">
        <w:r w:rsidRPr="008541A4">
          <w:rPr>
            <w:rStyle w:val="Hipervnculo"/>
            <w:rFonts w:ascii="Arial" w:hAnsi="Arial" w:cs="Arial"/>
            <w:b/>
            <w:i/>
            <w:sz w:val="16"/>
            <w:szCs w:val="16"/>
          </w:rPr>
          <w:t>https://po.tamaulipas.gob.mx/wp-content/uploads/2023/12/cxlviii-Ext.No_.37-231223.pdf</w:t>
        </w:r>
      </w:hyperlink>
    </w:p>
    <w:p w14:paraId="12037145" w14:textId="77777777" w:rsidR="00D67A2E" w:rsidRPr="00496717" w:rsidRDefault="00D67A2E" w:rsidP="00D67A2E">
      <w:pPr>
        <w:autoSpaceDE w:val="0"/>
        <w:autoSpaceDN w:val="0"/>
        <w:adjustRightInd w:val="0"/>
        <w:ind w:right="48"/>
        <w:jc w:val="right"/>
        <w:rPr>
          <w:rFonts w:ascii="Arial" w:hAnsi="Arial" w:cs="Arial"/>
          <w:b/>
          <w:bCs/>
          <w:lang w:eastAsia="es-MX"/>
        </w:rPr>
      </w:pPr>
    </w:p>
    <w:p w14:paraId="291D1CA4" w14:textId="77777777" w:rsidR="00496717" w:rsidRDefault="00496717" w:rsidP="00496717">
      <w:pPr>
        <w:autoSpaceDE w:val="0"/>
        <w:autoSpaceDN w:val="0"/>
        <w:adjustRightInd w:val="0"/>
        <w:ind w:right="48"/>
        <w:jc w:val="both"/>
        <w:rPr>
          <w:rFonts w:ascii="Arial" w:hAnsi="Arial" w:cs="Arial"/>
          <w:b/>
          <w:bCs/>
          <w:lang w:eastAsia="es-MX"/>
        </w:rPr>
      </w:pPr>
      <w:r w:rsidRPr="00496717">
        <w:rPr>
          <w:rFonts w:ascii="Arial" w:hAnsi="Arial" w:cs="Arial"/>
          <w:b/>
          <w:bCs/>
          <w:lang w:eastAsia="es-MX"/>
        </w:rPr>
        <w:t xml:space="preserve">XX.- </w:t>
      </w:r>
      <w:r w:rsidR="00D67A2E" w:rsidRPr="00D67A2E">
        <w:rPr>
          <w:rFonts w:ascii="Arial" w:hAnsi="Arial" w:cs="Arial"/>
          <w:bCs/>
          <w:lang w:eastAsia="es-MX"/>
        </w:rPr>
        <w:t>Por la expedición de comprobante del aviso de previsiones de compra-venta de medicamentos que contengan estupefacientes para farmacias, droguerías y boticas, se pagará cinco veces el valor diario de la Unidad de Medida y Actualización; con excepción de la Federación, municipios, organismos estatales y descentralizados. Por la modificación o actualización del comprobante de Aviso, se pagarán cuatro veces el valor diario de la Unidad de Medida y Actualización;</w:t>
      </w:r>
    </w:p>
    <w:p w14:paraId="5CE0785F"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76C894" w14:textId="77777777" w:rsidR="00496717" w:rsidRPr="00913039" w:rsidRDefault="00496717" w:rsidP="00496717">
      <w:pPr>
        <w:autoSpaceDE w:val="0"/>
        <w:autoSpaceDN w:val="0"/>
        <w:adjustRightInd w:val="0"/>
        <w:jc w:val="right"/>
        <w:rPr>
          <w:rStyle w:val="Hipervnculo"/>
          <w:b/>
          <w:i/>
        </w:rPr>
      </w:pPr>
      <w:hyperlink r:id="rId269" w:history="1">
        <w:r w:rsidRPr="00913039">
          <w:rPr>
            <w:rStyle w:val="Hipervnculo"/>
            <w:rFonts w:ascii="Arial" w:hAnsi="Arial" w:cs="Arial"/>
            <w:b/>
            <w:i/>
            <w:sz w:val="16"/>
          </w:rPr>
          <w:t>https://po.tamaulipas.gob.mx/wp-content/uploads/2022/02/cxlvii-22-220222.pdf</w:t>
        </w:r>
      </w:hyperlink>
    </w:p>
    <w:p w14:paraId="29F9971B" w14:textId="77777777" w:rsidR="00D67A2E" w:rsidRPr="00D67A2E" w:rsidRDefault="00D67A2E" w:rsidP="00D67A2E">
      <w:pPr>
        <w:pStyle w:val="Prrafodelista"/>
        <w:autoSpaceDE w:val="0"/>
        <w:autoSpaceDN w:val="0"/>
        <w:adjustRightInd w:val="0"/>
        <w:spacing w:after="0" w:line="240" w:lineRule="auto"/>
        <w:ind w:left="1004"/>
        <w:jc w:val="right"/>
        <w:rPr>
          <w:rFonts w:ascii="Arial" w:hAnsi="Arial" w:cs="Arial"/>
          <w:b/>
          <w:i/>
          <w:sz w:val="10"/>
          <w:szCs w:val="16"/>
        </w:rPr>
      </w:pPr>
    </w:p>
    <w:p w14:paraId="6726A945"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1389A53" w14:textId="77777777" w:rsidR="00D67A2E" w:rsidRDefault="00D67A2E" w:rsidP="00D67A2E">
      <w:pPr>
        <w:autoSpaceDE w:val="0"/>
        <w:autoSpaceDN w:val="0"/>
        <w:adjustRightInd w:val="0"/>
        <w:ind w:right="48"/>
        <w:jc w:val="right"/>
        <w:rPr>
          <w:rStyle w:val="Hipervnculo"/>
          <w:rFonts w:ascii="Arial" w:hAnsi="Arial" w:cs="Arial"/>
          <w:b/>
          <w:i/>
          <w:sz w:val="16"/>
          <w:szCs w:val="16"/>
        </w:rPr>
      </w:pPr>
      <w:hyperlink r:id="rId270" w:history="1">
        <w:r w:rsidRPr="008541A4">
          <w:rPr>
            <w:rStyle w:val="Hipervnculo"/>
            <w:rFonts w:ascii="Arial" w:hAnsi="Arial" w:cs="Arial"/>
            <w:b/>
            <w:i/>
            <w:sz w:val="16"/>
            <w:szCs w:val="16"/>
          </w:rPr>
          <w:t>https://po.tamaulipas.gob.mx/wp-content/uploads/2023/12/cxlviii-Ext.No_.37-231223.pdf</w:t>
        </w:r>
      </w:hyperlink>
    </w:p>
    <w:p w14:paraId="03854F54" w14:textId="77777777" w:rsidR="00496717" w:rsidRPr="00D67A2E" w:rsidRDefault="00496717" w:rsidP="00496717">
      <w:pPr>
        <w:autoSpaceDE w:val="0"/>
        <w:autoSpaceDN w:val="0"/>
        <w:adjustRightInd w:val="0"/>
        <w:ind w:right="48"/>
        <w:jc w:val="both"/>
        <w:rPr>
          <w:rFonts w:ascii="Arial" w:hAnsi="Arial" w:cs="Arial"/>
          <w:b/>
          <w:bCs/>
          <w:lang w:eastAsia="es-MX"/>
        </w:rPr>
      </w:pPr>
    </w:p>
    <w:p w14:paraId="2C40EF95" w14:textId="77777777" w:rsidR="00764ACF" w:rsidRPr="00D67A2E" w:rsidRDefault="00764ACF" w:rsidP="00496717">
      <w:pPr>
        <w:autoSpaceDE w:val="0"/>
        <w:autoSpaceDN w:val="0"/>
        <w:adjustRightInd w:val="0"/>
        <w:ind w:right="48"/>
        <w:jc w:val="both"/>
        <w:rPr>
          <w:rFonts w:ascii="Arial" w:hAnsi="Arial" w:cs="Arial"/>
          <w:lang w:eastAsia="es-MX"/>
        </w:rPr>
      </w:pPr>
      <w:r w:rsidRPr="00D67A2E">
        <w:rPr>
          <w:rFonts w:ascii="Arial" w:hAnsi="Arial" w:cs="Arial"/>
          <w:b/>
          <w:bCs/>
          <w:lang w:eastAsia="es-MX"/>
        </w:rPr>
        <w:t xml:space="preserve">XXI.- </w:t>
      </w:r>
      <w:r w:rsidRPr="00D67A2E">
        <w:rPr>
          <w:rFonts w:ascii="Arial" w:hAnsi="Arial" w:cs="Arial"/>
          <w:lang w:eastAsia="es-MX"/>
        </w:rPr>
        <w:t xml:space="preserve">Se pagarán multas, actualizaciones y recargos, según sea el caso, por el atraso en el trámite de revalidación de licencia, permiso, avisos, registro y/o autorización de los giros que así lo requieran y que se encuentran mencionados en el presente artículo; </w:t>
      </w:r>
    </w:p>
    <w:p w14:paraId="5233E518" w14:textId="77777777" w:rsidR="00764ACF" w:rsidRPr="00D67A2E" w:rsidRDefault="00764ACF" w:rsidP="00764ACF">
      <w:pPr>
        <w:autoSpaceDE w:val="0"/>
        <w:autoSpaceDN w:val="0"/>
        <w:adjustRightInd w:val="0"/>
        <w:ind w:right="48"/>
        <w:jc w:val="both"/>
        <w:rPr>
          <w:rFonts w:ascii="Arial" w:hAnsi="Arial" w:cs="Arial"/>
          <w:lang w:eastAsia="es-MX"/>
        </w:rPr>
      </w:pPr>
    </w:p>
    <w:p w14:paraId="2BE8ABE0" w14:textId="77777777" w:rsidR="00764ACF" w:rsidRPr="00D67A2E" w:rsidRDefault="00764ACF" w:rsidP="00764ACF">
      <w:pPr>
        <w:autoSpaceDE w:val="0"/>
        <w:autoSpaceDN w:val="0"/>
        <w:adjustRightInd w:val="0"/>
        <w:ind w:right="48"/>
        <w:jc w:val="both"/>
        <w:rPr>
          <w:rFonts w:ascii="Arial" w:hAnsi="Arial" w:cs="Arial"/>
          <w:lang w:eastAsia="es-MX"/>
        </w:rPr>
      </w:pPr>
      <w:r w:rsidRPr="00D67A2E">
        <w:rPr>
          <w:rFonts w:ascii="Arial" w:hAnsi="Arial" w:cs="Arial"/>
          <w:b/>
          <w:bCs/>
          <w:lang w:eastAsia="es-MX"/>
        </w:rPr>
        <w:t xml:space="preserve">XXII.- </w:t>
      </w:r>
      <w:r w:rsidRPr="00D67A2E">
        <w:rPr>
          <w:rFonts w:ascii="Arial" w:hAnsi="Arial" w:cs="Arial"/>
          <w:lang w:eastAsia="es-MX"/>
        </w:rPr>
        <w:t xml:space="preserve">Por las cuotas de recuperación por servicio médico proporcionado por los centros hospitalarios del Estado, conforme el tabulador vigente que se publique en el Periódico Oficial del Estado; </w:t>
      </w:r>
    </w:p>
    <w:p w14:paraId="18168845" w14:textId="77777777" w:rsidR="00764ACF" w:rsidRPr="00D67A2E" w:rsidRDefault="00764ACF" w:rsidP="00764ACF">
      <w:pPr>
        <w:autoSpaceDE w:val="0"/>
        <w:autoSpaceDN w:val="0"/>
        <w:adjustRightInd w:val="0"/>
        <w:ind w:right="48"/>
        <w:jc w:val="both"/>
        <w:rPr>
          <w:rFonts w:ascii="Arial" w:hAnsi="Arial" w:cs="Arial"/>
          <w:lang w:eastAsia="es-MX"/>
        </w:rPr>
      </w:pPr>
    </w:p>
    <w:p w14:paraId="33767504" w14:textId="77777777" w:rsidR="00557700" w:rsidRPr="00D67A2E" w:rsidRDefault="00557700" w:rsidP="00496717">
      <w:pPr>
        <w:ind w:right="48"/>
        <w:jc w:val="both"/>
        <w:rPr>
          <w:rFonts w:ascii="Arial" w:hAnsi="Arial" w:cs="Arial"/>
          <w:lang w:val="es-ES"/>
        </w:rPr>
      </w:pPr>
      <w:r w:rsidRPr="00D67A2E">
        <w:rPr>
          <w:rFonts w:ascii="Arial" w:hAnsi="Arial" w:cs="Arial"/>
          <w:b/>
          <w:lang w:val="es-ES"/>
        </w:rPr>
        <w:t>XXIII.-</w:t>
      </w:r>
      <w:r w:rsidRPr="00D67A2E">
        <w:rPr>
          <w:rFonts w:ascii="Arial" w:hAnsi="Arial" w:cs="Arial"/>
          <w:lang w:val="es-ES"/>
        </w:rPr>
        <w:t xml:space="preserve"> </w:t>
      </w:r>
      <w:r w:rsidR="00496717" w:rsidRPr="00D67A2E">
        <w:rPr>
          <w:rFonts w:ascii="Arial" w:hAnsi="Arial" w:cs="Arial"/>
          <w:lang w:val="es-ES"/>
        </w:rPr>
        <w:t>Por la certificación y/o expedición de certificado de salud para manejadores de alimentos, se pagará tres veces el valor diario de la Unidad de Medida y Actualización;</w:t>
      </w:r>
    </w:p>
    <w:p w14:paraId="6273EBE6"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42DC168" w14:textId="77777777" w:rsidR="00496717" w:rsidRPr="00913039" w:rsidRDefault="00496717" w:rsidP="00496717">
      <w:pPr>
        <w:autoSpaceDE w:val="0"/>
        <w:autoSpaceDN w:val="0"/>
        <w:adjustRightInd w:val="0"/>
        <w:jc w:val="right"/>
        <w:rPr>
          <w:rStyle w:val="Hipervnculo"/>
          <w:b/>
          <w:i/>
        </w:rPr>
      </w:pPr>
      <w:hyperlink r:id="rId271" w:history="1">
        <w:r w:rsidRPr="00913039">
          <w:rPr>
            <w:rStyle w:val="Hipervnculo"/>
            <w:rFonts w:ascii="Arial" w:hAnsi="Arial" w:cs="Arial"/>
            <w:b/>
            <w:i/>
            <w:sz w:val="16"/>
          </w:rPr>
          <w:t>https://po.tamaulipas.gob.mx/wp-content/uploads/2022/02/cxlvii-22-220222.pdf</w:t>
        </w:r>
      </w:hyperlink>
    </w:p>
    <w:p w14:paraId="3A616702" w14:textId="77777777" w:rsidR="00764ACF" w:rsidRPr="00583FA3" w:rsidRDefault="00764ACF" w:rsidP="007D19F2">
      <w:pPr>
        <w:ind w:right="48"/>
        <w:jc w:val="both"/>
        <w:rPr>
          <w:rFonts w:ascii="Arial" w:hAnsi="Arial" w:cs="Arial"/>
          <w:lang w:val="es-ES"/>
        </w:rPr>
      </w:pPr>
    </w:p>
    <w:p w14:paraId="45B9825B" w14:textId="77777777" w:rsidR="00557700" w:rsidRPr="003E4DC6" w:rsidRDefault="00557700" w:rsidP="007D19F2">
      <w:pPr>
        <w:ind w:right="45"/>
        <w:jc w:val="both"/>
        <w:rPr>
          <w:rFonts w:ascii="Arial" w:hAnsi="Arial" w:cs="Arial"/>
          <w:lang w:val="es-ES"/>
        </w:rPr>
      </w:pPr>
      <w:r w:rsidRPr="00583FA3">
        <w:rPr>
          <w:rFonts w:ascii="Arial" w:hAnsi="Arial" w:cs="Arial"/>
          <w:b/>
        </w:rPr>
        <w:t>XXIV.-</w:t>
      </w:r>
      <w:r w:rsidRPr="00583FA3">
        <w:rPr>
          <w:rFonts w:ascii="Arial" w:hAnsi="Arial" w:cs="Arial"/>
        </w:rPr>
        <w:t xml:space="preserve"> Por concepto de fumigación, desinfección, desinsectación y/o desratización para control de fauna nociva en materia de sanidad internacional terrestre, en vehículos en tránsito en los puentes internacionales, tipo sedán y pickups, se pagará cuatro veces el valor diario de la Unidad de Medida y </w:t>
      </w:r>
      <w:r w:rsidRPr="003E4DC6">
        <w:rPr>
          <w:rFonts w:ascii="Arial" w:hAnsi="Arial" w:cs="Arial"/>
        </w:rPr>
        <w:t>Actualización; para camiones, autobuses o transporte de carga, se pagará cinco veces el valor diario de la Unidad de Medida y Actualización.</w:t>
      </w:r>
    </w:p>
    <w:p w14:paraId="78CAB399" w14:textId="77777777" w:rsidR="007D19F2" w:rsidRPr="003E4DC6" w:rsidRDefault="007D19F2" w:rsidP="007D19F2">
      <w:pPr>
        <w:autoSpaceDE w:val="0"/>
        <w:autoSpaceDN w:val="0"/>
        <w:adjustRightInd w:val="0"/>
        <w:jc w:val="both"/>
        <w:rPr>
          <w:rFonts w:ascii="Arial" w:eastAsia="Calibri" w:hAnsi="Arial" w:cs="Arial"/>
          <w:b/>
          <w:lang w:val="es-MX" w:eastAsia="en-US"/>
        </w:rPr>
      </w:pPr>
    </w:p>
    <w:p w14:paraId="1358ECEB" w14:textId="77777777" w:rsidR="00D67A2E" w:rsidRPr="00583FA3" w:rsidRDefault="009E7339" w:rsidP="00D67A2E">
      <w:pPr>
        <w:tabs>
          <w:tab w:val="left" w:pos="9356"/>
        </w:tabs>
        <w:ind w:right="48"/>
        <w:jc w:val="both"/>
        <w:rPr>
          <w:rFonts w:ascii="Arial" w:hAnsi="Arial" w:cs="Arial"/>
        </w:rPr>
      </w:pPr>
      <w:r w:rsidRPr="003E4DC6">
        <w:rPr>
          <w:rFonts w:ascii="Arial" w:eastAsia="Calibri" w:hAnsi="Arial" w:cs="Arial"/>
          <w:b/>
          <w:lang w:val="es-ES" w:eastAsia="en-US"/>
        </w:rPr>
        <w:t>XXV</w:t>
      </w:r>
      <w:r w:rsidRPr="003E4DC6">
        <w:rPr>
          <w:rFonts w:ascii="Arial" w:eastAsia="Calibri" w:hAnsi="Arial" w:cs="Arial"/>
          <w:lang w:val="es-ES" w:eastAsia="en-US"/>
        </w:rPr>
        <w:t xml:space="preserve">.-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5585C245"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lastRenderedPageBreak/>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077AB52D"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72" w:history="1">
        <w:r w:rsidRPr="008541A4">
          <w:rPr>
            <w:rStyle w:val="Hipervnculo"/>
            <w:rFonts w:ascii="Arial" w:hAnsi="Arial" w:cs="Arial"/>
            <w:b/>
            <w:i/>
            <w:sz w:val="16"/>
            <w:szCs w:val="16"/>
          </w:rPr>
          <w:t>https://po.tamaulipas.gob.mx/wp-content/uploads/2023/12/cxlviii-Ext.No_.37-231223.pdf</w:t>
        </w:r>
      </w:hyperlink>
    </w:p>
    <w:p w14:paraId="0985263D" w14:textId="77777777" w:rsidR="009E7339" w:rsidRPr="003E4DC6" w:rsidRDefault="009E7339" w:rsidP="009E7339">
      <w:pPr>
        <w:autoSpaceDE w:val="0"/>
        <w:autoSpaceDN w:val="0"/>
        <w:adjustRightInd w:val="0"/>
        <w:jc w:val="both"/>
        <w:rPr>
          <w:rFonts w:ascii="Arial" w:eastAsia="Calibri" w:hAnsi="Arial" w:cs="Arial"/>
          <w:lang w:val="es-ES" w:eastAsia="en-US"/>
        </w:rPr>
      </w:pPr>
    </w:p>
    <w:p w14:paraId="5418B00D" w14:textId="77777777" w:rsidR="009E7339" w:rsidRPr="003E4DC6" w:rsidRDefault="009E7339" w:rsidP="009E7339">
      <w:pPr>
        <w:autoSpaceDE w:val="0"/>
        <w:autoSpaceDN w:val="0"/>
        <w:adjustRightInd w:val="0"/>
        <w:jc w:val="both"/>
        <w:rPr>
          <w:rFonts w:ascii="Arial" w:eastAsia="Calibri" w:hAnsi="Arial" w:cs="Arial"/>
          <w:lang w:val="es-ES" w:eastAsia="en-US"/>
        </w:rPr>
      </w:pPr>
      <w:r w:rsidRPr="003E4DC6">
        <w:rPr>
          <w:rFonts w:ascii="Arial" w:eastAsia="Calibri" w:hAnsi="Arial" w:cs="Arial"/>
          <w:b/>
          <w:lang w:val="es-ES" w:eastAsia="en-US"/>
        </w:rPr>
        <w:t xml:space="preserve">XXVI.- </w:t>
      </w:r>
      <w:r w:rsidRPr="003E4DC6">
        <w:rPr>
          <w:rFonts w:ascii="Arial" w:eastAsia="Calibri" w:hAnsi="Arial" w:cs="Arial"/>
          <w:lang w:val="es-ES" w:eastAsia="en-US"/>
        </w:rPr>
        <w:t>Por reimpresión y/o corrección de documentos por error atribuible al solicitante, se pagará una vez el valor diario de la Unidad de Medida y Actualización; y</w:t>
      </w:r>
    </w:p>
    <w:p w14:paraId="5226BDE9" w14:textId="77777777" w:rsidR="009E7339" w:rsidRPr="003E4DC6" w:rsidRDefault="009E7339" w:rsidP="009E7339">
      <w:pPr>
        <w:autoSpaceDE w:val="0"/>
        <w:autoSpaceDN w:val="0"/>
        <w:adjustRightInd w:val="0"/>
        <w:jc w:val="both"/>
        <w:rPr>
          <w:rFonts w:ascii="Arial" w:eastAsia="Calibri" w:hAnsi="Arial" w:cs="Arial"/>
          <w:lang w:val="es-ES" w:eastAsia="en-US"/>
        </w:rPr>
      </w:pPr>
    </w:p>
    <w:p w14:paraId="33506FA8" w14:textId="77777777" w:rsidR="009E7339" w:rsidRPr="003E4DC6" w:rsidRDefault="009E7339" w:rsidP="009E7339">
      <w:pPr>
        <w:autoSpaceDE w:val="0"/>
        <w:autoSpaceDN w:val="0"/>
        <w:adjustRightInd w:val="0"/>
        <w:jc w:val="both"/>
        <w:rPr>
          <w:rFonts w:ascii="Arial" w:eastAsia="Calibri" w:hAnsi="Arial" w:cs="Arial"/>
          <w:lang w:val="es-MX" w:eastAsia="en-US"/>
        </w:rPr>
      </w:pPr>
      <w:r w:rsidRPr="003E4DC6">
        <w:rPr>
          <w:rFonts w:ascii="Arial" w:eastAsia="Calibri" w:hAnsi="Arial" w:cs="Arial"/>
          <w:b/>
          <w:lang w:val="es-ES" w:eastAsia="en-US"/>
        </w:rPr>
        <w:t xml:space="preserve">XXVII.- </w:t>
      </w:r>
      <w:r w:rsidRPr="003E4DC6">
        <w:rPr>
          <w:rFonts w:ascii="Arial" w:eastAsia="Calibri" w:hAnsi="Arial" w:cs="Arial"/>
          <w:lang w:val="es-ES" w:eastAsia="en-US"/>
        </w:rPr>
        <w:t>Por aplicación de la vacuna contra fiebre amarilla, se pagará catorce veces el valor diario de la Unidad de Medida y Actualización.</w:t>
      </w:r>
    </w:p>
    <w:p w14:paraId="2FD85BF8" w14:textId="77777777" w:rsidR="009E7339" w:rsidRPr="003E4DC6" w:rsidRDefault="009E7339" w:rsidP="007D19F2">
      <w:pPr>
        <w:autoSpaceDE w:val="0"/>
        <w:autoSpaceDN w:val="0"/>
        <w:adjustRightInd w:val="0"/>
        <w:jc w:val="both"/>
        <w:rPr>
          <w:rFonts w:ascii="Arial" w:eastAsia="Calibri" w:hAnsi="Arial" w:cs="Arial"/>
          <w:lang w:val="es-MX" w:eastAsia="en-US"/>
        </w:rPr>
      </w:pPr>
    </w:p>
    <w:p w14:paraId="1A4D0E11" w14:textId="77777777" w:rsidR="007D19F2" w:rsidRPr="003E4DC6" w:rsidRDefault="007D19F2" w:rsidP="007D19F2">
      <w:pPr>
        <w:autoSpaceDE w:val="0"/>
        <w:autoSpaceDN w:val="0"/>
        <w:adjustRightInd w:val="0"/>
        <w:jc w:val="both"/>
        <w:rPr>
          <w:rFonts w:ascii="Arial" w:eastAsia="Calibri" w:hAnsi="Arial" w:cs="Arial"/>
          <w:lang w:val="es-MX" w:eastAsia="en-US"/>
        </w:rPr>
      </w:pPr>
      <w:r w:rsidRPr="003E4DC6">
        <w:rPr>
          <w:rFonts w:ascii="Arial" w:eastAsia="Calibri" w:hAnsi="Arial" w:cs="Arial"/>
          <w:b/>
          <w:lang w:val="es-MX" w:eastAsia="en-US"/>
        </w:rPr>
        <w:t xml:space="preserve">Artículo 93 BIS.- </w:t>
      </w:r>
      <w:r w:rsidRPr="003E4DC6">
        <w:rPr>
          <w:rFonts w:ascii="Arial" w:eastAsia="Calibri" w:hAnsi="Arial" w:cs="Arial"/>
          <w:lang w:val="es-MX" w:eastAsia="en-US"/>
        </w:rPr>
        <w:t>Para los servicios de salud prestados a la población que no cuente con seguridad social o que requiera alguno de los servicios que no se encuentran otorgados dentro del Catálogo Universal de Servicios de Salud (CAUSES) del Programa Seguro Médico para una Nueva Generación y del Fondo de Protección contra Gastos Catastróficos, quien requiera de cualquier servicio médico, deberá cubrir el costo del mismo de acuerdo al Tabulador de Cuotas de Recuperación de Servicios Médicos vigente, el cual se publicará en el Periódico Oficial del Estado de Tamaulipas.</w:t>
      </w:r>
    </w:p>
    <w:p w14:paraId="192154E8" w14:textId="77777777" w:rsidR="00283FD0" w:rsidRPr="003E4DC6" w:rsidRDefault="00283FD0" w:rsidP="007D19F2">
      <w:pPr>
        <w:autoSpaceDE w:val="0"/>
        <w:autoSpaceDN w:val="0"/>
        <w:adjustRightInd w:val="0"/>
        <w:jc w:val="both"/>
        <w:rPr>
          <w:rFonts w:ascii="Arial" w:eastAsia="Calibri" w:hAnsi="Arial" w:cs="Arial"/>
          <w:lang w:val="es-MX" w:eastAsia="en-US"/>
        </w:rPr>
      </w:pPr>
    </w:p>
    <w:p w14:paraId="2EC2FAA2" w14:textId="77777777" w:rsidR="007B6AC8" w:rsidRPr="003E4DC6" w:rsidRDefault="007D19F2" w:rsidP="007D19F2">
      <w:pPr>
        <w:ind w:right="45"/>
        <w:jc w:val="both"/>
        <w:rPr>
          <w:rFonts w:ascii="Arial" w:hAnsi="Arial" w:cs="Arial"/>
          <w:b/>
          <w:lang w:val="es-ES"/>
        </w:rPr>
      </w:pPr>
      <w:r w:rsidRPr="003E4DC6">
        <w:rPr>
          <w:rFonts w:ascii="Arial" w:eastAsia="Calibri" w:hAnsi="Arial" w:cs="Arial"/>
          <w:lang w:val="es-MX" w:eastAsia="en-US"/>
        </w:rPr>
        <w:t>El cobro a que se refiere el párrafo anterior, se efectuará siempre y cuando no contravengan los principios de universalidad y gratuidad, en relación a los gr</w:t>
      </w:r>
      <w:r w:rsidRPr="003E4DC6">
        <w:rPr>
          <w:rFonts w:ascii="Arial" w:hAnsi="Arial" w:cs="Arial"/>
          <w:lang w:val="es-MX" w:eastAsia="en-US"/>
        </w:rPr>
        <w:t>upos sociales en situación de vulnerabilidad, considerando las condiciones socioeconómicas de los usuarios.</w:t>
      </w:r>
    </w:p>
    <w:p w14:paraId="0915F518" w14:textId="77777777" w:rsidR="007D19F2" w:rsidRPr="003E4DC6" w:rsidRDefault="007D19F2" w:rsidP="007D19F2">
      <w:pPr>
        <w:ind w:right="45"/>
        <w:jc w:val="both"/>
        <w:rPr>
          <w:rFonts w:ascii="Arial" w:hAnsi="Arial" w:cs="Arial"/>
          <w:b/>
          <w:lang w:val="es-ES"/>
        </w:rPr>
      </w:pPr>
    </w:p>
    <w:p w14:paraId="2A683DD6" w14:textId="77777777" w:rsidR="002E0D29" w:rsidRPr="003E4DC6" w:rsidRDefault="00466A4F" w:rsidP="00C77720">
      <w:pPr>
        <w:autoSpaceDE w:val="0"/>
        <w:autoSpaceDN w:val="0"/>
        <w:adjustRightInd w:val="0"/>
        <w:ind w:right="48"/>
        <w:jc w:val="both"/>
        <w:rPr>
          <w:rFonts w:ascii="Arial" w:hAnsi="Arial" w:cs="Arial"/>
        </w:rPr>
      </w:pPr>
      <w:r w:rsidRPr="003E4DC6">
        <w:rPr>
          <w:rFonts w:ascii="Arial" w:hAnsi="Arial" w:cs="Arial"/>
          <w:b/>
          <w:bCs/>
        </w:rPr>
        <w:t>Artículo 94.</w:t>
      </w:r>
      <w:r w:rsidR="00412726" w:rsidRPr="003E4DC6">
        <w:rPr>
          <w:rFonts w:ascii="Arial" w:hAnsi="Arial" w:cs="Arial"/>
          <w:b/>
          <w:bCs/>
        </w:rPr>
        <w:t>-</w:t>
      </w:r>
      <w:r w:rsidRPr="003E4DC6">
        <w:rPr>
          <w:rFonts w:ascii="Arial" w:hAnsi="Arial" w:cs="Arial"/>
          <w:bCs/>
        </w:rPr>
        <w:t xml:space="preserve"> </w:t>
      </w:r>
      <w:r w:rsidR="002E0D29" w:rsidRPr="003E4DC6">
        <w:rPr>
          <w:rFonts w:ascii="Arial" w:hAnsi="Arial" w:cs="Arial"/>
        </w:rPr>
        <w:t>Por los servicios de suministro de agua en bloque que proporcione la Comisión Estatal del Agua de Tamaulipas, directamente o a través de terceros, los municipios u organismos operadores que la requieran pagarán por concepto de derechos la cantidad equivalente a la suma de los costos por metro cúbico, directos e indirectos, en que incurra dicha Comisión Estatal con relación a la prestación del servicio de suministro de agua en bloque, multiplicada por el volumen en metros cúbicos de agua entregada a cada municipio u organismo operador, según sea el caso.</w:t>
      </w:r>
    </w:p>
    <w:p w14:paraId="7C190358" w14:textId="77777777" w:rsidR="002E0D29" w:rsidRPr="003E4DC6" w:rsidRDefault="002E0D29" w:rsidP="00C77720">
      <w:pPr>
        <w:autoSpaceDE w:val="0"/>
        <w:autoSpaceDN w:val="0"/>
        <w:adjustRightInd w:val="0"/>
        <w:ind w:right="48"/>
        <w:jc w:val="both"/>
        <w:rPr>
          <w:rFonts w:ascii="Arial" w:hAnsi="Arial" w:cs="Arial"/>
        </w:rPr>
      </w:pPr>
    </w:p>
    <w:p w14:paraId="66A2478B" w14:textId="77777777" w:rsidR="002E0D29" w:rsidRPr="003E4DC6" w:rsidRDefault="002E0D29" w:rsidP="00C77720">
      <w:pPr>
        <w:autoSpaceDE w:val="0"/>
        <w:autoSpaceDN w:val="0"/>
        <w:adjustRightInd w:val="0"/>
        <w:ind w:right="48"/>
        <w:jc w:val="both"/>
        <w:rPr>
          <w:rFonts w:ascii="Arial" w:hAnsi="Arial" w:cs="Arial"/>
        </w:rPr>
      </w:pPr>
      <w:r w:rsidRPr="003E4DC6">
        <w:rPr>
          <w:rFonts w:ascii="Arial" w:hAnsi="Arial" w:cs="Arial"/>
        </w:rPr>
        <w:t>Para efectos de aplicación de los derechos previstos en este artículo, los municipios y los organismos operadores que requieran el servicio de suministro de agua en bloque, deberán firmar el convenio respectivo con la Comisión Estatal del Agua de Tamaulipas y pagar los derechos a que se refiere este artículo con la periodicidad señalada en dicho convenio.</w:t>
      </w:r>
    </w:p>
    <w:p w14:paraId="7A9F9402" w14:textId="77777777" w:rsidR="007D5368" w:rsidRPr="00B90DC9" w:rsidRDefault="007D5368" w:rsidP="00C77720">
      <w:pPr>
        <w:autoSpaceDE w:val="0"/>
        <w:autoSpaceDN w:val="0"/>
        <w:adjustRightInd w:val="0"/>
        <w:ind w:right="48"/>
        <w:jc w:val="both"/>
        <w:rPr>
          <w:rFonts w:ascii="Arial" w:hAnsi="Arial" w:cs="Arial"/>
          <w:sz w:val="16"/>
          <w:szCs w:val="16"/>
        </w:rPr>
      </w:pPr>
    </w:p>
    <w:p w14:paraId="56FDFBDF" w14:textId="77777777" w:rsidR="00557700" w:rsidRPr="003E4DC6" w:rsidRDefault="00466A4F" w:rsidP="00557700">
      <w:pPr>
        <w:autoSpaceDE w:val="0"/>
        <w:autoSpaceDN w:val="0"/>
        <w:adjustRightInd w:val="0"/>
        <w:ind w:right="48"/>
        <w:jc w:val="both"/>
        <w:rPr>
          <w:rFonts w:ascii="Arial" w:hAnsi="Arial" w:cs="Arial"/>
          <w:bCs/>
          <w:lang w:val="es-ES"/>
        </w:rPr>
      </w:pPr>
      <w:r w:rsidRPr="003E4DC6">
        <w:rPr>
          <w:rFonts w:ascii="Arial" w:hAnsi="Arial" w:cs="Arial"/>
          <w:b/>
          <w:bCs/>
        </w:rPr>
        <w:t>Artículo 95.</w:t>
      </w:r>
      <w:r w:rsidR="00412726" w:rsidRPr="003E4DC6">
        <w:rPr>
          <w:rFonts w:ascii="Arial" w:hAnsi="Arial" w:cs="Arial"/>
          <w:b/>
          <w:bCs/>
        </w:rPr>
        <w:t>-</w:t>
      </w:r>
      <w:r w:rsidR="00557700" w:rsidRPr="003E4DC6">
        <w:rPr>
          <w:rFonts w:ascii="Arial" w:hAnsi="Arial" w:cs="Arial"/>
          <w:b/>
          <w:bCs/>
        </w:rPr>
        <w:t xml:space="preserve"> </w:t>
      </w:r>
      <w:r w:rsidR="00557700" w:rsidRPr="003E4DC6">
        <w:rPr>
          <w:rFonts w:ascii="Arial" w:hAnsi="Arial" w:cs="Arial"/>
          <w:bCs/>
        </w:rPr>
        <w:t>El trámite y estudio para autorizaciones de las solicitudes de subsidios fiscales para contribuciones causarán derechos por la cantidad de doce veces el valor diario de la Unidad de Medida y Actualización, que deberán pagarse previamente al otorgamiento de la autorización o del subsidio.</w:t>
      </w:r>
    </w:p>
    <w:p w14:paraId="68B49079" w14:textId="77777777" w:rsidR="002E0D29" w:rsidRPr="003E4DC6" w:rsidRDefault="002E0D29" w:rsidP="00C77720">
      <w:pPr>
        <w:autoSpaceDE w:val="0"/>
        <w:autoSpaceDN w:val="0"/>
        <w:adjustRightInd w:val="0"/>
        <w:ind w:right="48"/>
        <w:jc w:val="both"/>
        <w:rPr>
          <w:rFonts w:ascii="Arial" w:hAnsi="Arial" w:cs="Arial"/>
          <w:lang w:val="es-ES"/>
        </w:rPr>
      </w:pPr>
    </w:p>
    <w:p w14:paraId="72175276" w14:textId="77777777" w:rsidR="002E0D29" w:rsidRPr="003E4DC6" w:rsidRDefault="002E0D29" w:rsidP="00C77720">
      <w:pPr>
        <w:autoSpaceDE w:val="0"/>
        <w:autoSpaceDN w:val="0"/>
        <w:adjustRightInd w:val="0"/>
        <w:ind w:right="48"/>
        <w:jc w:val="both"/>
        <w:rPr>
          <w:rFonts w:ascii="Arial" w:hAnsi="Arial" w:cs="Arial"/>
        </w:rPr>
      </w:pPr>
      <w:r w:rsidRPr="003E4DC6">
        <w:rPr>
          <w:rFonts w:ascii="Arial" w:hAnsi="Arial" w:cs="Arial"/>
          <w:b/>
        </w:rPr>
        <w:t>Artículo 96.</w:t>
      </w:r>
      <w:r w:rsidR="00412726" w:rsidRPr="003E4DC6">
        <w:rPr>
          <w:rFonts w:ascii="Arial" w:hAnsi="Arial" w:cs="Arial"/>
          <w:b/>
        </w:rPr>
        <w:t>-</w:t>
      </w:r>
      <w:r w:rsidRPr="003E4DC6">
        <w:rPr>
          <w:rFonts w:ascii="Arial" w:hAnsi="Arial" w:cs="Arial"/>
        </w:rPr>
        <w:t xml:space="preserve"> El Ejecutivo, por conducto de la Secretaría, hará efectivo el cobro de las formas valoradas cuyo precio se determinará tomando en cuenta el costo de las mismas o el que rija en el mercado.</w:t>
      </w:r>
    </w:p>
    <w:p w14:paraId="03C37746" w14:textId="77777777" w:rsidR="00B41870" w:rsidRPr="003E4DC6" w:rsidRDefault="00B41870" w:rsidP="00412726">
      <w:pPr>
        <w:autoSpaceDE w:val="0"/>
        <w:autoSpaceDN w:val="0"/>
        <w:adjustRightInd w:val="0"/>
        <w:ind w:right="-93"/>
        <w:jc w:val="both"/>
        <w:rPr>
          <w:rFonts w:ascii="Arial" w:hAnsi="Arial" w:cs="Arial"/>
        </w:rPr>
      </w:pPr>
    </w:p>
    <w:p w14:paraId="7CC37C63" w14:textId="77777777" w:rsidR="00883821" w:rsidRPr="003E4DC6" w:rsidRDefault="00883821" w:rsidP="00412726">
      <w:pPr>
        <w:ind w:right="48"/>
        <w:jc w:val="both"/>
        <w:rPr>
          <w:rFonts w:ascii="Arial" w:hAnsi="Arial" w:cs="Arial"/>
        </w:rPr>
      </w:pPr>
      <w:r w:rsidRPr="003E4DC6">
        <w:rPr>
          <w:rFonts w:ascii="Arial" w:hAnsi="Arial" w:cs="Arial"/>
          <w:b/>
          <w:bCs/>
          <w:lang w:eastAsia="es-MX"/>
        </w:rPr>
        <w:t xml:space="preserve">Artículo 97.- </w:t>
      </w:r>
      <w:r w:rsidRPr="003E4DC6">
        <w:rPr>
          <w:rFonts w:ascii="Arial" w:hAnsi="Arial" w:cs="Arial"/>
        </w:rPr>
        <w:t>Por el servicio de verificación, evaluación y supervisión que las leyes de la materia encomiendan a la Contraloría Gubernamental en la ejecución de obra pública, los contratistas con quienes se celebre contrato de obra pública del Estado y de servicios relacionados con la misma, pagarán un derecho equivalente del 5 al millar sobre el importe de cada una de las estimaciones de obra que presenten o sobre el importe del contrato.</w:t>
      </w:r>
    </w:p>
    <w:p w14:paraId="7287D880" w14:textId="77777777" w:rsidR="00764ACF" w:rsidRPr="00B90DC9" w:rsidRDefault="00764ACF" w:rsidP="00412726">
      <w:pPr>
        <w:ind w:right="48"/>
        <w:jc w:val="both"/>
        <w:rPr>
          <w:rFonts w:ascii="Arial" w:hAnsi="Arial" w:cs="Arial"/>
          <w:sz w:val="16"/>
          <w:szCs w:val="16"/>
        </w:rPr>
      </w:pPr>
    </w:p>
    <w:p w14:paraId="60898DF9" w14:textId="77777777" w:rsidR="0006255C" w:rsidRPr="003E4DC6" w:rsidRDefault="0006255C" w:rsidP="00412726">
      <w:pPr>
        <w:ind w:right="48"/>
        <w:jc w:val="both"/>
        <w:rPr>
          <w:rFonts w:ascii="Arial" w:hAnsi="Arial" w:cs="Arial"/>
        </w:rPr>
      </w:pPr>
      <w:r w:rsidRPr="003E4DC6">
        <w:rPr>
          <w:rFonts w:ascii="Arial" w:eastAsia="Calibri" w:hAnsi="Arial" w:cs="Arial"/>
          <w:b/>
          <w:bCs/>
          <w:lang w:val="es-MX" w:eastAsia="es-ES_tradnl"/>
        </w:rPr>
        <w:t xml:space="preserve">Artículo 97 Bis.- </w:t>
      </w:r>
      <w:r w:rsidR="00FE6578" w:rsidRPr="003E4DC6">
        <w:rPr>
          <w:rFonts w:ascii="Arial" w:eastAsia="Calibri" w:hAnsi="Arial" w:cs="Arial"/>
          <w:lang w:val="es-ES" w:eastAsia="es-ES_tradnl" w:bidi="es-ES"/>
        </w:rPr>
        <w:t>Por la inscripción en el registro estatal previsto por la fracción VII del artículo 24 Quater, los sujetos obligados pagarán el equivalente a cuatrocientas siete veces el valor diario de la Unidad de Medida y Actualización.</w:t>
      </w:r>
    </w:p>
    <w:p w14:paraId="181883D1" w14:textId="77777777" w:rsidR="0006255C" w:rsidRPr="003E4DC6" w:rsidRDefault="0006255C" w:rsidP="00412726">
      <w:pPr>
        <w:ind w:right="48"/>
        <w:jc w:val="both"/>
        <w:rPr>
          <w:rFonts w:ascii="Arial" w:hAnsi="Arial" w:cs="Arial"/>
        </w:rPr>
      </w:pPr>
    </w:p>
    <w:p w14:paraId="7F85B426" w14:textId="77777777" w:rsidR="00883821" w:rsidRPr="003E4DC6" w:rsidRDefault="00883821" w:rsidP="00412726">
      <w:pPr>
        <w:ind w:right="48"/>
        <w:contextualSpacing/>
        <w:jc w:val="both"/>
        <w:rPr>
          <w:rFonts w:ascii="Arial" w:hAnsi="Arial" w:cs="Arial"/>
        </w:rPr>
      </w:pPr>
      <w:r w:rsidRPr="003E4DC6">
        <w:rPr>
          <w:rFonts w:ascii="Arial" w:hAnsi="Arial" w:cs="Arial"/>
          <w:b/>
          <w:bCs/>
          <w:lang w:eastAsia="es-MX"/>
        </w:rPr>
        <w:t xml:space="preserve">Artículo 98.- </w:t>
      </w:r>
      <w:r w:rsidRPr="003E4DC6">
        <w:rPr>
          <w:rFonts w:ascii="Arial" w:hAnsi="Arial" w:cs="Arial"/>
        </w:rPr>
        <w:t>Por cualquier otro servicio que se ajuste a la definición de derechos prevista en el Código Fiscal del Estado de Tamaulipas y de conformidad con el costo que le represente proporcionarlo.</w:t>
      </w:r>
    </w:p>
    <w:p w14:paraId="475D2418" w14:textId="77777777" w:rsidR="000E46A1" w:rsidRDefault="000E46A1" w:rsidP="00412726">
      <w:pPr>
        <w:spacing w:line="276" w:lineRule="auto"/>
        <w:ind w:right="48"/>
        <w:contextualSpacing/>
        <w:jc w:val="center"/>
        <w:rPr>
          <w:rFonts w:ascii="Arial" w:hAnsi="Arial" w:cs="Arial"/>
          <w:b/>
          <w:bCs/>
          <w:sz w:val="14"/>
          <w:lang w:eastAsia="es-MX"/>
        </w:rPr>
      </w:pPr>
    </w:p>
    <w:p w14:paraId="3EEAC353" w14:textId="77777777" w:rsidR="006D3C75" w:rsidRDefault="006D3C75" w:rsidP="00412726">
      <w:pPr>
        <w:spacing w:line="276" w:lineRule="auto"/>
        <w:ind w:right="48"/>
        <w:contextualSpacing/>
        <w:jc w:val="center"/>
        <w:rPr>
          <w:rFonts w:ascii="Arial" w:hAnsi="Arial" w:cs="Arial"/>
          <w:b/>
          <w:bCs/>
          <w:lang w:eastAsia="es-MX"/>
        </w:rPr>
      </w:pPr>
    </w:p>
    <w:p w14:paraId="66D660B9" w14:textId="77777777" w:rsidR="006D3C75" w:rsidRDefault="006D3C75" w:rsidP="00412726">
      <w:pPr>
        <w:spacing w:line="276" w:lineRule="auto"/>
        <w:ind w:right="48"/>
        <w:contextualSpacing/>
        <w:jc w:val="center"/>
        <w:rPr>
          <w:rFonts w:ascii="Arial" w:hAnsi="Arial" w:cs="Arial"/>
          <w:b/>
          <w:bCs/>
          <w:lang w:eastAsia="es-MX"/>
        </w:rPr>
      </w:pPr>
    </w:p>
    <w:p w14:paraId="24FFC04E" w14:textId="77777777" w:rsidR="006D3C75" w:rsidRDefault="006D3C75" w:rsidP="00412726">
      <w:pPr>
        <w:spacing w:line="276" w:lineRule="auto"/>
        <w:ind w:right="48"/>
        <w:contextualSpacing/>
        <w:jc w:val="center"/>
        <w:rPr>
          <w:rFonts w:ascii="Arial" w:hAnsi="Arial" w:cs="Arial"/>
          <w:b/>
          <w:bCs/>
          <w:lang w:eastAsia="es-MX"/>
        </w:rPr>
      </w:pPr>
    </w:p>
    <w:p w14:paraId="320AD46C" w14:textId="77777777" w:rsidR="006D3C75" w:rsidRDefault="006D3C75" w:rsidP="00412726">
      <w:pPr>
        <w:spacing w:line="276" w:lineRule="auto"/>
        <w:ind w:right="48"/>
        <w:contextualSpacing/>
        <w:jc w:val="center"/>
        <w:rPr>
          <w:rFonts w:ascii="Arial" w:hAnsi="Arial" w:cs="Arial"/>
          <w:b/>
          <w:bCs/>
          <w:lang w:eastAsia="es-MX"/>
        </w:rPr>
      </w:pPr>
    </w:p>
    <w:p w14:paraId="3672978C" w14:textId="77777777" w:rsidR="006D3C75" w:rsidRDefault="006D3C75" w:rsidP="00412726">
      <w:pPr>
        <w:spacing w:line="276" w:lineRule="auto"/>
        <w:ind w:right="48"/>
        <w:contextualSpacing/>
        <w:jc w:val="center"/>
        <w:rPr>
          <w:rFonts w:ascii="Arial" w:hAnsi="Arial" w:cs="Arial"/>
          <w:b/>
          <w:bCs/>
          <w:lang w:eastAsia="es-MX"/>
        </w:rPr>
      </w:pPr>
    </w:p>
    <w:p w14:paraId="5B3E8429" w14:textId="6483FC4A" w:rsidR="00883821" w:rsidRPr="00583FA3" w:rsidRDefault="00883821" w:rsidP="00412726">
      <w:pPr>
        <w:spacing w:line="276" w:lineRule="auto"/>
        <w:ind w:right="48"/>
        <w:contextualSpacing/>
        <w:jc w:val="center"/>
        <w:rPr>
          <w:rFonts w:ascii="Arial" w:hAnsi="Arial" w:cs="Arial"/>
          <w:b/>
          <w:bCs/>
          <w:lang w:eastAsia="es-MX"/>
        </w:rPr>
      </w:pPr>
      <w:r w:rsidRPr="00583FA3">
        <w:rPr>
          <w:rFonts w:ascii="Arial" w:hAnsi="Arial" w:cs="Arial"/>
          <w:b/>
          <w:bCs/>
          <w:lang w:eastAsia="es-MX"/>
        </w:rPr>
        <w:lastRenderedPageBreak/>
        <w:t>CAPÍTULO X</w:t>
      </w:r>
    </w:p>
    <w:p w14:paraId="0860F1C3" w14:textId="77777777" w:rsidR="00883821" w:rsidRPr="00A50FD3" w:rsidRDefault="00883821" w:rsidP="003E4DC6">
      <w:pPr>
        <w:spacing w:line="276" w:lineRule="auto"/>
        <w:ind w:right="48"/>
        <w:jc w:val="center"/>
        <w:rPr>
          <w:rFonts w:ascii="Arial" w:hAnsi="Arial" w:cs="Arial"/>
          <w:b/>
          <w:bCs/>
          <w:lang w:eastAsia="es-MX"/>
        </w:rPr>
      </w:pPr>
      <w:r w:rsidRPr="00583FA3">
        <w:rPr>
          <w:rFonts w:ascii="Arial" w:hAnsi="Arial" w:cs="Arial"/>
          <w:b/>
          <w:bCs/>
          <w:lang w:eastAsia="es-MX"/>
        </w:rPr>
        <w:t xml:space="preserve">DE LOS DERECHOS POR SERVICIOS PRESTADOS POR ORGANISMOS PÚBLICOS </w:t>
      </w:r>
      <w:r w:rsidRPr="00A50FD3">
        <w:rPr>
          <w:rFonts w:ascii="Arial" w:hAnsi="Arial" w:cs="Arial"/>
          <w:b/>
          <w:bCs/>
          <w:lang w:eastAsia="es-MX"/>
        </w:rPr>
        <w:t>DESCENTRALIZADOS</w:t>
      </w:r>
    </w:p>
    <w:p w14:paraId="0A2789A7" w14:textId="77777777" w:rsidR="003D0A5C" w:rsidRPr="00A50FD3" w:rsidRDefault="003D0A5C" w:rsidP="003E4DC6">
      <w:pPr>
        <w:spacing w:line="276" w:lineRule="auto"/>
        <w:ind w:right="48"/>
        <w:jc w:val="center"/>
        <w:rPr>
          <w:rFonts w:ascii="Arial" w:hAnsi="Arial" w:cs="Arial"/>
          <w:b/>
          <w:bCs/>
          <w:lang w:eastAsia="es-MX"/>
        </w:rPr>
      </w:pPr>
    </w:p>
    <w:p w14:paraId="29D88DE8" w14:textId="77777777" w:rsidR="00BC1EB3" w:rsidRPr="00A50FD3" w:rsidRDefault="00883821" w:rsidP="00C77720">
      <w:pPr>
        <w:autoSpaceDE w:val="0"/>
        <w:autoSpaceDN w:val="0"/>
        <w:adjustRightInd w:val="0"/>
        <w:ind w:right="48"/>
        <w:jc w:val="both"/>
        <w:rPr>
          <w:rFonts w:ascii="Arial" w:eastAsia="Calibri" w:hAnsi="Arial" w:cs="Arial"/>
          <w:lang w:val="es-MX"/>
        </w:rPr>
      </w:pPr>
      <w:r w:rsidRPr="00A50FD3">
        <w:rPr>
          <w:rFonts w:ascii="Arial" w:hAnsi="Arial" w:cs="Arial"/>
          <w:b/>
          <w:bCs/>
          <w:lang w:eastAsia="es-MX"/>
        </w:rPr>
        <w:t xml:space="preserve">Artículo 99.- </w:t>
      </w:r>
      <w:r w:rsidR="00BC1EB3" w:rsidRPr="00A50FD3">
        <w:rPr>
          <w:rFonts w:ascii="Arial" w:eastAsia="Calibri" w:hAnsi="Arial" w:cs="Arial"/>
          <w:lang w:val="es-MX"/>
        </w:rPr>
        <w:t>Se pagarán los Derechos por los servicios que prestan los organismos públicos descentralizados del Estado conforme al tabulador vigente que se publique en el Periódico Oficial del Estado.</w:t>
      </w:r>
    </w:p>
    <w:p w14:paraId="73C8C6A2" w14:textId="77777777" w:rsidR="00764ACF" w:rsidRPr="00B90DC9" w:rsidRDefault="00764ACF" w:rsidP="00412726">
      <w:pPr>
        <w:ind w:right="48"/>
        <w:contextualSpacing/>
        <w:jc w:val="both"/>
        <w:rPr>
          <w:rFonts w:ascii="Arial" w:hAnsi="Arial" w:cs="Arial"/>
          <w:bCs/>
          <w:sz w:val="16"/>
          <w:szCs w:val="16"/>
          <w:lang w:eastAsia="es-MX"/>
        </w:rPr>
      </w:pPr>
    </w:p>
    <w:p w14:paraId="78792E62" w14:textId="77777777" w:rsidR="00883821" w:rsidRPr="00A50FD3" w:rsidRDefault="00883821" w:rsidP="00C77720">
      <w:pPr>
        <w:ind w:right="-94"/>
        <w:contextualSpacing/>
        <w:jc w:val="both"/>
        <w:rPr>
          <w:rFonts w:ascii="Arial" w:hAnsi="Arial" w:cs="Arial"/>
          <w:lang w:eastAsia="es-MX"/>
        </w:rPr>
      </w:pPr>
      <w:r w:rsidRPr="00A50FD3">
        <w:rPr>
          <w:rFonts w:ascii="Arial" w:hAnsi="Arial" w:cs="Arial"/>
          <w:lang w:eastAsia="es-MX"/>
        </w:rPr>
        <w:t xml:space="preserve">Los ingresos recaudados por las dependencias de la administración estatal en términos de los diversos conceptos que establecen las leyes fiscales, deberán ser depositados para su registro en la Secretaría de Finanzas; a su vez, los ingresos propios que recauden las dependencias de la administración estatal se informarán y depositarán en la Secretaría de Finanzas. En ambos casos, los ingresos deberán reflejarse, cualquiera que sea su naturaleza, en la cuenta de la hacienda pública estatal. </w:t>
      </w:r>
    </w:p>
    <w:p w14:paraId="5BF55744" w14:textId="77777777" w:rsidR="00883821" w:rsidRPr="00A50FD3" w:rsidRDefault="00883821" w:rsidP="00412726">
      <w:pPr>
        <w:ind w:right="48"/>
        <w:contextualSpacing/>
        <w:jc w:val="both"/>
        <w:rPr>
          <w:rFonts w:ascii="Arial" w:hAnsi="Arial" w:cs="Arial"/>
          <w:lang w:eastAsia="es-MX"/>
        </w:rPr>
      </w:pPr>
    </w:p>
    <w:p w14:paraId="6E21BAAB" w14:textId="77777777" w:rsidR="00883821" w:rsidRPr="00583FA3" w:rsidRDefault="00883821" w:rsidP="00C77720">
      <w:pPr>
        <w:ind w:right="-94"/>
        <w:contextualSpacing/>
        <w:jc w:val="both"/>
        <w:rPr>
          <w:rFonts w:ascii="Arial" w:hAnsi="Arial" w:cs="Arial"/>
          <w:bCs/>
          <w:lang w:eastAsia="es-MX"/>
        </w:rPr>
      </w:pPr>
      <w:r w:rsidRPr="00A50FD3">
        <w:rPr>
          <w:rFonts w:ascii="Arial" w:hAnsi="Arial" w:cs="Arial"/>
          <w:b/>
          <w:bCs/>
          <w:lang w:eastAsia="es-MX"/>
        </w:rPr>
        <w:t xml:space="preserve">Artículo 100.- </w:t>
      </w:r>
      <w:r w:rsidRPr="00A50FD3">
        <w:rPr>
          <w:rFonts w:ascii="Arial" w:hAnsi="Arial" w:cs="Arial"/>
          <w:bCs/>
          <w:lang w:eastAsia="es-MX"/>
        </w:rPr>
        <w:t>Por cua</w:t>
      </w:r>
      <w:r w:rsidRPr="00583FA3">
        <w:rPr>
          <w:rFonts w:ascii="Arial" w:hAnsi="Arial" w:cs="Arial"/>
          <w:bCs/>
          <w:lang w:eastAsia="es-MX"/>
        </w:rPr>
        <w:t xml:space="preserve">lquier servicio que preste el Gobierno del Estado a través de las entidades de la administración estatal, que se sitúen conforme a la definición de derechos prevista en el Código Fiscal del Estado de Tamaulipas y de conformidad con el costo que represente proporcionarlo. </w:t>
      </w:r>
    </w:p>
    <w:p w14:paraId="1F0332B3" w14:textId="77777777" w:rsidR="00BC1EB3" w:rsidRPr="00B90DC9" w:rsidRDefault="00BC1EB3" w:rsidP="00283FD0">
      <w:pPr>
        <w:ind w:right="48"/>
        <w:jc w:val="both"/>
        <w:rPr>
          <w:rFonts w:ascii="Arial" w:hAnsi="Arial" w:cs="Arial"/>
          <w:bCs/>
          <w:sz w:val="16"/>
          <w:szCs w:val="16"/>
          <w:lang w:eastAsia="es-MX"/>
        </w:rPr>
      </w:pPr>
    </w:p>
    <w:p w14:paraId="58BCCB2D" w14:textId="77777777" w:rsidR="005E4AD5" w:rsidRDefault="005E4AD5" w:rsidP="00283FD0">
      <w:pPr>
        <w:jc w:val="center"/>
        <w:rPr>
          <w:rFonts w:ascii="Arial" w:hAnsi="Arial" w:cs="Arial"/>
          <w:b/>
          <w:lang w:val="es-MX" w:eastAsia="en-US"/>
        </w:rPr>
      </w:pPr>
      <w:r>
        <w:rPr>
          <w:rFonts w:ascii="Arial" w:hAnsi="Arial" w:cs="Arial"/>
          <w:b/>
          <w:lang w:val="es-MX" w:eastAsia="en-US"/>
        </w:rPr>
        <w:t>CAPÍTULO XI</w:t>
      </w:r>
    </w:p>
    <w:p w14:paraId="5DCB687E" w14:textId="77777777" w:rsidR="00283FD0" w:rsidRPr="00583FA3" w:rsidRDefault="00283FD0" w:rsidP="00283FD0">
      <w:pPr>
        <w:jc w:val="center"/>
        <w:rPr>
          <w:rFonts w:ascii="Arial" w:hAnsi="Arial" w:cs="Arial"/>
          <w:b/>
          <w:lang w:val="es-MX" w:eastAsia="en-US"/>
        </w:rPr>
      </w:pPr>
      <w:r w:rsidRPr="00583FA3">
        <w:rPr>
          <w:rFonts w:ascii="Arial" w:hAnsi="Arial" w:cs="Arial"/>
          <w:b/>
          <w:lang w:val="es-MX" w:eastAsia="en-US"/>
        </w:rPr>
        <w:t>DE LOS DERECHOS POR LOS SERVICIOS DE ADMINISTRACIÓN Y CONTROL EN MATERIA AGROPECUARIA</w:t>
      </w:r>
    </w:p>
    <w:p w14:paraId="5F74A03C" w14:textId="77777777" w:rsidR="00283FD0" w:rsidRPr="00B90DC9" w:rsidRDefault="00283FD0" w:rsidP="00283FD0">
      <w:pPr>
        <w:jc w:val="center"/>
        <w:rPr>
          <w:rFonts w:ascii="Arial" w:hAnsi="Arial" w:cs="Arial"/>
          <w:b/>
          <w:sz w:val="16"/>
          <w:szCs w:val="16"/>
          <w:lang w:val="es-MX" w:eastAsia="en-US"/>
        </w:rPr>
      </w:pPr>
    </w:p>
    <w:p w14:paraId="1833FE4F" w14:textId="77777777" w:rsidR="00283FD0" w:rsidRPr="00583FA3" w:rsidRDefault="00283FD0" w:rsidP="00496717">
      <w:pPr>
        <w:jc w:val="both"/>
        <w:rPr>
          <w:rFonts w:ascii="Arial" w:hAnsi="Arial" w:cs="Arial"/>
          <w:color w:val="000000"/>
          <w:lang w:val="es-MX" w:eastAsia="es-MX"/>
        </w:rPr>
      </w:pPr>
      <w:r w:rsidRPr="00583FA3">
        <w:rPr>
          <w:rFonts w:ascii="Arial" w:hAnsi="Arial" w:cs="Arial"/>
          <w:b/>
          <w:bCs/>
          <w:color w:val="000000"/>
          <w:lang w:val="es-MX" w:eastAsia="es-MX"/>
        </w:rPr>
        <w:t xml:space="preserve">Artículo 100 BIS.- </w:t>
      </w:r>
      <w:r w:rsidR="00A50FD3" w:rsidRPr="00A50FD3">
        <w:rPr>
          <w:rFonts w:ascii="Arial" w:hAnsi="Arial" w:cs="Arial"/>
          <w:color w:val="000000"/>
          <w:lang w:eastAsia="es-MX"/>
        </w:rPr>
        <w:t>Para efecto de los servicios prestados por la Secretaría de Desarrollo Rural, Pesca y Acuacultura, se causarán derechos conforme a las siguientes tarifas:</w:t>
      </w:r>
    </w:p>
    <w:p w14:paraId="1DAFCE61"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8D231F" w14:textId="77777777" w:rsidR="00496717" w:rsidRPr="00913039" w:rsidRDefault="00496717" w:rsidP="00496717">
      <w:pPr>
        <w:autoSpaceDE w:val="0"/>
        <w:autoSpaceDN w:val="0"/>
        <w:adjustRightInd w:val="0"/>
        <w:jc w:val="right"/>
        <w:rPr>
          <w:rStyle w:val="Hipervnculo"/>
          <w:b/>
          <w:i/>
        </w:rPr>
      </w:pPr>
      <w:hyperlink r:id="rId273" w:history="1">
        <w:r w:rsidRPr="00913039">
          <w:rPr>
            <w:rStyle w:val="Hipervnculo"/>
            <w:rFonts w:ascii="Arial" w:hAnsi="Arial" w:cs="Arial"/>
            <w:b/>
            <w:i/>
            <w:sz w:val="16"/>
          </w:rPr>
          <w:t>https://po.tamaulipas.gob.mx/wp-content/uploads/2022/02/cxlvii-22-220222.pdf</w:t>
        </w:r>
      </w:hyperlink>
    </w:p>
    <w:p w14:paraId="4D894BD4" w14:textId="77777777" w:rsidR="00A50FD3" w:rsidRPr="00A50FD3" w:rsidRDefault="00A50FD3" w:rsidP="00A50FD3">
      <w:pPr>
        <w:pStyle w:val="Prrafodelista"/>
        <w:autoSpaceDE w:val="0"/>
        <w:autoSpaceDN w:val="0"/>
        <w:adjustRightInd w:val="0"/>
        <w:spacing w:after="0" w:line="240" w:lineRule="auto"/>
        <w:ind w:left="1004"/>
        <w:jc w:val="right"/>
        <w:rPr>
          <w:rFonts w:ascii="Arial" w:hAnsi="Arial" w:cs="Arial"/>
          <w:b/>
          <w:i/>
          <w:sz w:val="8"/>
          <w:szCs w:val="16"/>
        </w:rPr>
      </w:pPr>
    </w:p>
    <w:p w14:paraId="272EEFB0"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4EAE0D73" w14:textId="77777777" w:rsidR="00A50FD3" w:rsidRPr="00CB1268" w:rsidRDefault="00A50FD3" w:rsidP="00A50FD3">
      <w:pPr>
        <w:autoSpaceDE w:val="0"/>
        <w:autoSpaceDN w:val="0"/>
        <w:adjustRightInd w:val="0"/>
        <w:jc w:val="right"/>
        <w:rPr>
          <w:rFonts w:ascii="Arial" w:hAnsi="Arial" w:cs="Arial"/>
          <w:b/>
          <w:i/>
          <w:color w:val="0000FF" w:themeColor="hyperlink"/>
          <w:sz w:val="16"/>
          <w:szCs w:val="16"/>
          <w:u w:val="single"/>
        </w:rPr>
      </w:pPr>
      <w:hyperlink r:id="rId274" w:history="1">
        <w:r w:rsidRPr="008541A4">
          <w:rPr>
            <w:rStyle w:val="Hipervnculo"/>
            <w:rFonts w:ascii="Arial" w:hAnsi="Arial" w:cs="Arial"/>
            <w:b/>
            <w:i/>
            <w:sz w:val="16"/>
            <w:szCs w:val="16"/>
          </w:rPr>
          <w:t>https://po.tamaulipas.gob.mx/wp-content/uploads/2023/12/cxlviii-Ext.No_.37-231223.pdf</w:t>
        </w:r>
      </w:hyperlink>
    </w:p>
    <w:p w14:paraId="0646DECE" w14:textId="77777777" w:rsidR="00EB2740" w:rsidRPr="00EB2740" w:rsidRDefault="00EB2740" w:rsidP="00EB2740">
      <w:pPr>
        <w:jc w:val="both"/>
        <w:rPr>
          <w:rFonts w:ascii="Arial" w:hAnsi="Arial" w:cs="Arial"/>
          <w:b/>
          <w:color w:val="000000"/>
          <w:lang w:eastAsia="es-MX"/>
        </w:rPr>
      </w:pPr>
    </w:p>
    <w:p w14:paraId="67DE3922"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 </w:t>
      </w:r>
      <w:r w:rsidRPr="00EB2740">
        <w:rPr>
          <w:rFonts w:ascii="Arial" w:hAnsi="Arial" w:cs="Arial"/>
          <w:color w:val="000000"/>
          <w:lang w:eastAsia="es-MX"/>
        </w:rPr>
        <w:t>Por la obtención del registro, refrendo o baja del registro de fierro, señal de sangre, tatuaje y cualquier otro medio de identificación, así como autorizar la traslación de dominio de los derechos que amparan estos documentos, se determinará conforme a lo siguiente:</w:t>
      </w:r>
    </w:p>
    <w:p w14:paraId="5342C550" w14:textId="77777777" w:rsidR="00EB2740" w:rsidRPr="00EB2740" w:rsidRDefault="00EB2740" w:rsidP="00EB2740">
      <w:pPr>
        <w:jc w:val="both"/>
        <w:rPr>
          <w:rFonts w:ascii="Arial" w:hAnsi="Arial" w:cs="Arial"/>
          <w:color w:val="000000"/>
          <w:lang w:eastAsia="es-MX"/>
        </w:rPr>
      </w:pPr>
      <w:r w:rsidRPr="00EB2740">
        <w:rPr>
          <w:rFonts w:ascii="Arial" w:hAnsi="Arial" w:cs="Arial"/>
          <w:color w:val="000000"/>
          <w:lang w:eastAsia="es-MX"/>
        </w:rPr>
        <w:t xml:space="preserve"> </w:t>
      </w:r>
    </w:p>
    <w:p w14:paraId="4398607C"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a).- </w:t>
      </w:r>
      <w:r w:rsidR="00A50FD3" w:rsidRPr="00A50FD3">
        <w:rPr>
          <w:rFonts w:ascii="Arial" w:hAnsi="Arial" w:cs="Arial"/>
          <w:color w:val="000000"/>
          <w:lang w:eastAsia="es-MX"/>
        </w:rPr>
        <w:t>Registro entre 1 a 50 unidades animal se pagará el importe equivalente a cuatro veces el valor diario de la Unidad de Medida y Actualización;</w:t>
      </w:r>
    </w:p>
    <w:p w14:paraId="47BA4765"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051B912" w14:textId="77777777" w:rsidR="00EB2740" w:rsidRDefault="00A50FD3" w:rsidP="00A50FD3">
      <w:pPr>
        <w:jc w:val="right"/>
        <w:rPr>
          <w:rStyle w:val="Hipervnculo"/>
          <w:rFonts w:ascii="Arial" w:hAnsi="Arial" w:cs="Arial"/>
          <w:b/>
          <w:i/>
          <w:sz w:val="16"/>
          <w:szCs w:val="16"/>
        </w:rPr>
      </w:pPr>
      <w:hyperlink r:id="rId275" w:history="1">
        <w:r w:rsidRPr="008541A4">
          <w:rPr>
            <w:rStyle w:val="Hipervnculo"/>
            <w:rFonts w:ascii="Arial" w:hAnsi="Arial" w:cs="Arial"/>
            <w:b/>
            <w:i/>
            <w:sz w:val="16"/>
            <w:szCs w:val="16"/>
          </w:rPr>
          <w:t>https://po.tamaulipas.gob.mx/wp-content/uploads/2023/12/cxlviii-Ext.No_.37-231223.pdf</w:t>
        </w:r>
      </w:hyperlink>
    </w:p>
    <w:p w14:paraId="6A35B709" w14:textId="77777777" w:rsidR="00A50FD3" w:rsidRPr="00EB2740" w:rsidRDefault="00A50FD3" w:rsidP="00A50FD3">
      <w:pPr>
        <w:jc w:val="both"/>
        <w:rPr>
          <w:rFonts w:ascii="Arial" w:hAnsi="Arial" w:cs="Arial"/>
          <w:color w:val="000000"/>
          <w:lang w:eastAsia="es-MX"/>
        </w:rPr>
      </w:pPr>
    </w:p>
    <w:p w14:paraId="29BBC9C2"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b).- </w:t>
      </w:r>
      <w:r w:rsidRPr="00EB2740">
        <w:rPr>
          <w:rFonts w:ascii="Arial" w:hAnsi="Arial" w:cs="Arial"/>
          <w:color w:val="000000"/>
          <w:lang w:eastAsia="es-MX"/>
        </w:rPr>
        <w:t>Registro entre 51 a 200 unidades animal se pagará el importe equivalente a dieciséis veces el valor diario de la Unidad de Medida y Actualización; y</w:t>
      </w:r>
    </w:p>
    <w:p w14:paraId="2437EA20" w14:textId="77777777" w:rsidR="00EB2740" w:rsidRPr="00EB2740" w:rsidRDefault="00EB2740" w:rsidP="00EB2740">
      <w:pPr>
        <w:jc w:val="both"/>
        <w:rPr>
          <w:rFonts w:ascii="Arial" w:hAnsi="Arial" w:cs="Arial"/>
          <w:color w:val="000000"/>
          <w:lang w:eastAsia="es-MX"/>
        </w:rPr>
      </w:pPr>
    </w:p>
    <w:p w14:paraId="101D8E84"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c).- </w:t>
      </w:r>
      <w:r w:rsidRPr="00EB2740">
        <w:rPr>
          <w:rFonts w:ascii="Arial" w:hAnsi="Arial" w:cs="Arial"/>
          <w:color w:val="000000"/>
          <w:lang w:eastAsia="es-MX"/>
        </w:rPr>
        <w:t>Registro entre 201 o más unidades animal se pagará el importe equivalente a treinta y dos veces el valor diario de la Unidad de Medida y Actualización.</w:t>
      </w:r>
    </w:p>
    <w:p w14:paraId="58F11CF7" w14:textId="77777777" w:rsidR="00EB2740" w:rsidRPr="00EB2740" w:rsidRDefault="00EB2740" w:rsidP="00EB2740">
      <w:pPr>
        <w:jc w:val="both"/>
        <w:rPr>
          <w:rFonts w:ascii="Arial" w:hAnsi="Arial" w:cs="Arial"/>
          <w:color w:val="000000"/>
          <w:lang w:val="es-ES" w:eastAsia="es-MX"/>
        </w:rPr>
      </w:pPr>
    </w:p>
    <w:p w14:paraId="34F126B8" w14:textId="77777777" w:rsidR="00496717"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II.- </w:t>
      </w:r>
      <w:r w:rsidR="00496717" w:rsidRPr="00496717">
        <w:rPr>
          <w:rFonts w:ascii="Arial" w:hAnsi="Arial" w:cs="Arial"/>
          <w:color w:val="000000"/>
          <w:lang w:eastAsia="es-MX"/>
        </w:rPr>
        <w:t xml:space="preserve">Derogada. </w:t>
      </w:r>
    </w:p>
    <w:p w14:paraId="22672568"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A12C1F9" w14:textId="77777777" w:rsidR="00EB2740" w:rsidRPr="00556CFB" w:rsidRDefault="00496717" w:rsidP="00556CFB">
      <w:pPr>
        <w:autoSpaceDE w:val="0"/>
        <w:autoSpaceDN w:val="0"/>
        <w:adjustRightInd w:val="0"/>
        <w:jc w:val="right"/>
        <w:rPr>
          <w:b/>
          <w:i/>
          <w:color w:val="0000FF" w:themeColor="hyperlink"/>
          <w:u w:val="single"/>
        </w:rPr>
      </w:pPr>
      <w:hyperlink r:id="rId276" w:history="1">
        <w:r w:rsidRPr="00913039">
          <w:rPr>
            <w:rStyle w:val="Hipervnculo"/>
            <w:rFonts w:ascii="Arial" w:hAnsi="Arial" w:cs="Arial"/>
            <w:b/>
            <w:i/>
            <w:sz w:val="16"/>
          </w:rPr>
          <w:t>https://po.tamaulipas.gob.mx/wp-content/uploads/2022/02/cxlvii-22-220222.pdf</w:t>
        </w:r>
      </w:hyperlink>
    </w:p>
    <w:p w14:paraId="6CA85A53" w14:textId="77777777" w:rsidR="003E4DC6" w:rsidRDefault="003E4DC6" w:rsidP="00EB2740">
      <w:pPr>
        <w:jc w:val="both"/>
        <w:rPr>
          <w:rFonts w:ascii="Arial" w:hAnsi="Arial" w:cs="Arial"/>
          <w:b/>
          <w:color w:val="000000"/>
          <w:lang w:eastAsia="es-MX"/>
        </w:rPr>
      </w:pPr>
    </w:p>
    <w:p w14:paraId="119E1F70" w14:textId="77777777" w:rsidR="00283FD0" w:rsidRPr="00EB2740" w:rsidRDefault="00EB2740" w:rsidP="00EB2740">
      <w:pPr>
        <w:jc w:val="both"/>
        <w:rPr>
          <w:rFonts w:ascii="Arial" w:hAnsi="Arial" w:cs="Arial"/>
          <w:color w:val="000000"/>
          <w:lang w:val="es-MX" w:eastAsia="es-MX"/>
        </w:rPr>
      </w:pPr>
      <w:r w:rsidRPr="00EB2740">
        <w:rPr>
          <w:rFonts w:ascii="Arial" w:hAnsi="Arial" w:cs="Arial"/>
          <w:b/>
          <w:color w:val="000000"/>
          <w:lang w:eastAsia="es-MX"/>
        </w:rPr>
        <w:t xml:space="preserve">III.- </w:t>
      </w:r>
      <w:r w:rsidRPr="00EB2740">
        <w:rPr>
          <w:rFonts w:ascii="Arial" w:hAnsi="Arial" w:cs="Arial"/>
          <w:color w:val="000000"/>
          <w:lang w:eastAsia="es-MX"/>
        </w:rPr>
        <w:t>Se deroga</w:t>
      </w:r>
      <w:r>
        <w:rPr>
          <w:rFonts w:ascii="Arial" w:hAnsi="Arial" w:cs="Arial"/>
          <w:color w:val="000000"/>
          <w:lang w:eastAsia="es-MX"/>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14:paraId="7A28B3C5" w14:textId="77777777" w:rsidR="00283FD0" w:rsidRPr="00EB2740" w:rsidRDefault="00283FD0" w:rsidP="00283FD0">
      <w:pPr>
        <w:jc w:val="both"/>
        <w:rPr>
          <w:rFonts w:ascii="Arial" w:hAnsi="Arial" w:cs="Arial"/>
          <w:color w:val="000000"/>
          <w:lang w:val="es-MX" w:eastAsia="es-MX"/>
        </w:rPr>
      </w:pPr>
    </w:p>
    <w:p w14:paraId="06859397" w14:textId="77777777"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IV.-</w:t>
      </w:r>
      <w:r w:rsidR="00A50FD3">
        <w:rPr>
          <w:rFonts w:ascii="Arial" w:hAnsi="Arial" w:cs="Arial"/>
          <w:color w:val="000000"/>
          <w:lang w:val="es-MX" w:eastAsia="es-MX"/>
        </w:rPr>
        <w:t xml:space="preserve"> </w:t>
      </w:r>
      <w:r w:rsidR="00A50FD3" w:rsidRPr="00A50FD3">
        <w:rPr>
          <w:rFonts w:ascii="Arial" w:hAnsi="Arial" w:cs="Arial"/>
          <w:color w:val="000000"/>
          <w:lang w:eastAsia="es-MX"/>
        </w:rPr>
        <w:t>Por el registro ante la Secretaría de Desarrollo Rural, Pesca y Acuacultura, pagarán el importe equivalente a:</w:t>
      </w:r>
    </w:p>
    <w:p w14:paraId="4D7BC778"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20A0289A" w14:textId="77777777" w:rsidR="00A50FD3" w:rsidRDefault="00A50FD3" w:rsidP="00A50FD3">
      <w:pPr>
        <w:jc w:val="right"/>
        <w:rPr>
          <w:rStyle w:val="Hipervnculo"/>
          <w:rFonts w:ascii="Arial" w:hAnsi="Arial" w:cs="Arial"/>
          <w:b/>
          <w:i/>
          <w:sz w:val="16"/>
          <w:szCs w:val="16"/>
        </w:rPr>
      </w:pPr>
      <w:hyperlink r:id="rId277" w:history="1">
        <w:r w:rsidRPr="008541A4">
          <w:rPr>
            <w:rStyle w:val="Hipervnculo"/>
            <w:rFonts w:ascii="Arial" w:hAnsi="Arial" w:cs="Arial"/>
            <w:b/>
            <w:i/>
            <w:sz w:val="16"/>
            <w:szCs w:val="16"/>
          </w:rPr>
          <w:t>https://po.tamaulipas.gob.mx/wp-content/uploads/2023/12/cxlviii-Ext.No_.37-231223.pdf</w:t>
        </w:r>
      </w:hyperlink>
    </w:p>
    <w:p w14:paraId="3B4265E6" w14:textId="77777777" w:rsidR="00A96D15" w:rsidRPr="00583FA3" w:rsidRDefault="00A96D15" w:rsidP="00283FD0">
      <w:pPr>
        <w:jc w:val="both"/>
        <w:rPr>
          <w:rFonts w:ascii="Arial" w:hAnsi="Arial" w:cs="Arial"/>
          <w:color w:val="000000"/>
          <w:sz w:val="14"/>
          <w:szCs w:val="14"/>
          <w:lang w:val="es-MX" w:eastAsia="es-MX"/>
        </w:rPr>
      </w:pPr>
    </w:p>
    <w:p w14:paraId="7D4C0D1B" w14:textId="77777777"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t>a).-</w:t>
      </w:r>
      <w:r>
        <w:rPr>
          <w:rFonts w:ascii="Arial" w:hAnsi="Arial" w:cs="Arial"/>
          <w:color w:val="000000"/>
          <w:lang w:eastAsia="es-MX"/>
        </w:rPr>
        <w:t xml:space="preserve"> </w:t>
      </w:r>
      <w:r w:rsidR="007835C9" w:rsidRPr="007835C9">
        <w:rPr>
          <w:rFonts w:ascii="Arial" w:hAnsi="Arial" w:cs="Arial"/>
          <w:color w:val="000000"/>
          <w:lang w:eastAsia="es-MX"/>
        </w:rPr>
        <w:t>Sesenta y cuatro veces el valor diario de la Unidad de Medida y Actualización, los introductores y acopiadores de especies pecuarias;</w:t>
      </w:r>
    </w:p>
    <w:p w14:paraId="699FBBDE" w14:textId="77777777" w:rsidR="00283FD0" w:rsidRPr="00583FA3" w:rsidRDefault="00283FD0" w:rsidP="007D75CC">
      <w:pPr>
        <w:jc w:val="both"/>
        <w:rPr>
          <w:rFonts w:ascii="Arial" w:hAnsi="Arial" w:cs="Arial"/>
          <w:color w:val="000000"/>
          <w:sz w:val="14"/>
          <w:szCs w:val="14"/>
          <w:lang w:val="es-MX" w:eastAsia="es-MX"/>
        </w:rPr>
      </w:pPr>
    </w:p>
    <w:p w14:paraId="2FF7259E" w14:textId="77777777"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lastRenderedPageBreak/>
        <w:t>b).-</w:t>
      </w:r>
      <w:r>
        <w:rPr>
          <w:rFonts w:ascii="Arial" w:hAnsi="Arial" w:cs="Arial"/>
          <w:color w:val="000000"/>
          <w:lang w:eastAsia="es-MX"/>
        </w:rPr>
        <w:t xml:space="preserve"> </w:t>
      </w:r>
      <w:r w:rsidR="007835C9" w:rsidRPr="007835C9">
        <w:rPr>
          <w:rFonts w:ascii="Arial" w:hAnsi="Arial" w:cs="Arial"/>
          <w:color w:val="000000"/>
          <w:lang w:eastAsia="es-MX"/>
        </w:rPr>
        <w:t>Treinta veces el valor diario de la Unidad de Medida y Actualización, las empresas dedicadas al comercio de productos y subproductos cárnicos, lácteos y pieles;</w:t>
      </w:r>
    </w:p>
    <w:p w14:paraId="376ADC71" w14:textId="77777777" w:rsidR="00283FD0" w:rsidRPr="00A50FD3" w:rsidRDefault="00283FD0" w:rsidP="007D75CC">
      <w:pPr>
        <w:jc w:val="both"/>
        <w:rPr>
          <w:rFonts w:ascii="Arial" w:hAnsi="Arial" w:cs="Arial"/>
          <w:color w:val="000000"/>
          <w:szCs w:val="14"/>
          <w:lang w:val="es-MX" w:eastAsia="es-MX"/>
        </w:rPr>
      </w:pPr>
    </w:p>
    <w:p w14:paraId="19979DD1" w14:textId="77777777" w:rsidR="00496717" w:rsidRDefault="00496717" w:rsidP="00496717">
      <w:pPr>
        <w:jc w:val="both"/>
        <w:rPr>
          <w:rFonts w:ascii="Arial" w:hAnsi="Arial" w:cs="Arial"/>
          <w:color w:val="000000"/>
          <w:lang w:val="es-MX" w:eastAsia="es-MX"/>
        </w:rPr>
      </w:pPr>
      <w:r w:rsidRPr="00496717">
        <w:rPr>
          <w:rFonts w:ascii="Arial" w:hAnsi="Arial" w:cs="Arial"/>
          <w:b/>
          <w:color w:val="000000"/>
          <w:lang w:val="es-MX" w:eastAsia="es-MX"/>
        </w:rPr>
        <w:t>c).-</w:t>
      </w:r>
      <w:r w:rsidRPr="00496717">
        <w:rPr>
          <w:rFonts w:ascii="Arial" w:hAnsi="Arial" w:cs="Arial"/>
          <w:color w:val="000000"/>
          <w:lang w:val="es-MX" w:eastAsia="es-MX"/>
        </w:rPr>
        <w:t xml:space="preserve"> </w:t>
      </w:r>
      <w:r w:rsidR="00A50FD3" w:rsidRPr="00A50FD3">
        <w:rPr>
          <w:rFonts w:ascii="Arial" w:hAnsi="Arial" w:cs="Arial"/>
          <w:color w:val="000000"/>
          <w:lang w:eastAsia="es-MX"/>
        </w:rPr>
        <w:t>Doscientos sesenta y cuatro veces el valor diario de la Unidad de Medida y Actualización, los mayoristas y tiendas departamentales de autoservicio; y</w:t>
      </w:r>
    </w:p>
    <w:p w14:paraId="688E0855"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BE28191" w14:textId="77777777" w:rsidR="00496717" w:rsidRPr="00913039" w:rsidRDefault="00496717" w:rsidP="00496717">
      <w:pPr>
        <w:autoSpaceDE w:val="0"/>
        <w:autoSpaceDN w:val="0"/>
        <w:adjustRightInd w:val="0"/>
        <w:jc w:val="right"/>
        <w:rPr>
          <w:rStyle w:val="Hipervnculo"/>
          <w:b/>
          <w:i/>
        </w:rPr>
      </w:pPr>
      <w:hyperlink r:id="rId278" w:history="1">
        <w:r w:rsidRPr="00913039">
          <w:rPr>
            <w:rStyle w:val="Hipervnculo"/>
            <w:rFonts w:ascii="Arial" w:hAnsi="Arial" w:cs="Arial"/>
            <w:b/>
            <w:i/>
            <w:sz w:val="16"/>
          </w:rPr>
          <w:t>https://po.tamaulipas.gob.mx/wp-content/uploads/2022/02/cxlvii-22-220222.pdf</w:t>
        </w:r>
      </w:hyperlink>
    </w:p>
    <w:p w14:paraId="2B91659A" w14:textId="77777777" w:rsidR="00A50FD3" w:rsidRPr="00A50FD3" w:rsidRDefault="00A50FD3" w:rsidP="00A50FD3">
      <w:pPr>
        <w:pStyle w:val="Prrafodelista"/>
        <w:autoSpaceDE w:val="0"/>
        <w:autoSpaceDN w:val="0"/>
        <w:adjustRightInd w:val="0"/>
        <w:spacing w:after="0" w:line="240" w:lineRule="auto"/>
        <w:ind w:left="1004"/>
        <w:jc w:val="right"/>
        <w:rPr>
          <w:rFonts w:ascii="Arial" w:hAnsi="Arial" w:cs="Arial"/>
          <w:b/>
          <w:i/>
          <w:sz w:val="12"/>
          <w:szCs w:val="16"/>
        </w:rPr>
      </w:pPr>
    </w:p>
    <w:p w14:paraId="03F39B31"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33955CE6" w14:textId="77777777" w:rsidR="00A50FD3" w:rsidRDefault="00A50FD3" w:rsidP="00A50FD3">
      <w:pPr>
        <w:jc w:val="right"/>
        <w:rPr>
          <w:rStyle w:val="Hipervnculo"/>
          <w:rFonts w:ascii="Arial" w:hAnsi="Arial" w:cs="Arial"/>
          <w:b/>
          <w:i/>
          <w:sz w:val="16"/>
          <w:szCs w:val="16"/>
        </w:rPr>
      </w:pPr>
      <w:hyperlink r:id="rId279" w:history="1">
        <w:r w:rsidRPr="008541A4">
          <w:rPr>
            <w:rStyle w:val="Hipervnculo"/>
            <w:rFonts w:ascii="Arial" w:hAnsi="Arial" w:cs="Arial"/>
            <w:b/>
            <w:i/>
            <w:sz w:val="16"/>
            <w:szCs w:val="16"/>
          </w:rPr>
          <w:t>https://po.tamaulipas.gob.mx/wp-content/uploads/2023/12/cxlviii-Ext.No_.37-231223.pdf</w:t>
        </w:r>
      </w:hyperlink>
    </w:p>
    <w:p w14:paraId="0419C2F1" w14:textId="77777777" w:rsidR="00496717" w:rsidRDefault="00496717" w:rsidP="00496717">
      <w:pPr>
        <w:jc w:val="both"/>
        <w:rPr>
          <w:rFonts w:ascii="Arial" w:hAnsi="Arial" w:cs="Arial"/>
          <w:color w:val="000000"/>
          <w:lang w:val="es-MX" w:eastAsia="es-MX"/>
        </w:rPr>
      </w:pPr>
    </w:p>
    <w:p w14:paraId="6B5853CA" w14:textId="77777777" w:rsidR="00283FD0" w:rsidRDefault="00496717" w:rsidP="00496717">
      <w:pPr>
        <w:jc w:val="both"/>
        <w:rPr>
          <w:rFonts w:ascii="Arial" w:hAnsi="Arial" w:cs="Arial"/>
          <w:color w:val="000000"/>
          <w:lang w:val="es-MX" w:eastAsia="es-MX"/>
        </w:rPr>
      </w:pPr>
      <w:r w:rsidRPr="00496717">
        <w:rPr>
          <w:rFonts w:ascii="Arial" w:hAnsi="Arial" w:cs="Arial"/>
          <w:b/>
          <w:color w:val="000000"/>
          <w:lang w:val="es-MX" w:eastAsia="es-MX"/>
        </w:rPr>
        <w:t>d).-</w:t>
      </w:r>
      <w:r w:rsidRPr="00496717">
        <w:rPr>
          <w:rFonts w:ascii="Arial" w:hAnsi="Arial" w:cs="Arial"/>
          <w:color w:val="000000"/>
          <w:lang w:val="es-MX" w:eastAsia="es-MX"/>
        </w:rPr>
        <w:t xml:space="preserve"> Cien veces el valor diario de la Unidad de Medida y Actualización, a corrales de acopio para exportación de</w:t>
      </w:r>
      <w:r>
        <w:rPr>
          <w:rFonts w:ascii="Arial" w:hAnsi="Arial" w:cs="Arial"/>
          <w:color w:val="000000"/>
          <w:lang w:val="es-MX" w:eastAsia="es-MX"/>
        </w:rPr>
        <w:t xml:space="preserve"> </w:t>
      </w:r>
      <w:r w:rsidRPr="00496717">
        <w:rPr>
          <w:rFonts w:ascii="Arial" w:hAnsi="Arial" w:cs="Arial"/>
          <w:color w:val="000000"/>
          <w:lang w:val="es-MX" w:eastAsia="es-MX"/>
        </w:rPr>
        <w:t>ganado bovino y de fierro limpio.</w:t>
      </w:r>
    </w:p>
    <w:p w14:paraId="36936E16"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0F305A7" w14:textId="77777777" w:rsidR="00496717" w:rsidRDefault="00496717" w:rsidP="00E13A7C">
      <w:pPr>
        <w:autoSpaceDE w:val="0"/>
        <w:autoSpaceDN w:val="0"/>
        <w:adjustRightInd w:val="0"/>
        <w:jc w:val="right"/>
        <w:rPr>
          <w:rStyle w:val="Hipervnculo"/>
          <w:rFonts w:ascii="Arial" w:hAnsi="Arial" w:cs="Arial"/>
          <w:b/>
          <w:i/>
          <w:sz w:val="16"/>
        </w:rPr>
      </w:pPr>
      <w:hyperlink r:id="rId280" w:history="1">
        <w:r w:rsidRPr="00913039">
          <w:rPr>
            <w:rStyle w:val="Hipervnculo"/>
            <w:rFonts w:ascii="Arial" w:hAnsi="Arial" w:cs="Arial"/>
            <w:b/>
            <w:i/>
            <w:sz w:val="16"/>
          </w:rPr>
          <w:t>https://po.tamaulipas.gob.mx/wp-content/uploads/2022/02/cxlvii-22-220222.pdf</w:t>
        </w:r>
      </w:hyperlink>
    </w:p>
    <w:p w14:paraId="15141D65" w14:textId="77777777" w:rsidR="00C93F90" w:rsidRDefault="00C93F90" w:rsidP="00E13A7C">
      <w:pPr>
        <w:autoSpaceDE w:val="0"/>
        <w:autoSpaceDN w:val="0"/>
        <w:adjustRightInd w:val="0"/>
        <w:jc w:val="right"/>
        <w:rPr>
          <w:rStyle w:val="Hipervnculo"/>
          <w:rFonts w:ascii="Arial" w:hAnsi="Arial" w:cs="Arial"/>
          <w:b/>
          <w:i/>
          <w:sz w:val="16"/>
        </w:rPr>
      </w:pPr>
    </w:p>
    <w:p w14:paraId="3FB86BD5" w14:textId="77777777" w:rsidR="00C93F90" w:rsidRPr="00E13A7C" w:rsidRDefault="00C93F90" w:rsidP="00E13A7C">
      <w:pPr>
        <w:autoSpaceDE w:val="0"/>
        <w:autoSpaceDN w:val="0"/>
        <w:adjustRightInd w:val="0"/>
        <w:jc w:val="right"/>
        <w:rPr>
          <w:b/>
          <w:i/>
          <w:color w:val="0000FF" w:themeColor="hyperlink"/>
          <w:u w:val="single"/>
        </w:rPr>
      </w:pPr>
    </w:p>
    <w:p w14:paraId="162CB256" w14:textId="0FAA4800"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V.-</w:t>
      </w:r>
      <w:r w:rsidRPr="00583FA3">
        <w:rPr>
          <w:rFonts w:ascii="Arial" w:hAnsi="Arial" w:cs="Arial"/>
          <w:color w:val="000000"/>
          <w:lang w:val="es-MX" w:eastAsia="es-MX"/>
        </w:rPr>
        <w:t xml:space="preserve"> </w:t>
      </w:r>
      <w:r w:rsidR="00496717" w:rsidRPr="00496717">
        <w:rPr>
          <w:rFonts w:ascii="Arial" w:hAnsi="Arial" w:cs="Arial"/>
          <w:color w:val="000000"/>
          <w:lang w:val="es-MX" w:eastAsia="es-MX" w:bidi="es-ES"/>
        </w:rPr>
        <w:t>Derogada</w:t>
      </w:r>
      <w:r w:rsidR="00196BD2">
        <w:rPr>
          <w:rFonts w:ascii="Arial" w:hAnsi="Arial" w:cs="Arial"/>
          <w:color w:val="000000"/>
          <w:lang w:val="es-MX" w:eastAsia="es-MX" w:bidi="es-ES"/>
        </w:rPr>
        <w:t>.</w:t>
      </w:r>
    </w:p>
    <w:p w14:paraId="4BC2387A"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4FD72BD" w14:textId="77777777" w:rsidR="00496717" w:rsidRPr="00913039" w:rsidRDefault="00496717" w:rsidP="00496717">
      <w:pPr>
        <w:autoSpaceDE w:val="0"/>
        <w:autoSpaceDN w:val="0"/>
        <w:adjustRightInd w:val="0"/>
        <w:jc w:val="right"/>
        <w:rPr>
          <w:rStyle w:val="Hipervnculo"/>
          <w:b/>
          <w:i/>
        </w:rPr>
      </w:pPr>
      <w:hyperlink r:id="rId281" w:history="1">
        <w:r w:rsidRPr="00913039">
          <w:rPr>
            <w:rStyle w:val="Hipervnculo"/>
            <w:rFonts w:ascii="Arial" w:hAnsi="Arial" w:cs="Arial"/>
            <w:b/>
            <w:i/>
            <w:sz w:val="16"/>
          </w:rPr>
          <w:t>https://po.tamaulipas.gob.mx/wp-content/uploads/2022/02/cxlvii-22-220222.pdf</w:t>
        </w:r>
      </w:hyperlink>
    </w:p>
    <w:p w14:paraId="3A27B55F" w14:textId="77777777" w:rsidR="00283FD0" w:rsidRPr="00583FA3" w:rsidRDefault="00283FD0" w:rsidP="00283FD0">
      <w:pPr>
        <w:jc w:val="both"/>
        <w:rPr>
          <w:rFonts w:ascii="Arial" w:hAnsi="Arial" w:cs="Arial"/>
          <w:sz w:val="14"/>
          <w:szCs w:val="14"/>
          <w:lang w:val="es-MX" w:eastAsia="es-MX"/>
        </w:rPr>
      </w:pPr>
    </w:p>
    <w:p w14:paraId="2065C8F7" w14:textId="77777777" w:rsidR="00850850" w:rsidRPr="00850850" w:rsidRDefault="001D1921" w:rsidP="00850850">
      <w:pPr>
        <w:jc w:val="both"/>
        <w:rPr>
          <w:rFonts w:ascii="Arial" w:hAnsi="Arial" w:cs="Arial"/>
          <w:color w:val="000000"/>
          <w:lang w:eastAsia="es-MX" w:bidi="es-ES"/>
        </w:rPr>
      </w:pPr>
      <w:r w:rsidRPr="00E66188">
        <w:rPr>
          <w:rFonts w:ascii="Arial" w:hAnsi="Arial" w:cs="Arial"/>
          <w:b/>
          <w:color w:val="000000"/>
          <w:lang w:val="es-MX" w:eastAsia="es-MX" w:bidi="es-ES"/>
        </w:rPr>
        <w:t xml:space="preserve">VI.- </w:t>
      </w:r>
      <w:r w:rsidR="00850850" w:rsidRPr="00850850">
        <w:rPr>
          <w:rFonts w:ascii="Arial" w:hAnsi="Arial" w:cs="Arial"/>
          <w:color w:val="000000"/>
          <w:lang w:eastAsia="es-MX" w:bidi="es-ES"/>
        </w:rPr>
        <w:t>Por la obtención del certificado de inspección de carne, en canal, productos y subproductos de origen animal en diversas presentaciones, con motivo de verificación de sanidad, comprobación de la propiedad y procedencia de la misma:</w:t>
      </w:r>
    </w:p>
    <w:p w14:paraId="7BDB8232" w14:textId="77777777" w:rsidR="00850850" w:rsidRPr="00850850" w:rsidRDefault="00850850" w:rsidP="00850850">
      <w:pPr>
        <w:jc w:val="both"/>
        <w:rPr>
          <w:rFonts w:ascii="Arial" w:hAnsi="Arial" w:cs="Arial"/>
          <w:color w:val="000000"/>
          <w:lang w:eastAsia="es-MX" w:bidi="es-ES"/>
        </w:rPr>
      </w:pPr>
    </w:p>
    <w:p w14:paraId="2F1EA988" w14:textId="77777777"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 xml:space="preserve">a).- </w:t>
      </w:r>
      <w:r w:rsidRPr="00850850">
        <w:rPr>
          <w:rFonts w:ascii="Arial" w:hAnsi="Arial" w:cs="Arial"/>
          <w:color w:val="000000"/>
          <w:lang w:eastAsia="es-MX" w:bidi="es-ES"/>
        </w:rPr>
        <w:t>Vehículos hasta 3 toneladas, una vez el valor diario de la Unidad de Medida y Actualización;</w:t>
      </w:r>
    </w:p>
    <w:p w14:paraId="465A9980" w14:textId="77777777" w:rsidR="00850850" w:rsidRPr="00850850" w:rsidRDefault="00850850" w:rsidP="00850850">
      <w:pPr>
        <w:jc w:val="both"/>
        <w:rPr>
          <w:rFonts w:ascii="Arial" w:hAnsi="Arial" w:cs="Arial"/>
          <w:color w:val="000000"/>
          <w:lang w:eastAsia="es-MX" w:bidi="es-ES"/>
        </w:rPr>
      </w:pPr>
    </w:p>
    <w:p w14:paraId="1CBFAE33" w14:textId="77777777" w:rsid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b</w:t>
      </w:r>
      <w:proofErr w:type="gramStart"/>
      <w:r w:rsidRPr="00850850">
        <w:rPr>
          <w:rFonts w:ascii="Arial" w:hAnsi="Arial" w:cs="Arial"/>
          <w:b/>
          <w:color w:val="000000"/>
          <w:lang w:eastAsia="es-MX" w:bidi="es-ES"/>
        </w:rPr>
        <w:t>).-</w:t>
      </w:r>
      <w:proofErr w:type="gramEnd"/>
      <w:r w:rsidRPr="00850850">
        <w:rPr>
          <w:rFonts w:ascii="Arial" w:hAnsi="Arial" w:cs="Arial"/>
          <w:color w:val="000000"/>
          <w:lang w:eastAsia="es-MX" w:bidi="es-ES"/>
        </w:rPr>
        <w:t xml:space="preserve"> Vehículos de más de 3 toneladas y hasta 6 toneladas, tres veces el valor diario de la Unidad de Medida y Actualización;</w:t>
      </w:r>
    </w:p>
    <w:p w14:paraId="647FDDE8" w14:textId="77777777" w:rsidR="00F92F64" w:rsidRPr="00850850" w:rsidRDefault="00F92F64" w:rsidP="00850850">
      <w:pPr>
        <w:jc w:val="both"/>
        <w:rPr>
          <w:rFonts w:ascii="Arial" w:hAnsi="Arial" w:cs="Arial"/>
          <w:color w:val="000000"/>
          <w:lang w:eastAsia="es-MX" w:bidi="es-ES"/>
        </w:rPr>
      </w:pPr>
    </w:p>
    <w:p w14:paraId="623C6294" w14:textId="77777777" w:rsidR="00850850" w:rsidRPr="00850850" w:rsidRDefault="00850850" w:rsidP="00850850">
      <w:pPr>
        <w:jc w:val="both"/>
        <w:rPr>
          <w:rFonts w:ascii="Arial" w:hAnsi="Arial" w:cs="Arial"/>
          <w:color w:val="000000"/>
          <w:lang w:eastAsia="es-MX" w:bidi="es-ES"/>
        </w:rPr>
      </w:pPr>
      <w:proofErr w:type="gramStart"/>
      <w:r w:rsidRPr="00850850">
        <w:rPr>
          <w:rFonts w:ascii="Arial" w:hAnsi="Arial" w:cs="Arial"/>
          <w:b/>
          <w:color w:val="000000"/>
          <w:lang w:eastAsia="es-MX" w:bidi="es-ES"/>
        </w:rPr>
        <w:t>c).-</w:t>
      </w:r>
      <w:proofErr w:type="gramEnd"/>
      <w:r w:rsidRPr="00850850">
        <w:rPr>
          <w:rFonts w:ascii="Arial" w:hAnsi="Arial" w:cs="Arial"/>
          <w:color w:val="000000"/>
          <w:lang w:eastAsia="es-MX" w:bidi="es-ES"/>
        </w:rPr>
        <w:t xml:space="preserve"> Vehículos de más de 6 toneladas y hasta 10 toneladas, seis veces el valor diario de la Unidad de Medida y Actualización; y</w:t>
      </w:r>
    </w:p>
    <w:p w14:paraId="419EC3EC" w14:textId="77777777" w:rsidR="004A250F" w:rsidRDefault="004A250F" w:rsidP="00850850">
      <w:pPr>
        <w:jc w:val="both"/>
        <w:rPr>
          <w:rFonts w:ascii="Arial" w:hAnsi="Arial" w:cs="Arial"/>
          <w:b/>
          <w:color w:val="000000"/>
          <w:lang w:eastAsia="es-MX" w:bidi="es-ES"/>
        </w:rPr>
      </w:pPr>
    </w:p>
    <w:p w14:paraId="02CF1938" w14:textId="77777777"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d).-</w:t>
      </w:r>
      <w:r w:rsidRPr="00850850">
        <w:rPr>
          <w:rFonts w:ascii="Arial" w:hAnsi="Arial" w:cs="Arial"/>
          <w:color w:val="000000"/>
          <w:lang w:eastAsia="es-MX" w:bidi="es-ES"/>
        </w:rPr>
        <w:t xml:space="preserve"> Vehículos de más de 10 toneladas, catorce veces el valor diario de la Unidad de Medida y Actualización.</w:t>
      </w:r>
    </w:p>
    <w:p w14:paraId="5E071CB5" w14:textId="77777777" w:rsidR="00850850" w:rsidRPr="00850850" w:rsidRDefault="00850850" w:rsidP="00850850">
      <w:pPr>
        <w:jc w:val="both"/>
        <w:rPr>
          <w:rFonts w:ascii="Arial" w:hAnsi="Arial" w:cs="Arial"/>
          <w:color w:val="000000"/>
          <w:lang w:val="es-ES" w:eastAsia="es-MX" w:bidi="es-ES"/>
        </w:rPr>
      </w:pPr>
    </w:p>
    <w:p w14:paraId="51E541C4" w14:textId="77777777" w:rsidR="00283FD0" w:rsidRPr="00E66188" w:rsidRDefault="00283FD0" w:rsidP="00283FD0">
      <w:pPr>
        <w:jc w:val="both"/>
        <w:rPr>
          <w:rFonts w:ascii="Arial" w:hAnsi="Arial" w:cs="Arial"/>
          <w:color w:val="000000"/>
          <w:lang w:val="es-MX" w:eastAsia="es-MX"/>
        </w:rPr>
      </w:pPr>
      <w:r w:rsidRPr="00E66188">
        <w:rPr>
          <w:rFonts w:ascii="Arial" w:hAnsi="Arial" w:cs="Arial"/>
          <w:b/>
          <w:color w:val="000000"/>
          <w:lang w:val="es-MX" w:eastAsia="es-MX"/>
        </w:rPr>
        <w:t>VII.-</w:t>
      </w:r>
      <w:r w:rsidRPr="00E66188">
        <w:rPr>
          <w:rFonts w:ascii="Arial" w:hAnsi="Arial" w:cs="Arial"/>
          <w:color w:val="000000"/>
          <w:lang w:val="es-MX" w:eastAsia="es-MX"/>
        </w:rPr>
        <w:t xml:space="preserve"> </w:t>
      </w:r>
      <w:r w:rsidR="00B6298C" w:rsidRPr="00CA2E69">
        <w:rPr>
          <w:rFonts w:ascii="Arial" w:hAnsi="Arial" w:cs="Arial"/>
        </w:rPr>
        <w:t>Se deroga.</w:t>
      </w:r>
      <w:r w:rsidR="00B6298C" w:rsidRPr="00B6298C">
        <w:rPr>
          <w:rFonts w:ascii="Arial" w:eastAsiaTheme="minorHAnsi" w:hAnsi="Arial" w:cs="Arial"/>
          <w:sz w:val="22"/>
          <w:szCs w:val="22"/>
          <w:lang w:val="es-ES" w:eastAsia="en-US"/>
        </w:rPr>
        <w:t xml:space="preserve"> </w:t>
      </w:r>
      <w:r w:rsidR="00B6298C" w:rsidRPr="00B6298C">
        <w:rPr>
          <w:rFonts w:ascii="Arial" w:hAnsi="Arial" w:cs="Arial"/>
          <w:lang w:val="es-ES"/>
        </w:rPr>
        <w:t>(</w:t>
      </w:r>
      <w:r w:rsidR="00B6298C" w:rsidRPr="00B6298C">
        <w:rPr>
          <w:rFonts w:ascii="Arial" w:hAnsi="Arial" w:cs="Arial"/>
          <w:bCs/>
          <w:lang w:val="es-ES"/>
        </w:rPr>
        <w:t>Decreto No. LXIV-63, P.O. No. 152, del 18 de diciembre de 2019)</w:t>
      </w:r>
    </w:p>
    <w:p w14:paraId="6318F044" w14:textId="77777777" w:rsidR="00A50FD3" w:rsidRDefault="00A50FD3" w:rsidP="00A50FD3">
      <w:pPr>
        <w:autoSpaceDE w:val="0"/>
        <w:autoSpaceDN w:val="0"/>
        <w:adjustRightInd w:val="0"/>
        <w:jc w:val="both"/>
        <w:rPr>
          <w:rFonts w:ascii="Arial" w:hAnsi="Arial" w:cs="Arial"/>
        </w:rPr>
      </w:pPr>
    </w:p>
    <w:p w14:paraId="4EC64867" w14:textId="013C395B" w:rsidR="00A50FD3" w:rsidRDefault="00A50FD3" w:rsidP="00A50FD3">
      <w:pPr>
        <w:autoSpaceDE w:val="0"/>
        <w:autoSpaceDN w:val="0"/>
        <w:adjustRightInd w:val="0"/>
        <w:jc w:val="both"/>
        <w:rPr>
          <w:rFonts w:ascii="Arial" w:hAnsi="Arial" w:cs="Arial"/>
        </w:rPr>
      </w:pPr>
      <w:r w:rsidRPr="00A50FD3">
        <w:rPr>
          <w:rFonts w:ascii="Arial" w:hAnsi="Arial" w:cs="Arial"/>
          <w:b/>
        </w:rPr>
        <w:t xml:space="preserve">VIII.- </w:t>
      </w:r>
      <w:r w:rsidRPr="00A50FD3">
        <w:rPr>
          <w:rFonts w:ascii="Arial" w:hAnsi="Arial" w:cs="Arial"/>
        </w:rPr>
        <w:t xml:space="preserve">Por la </w:t>
      </w:r>
      <w:r w:rsidR="00C93F90" w:rsidRPr="00C93F90">
        <w:rPr>
          <w:rFonts w:ascii="Arial" w:hAnsi="Arial" w:cs="Arial"/>
        </w:rPr>
        <w:t>verificación, revisión e inspección física y documental de Ganado en pie y otras especies se pagará:</w:t>
      </w:r>
    </w:p>
    <w:p w14:paraId="2105E697" w14:textId="7BA6E7EB" w:rsidR="00C93F90" w:rsidRPr="006D2324" w:rsidRDefault="00C93F90" w:rsidP="00C93F9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40F2A1B5" w14:textId="54372724" w:rsidR="00C93F90" w:rsidRPr="00C93F90" w:rsidRDefault="00C93F90" w:rsidP="00C93F90">
      <w:pPr>
        <w:autoSpaceDE w:val="0"/>
        <w:autoSpaceDN w:val="0"/>
        <w:adjustRightInd w:val="0"/>
        <w:jc w:val="right"/>
        <w:rPr>
          <w:rFonts w:ascii="Arial" w:hAnsi="Arial" w:cs="Arial"/>
          <w:sz w:val="16"/>
          <w:szCs w:val="16"/>
        </w:rPr>
      </w:pPr>
      <w:hyperlink r:id="rId282" w:history="1">
        <w:r w:rsidRPr="00747C1B">
          <w:rPr>
            <w:rStyle w:val="Hipervnculo"/>
            <w:rFonts w:ascii="Arial" w:hAnsi="Arial" w:cs="Arial"/>
            <w:sz w:val="16"/>
            <w:szCs w:val="16"/>
          </w:rPr>
          <w:t>https://po.tamaulipas.gob.mx/wp-content/uploads/2025/06/cl-72-170625.pdf</w:t>
        </w:r>
      </w:hyperlink>
    </w:p>
    <w:p w14:paraId="37327B2A" w14:textId="77777777" w:rsidR="00C93F90" w:rsidRDefault="00C93F90" w:rsidP="00A50FD3">
      <w:pPr>
        <w:autoSpaceDE w:val="0"/>
        <w:autoSpaceDN w:val="0"/>
        <w:adjustRightInd w:val="0"/>
        <w:jc w:val="both"/>
        <w:rPr>
          <w:rFonts w:ascii="Arial" w:hAnsi="Arial" w:cs="Arial"/>
        </w:rPr>
      </w:pPr>
    </w:p>
    <w:p w14:paraId="1E48A8C9" w14:textId="4BDC888E"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w:t>
      </w:r>
      <w:r w:rsidR="00D20B03" w:rsidRPr="00D20B03">
        <w:rPr>
          <w:rFonts w:ascii="Arial" w:hAnsi="Arial" w:cs="Arial"/>
        </w:rPr>
        <w:t>De ganado bovino, cero punto cuarenta y ocho veces el valor diario de la Unidad de Medida y Actualización;</w:t>
      </w:r>
    </w:p>
    <w:p w14:paraId="6AF634B4" w14:textId="7C12ABB3" w:rsidR="00C36349" w:rsidRPr="006D2324" w:rsidRDefault="00C36349" w:rsidP="00C36349">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0250DE59" w14:textId="77777777" w:rsidR="00C36349" w:rsidRPr="00C93F90" w:rsidRDefault="00C36349" w:rsidP="00C36349">
      <w:pPr>
        <w:autoSpaceDE w:val="0"/>
        <w:autoSpaceDN w:val="0"/>
        <w:adjustRightInd w:val="0"/>
        <w:jc w:val="right"/>
        <w:rPr>
          <w:rFonts w:ascii="Arial" w:hAnsi="Arial" w:cs="Arial"/>
          <w:sz w:val="16"/>
          <w:szCs w:val="16"/>
        </w:rPr>
      </w:pPr>
      <w:hyperlink r:id="rId283" w:history="1">
        <w:r w:rsidRPr="00747C1B">
          <w:rPr>
            <w:rStyle w:val="Hipervnculo"/>
            <w:rFonts w:ascii="Arial" w:hAnsi="Arial" w:cs="Arial"/>
            <w:sz w:val="16"/>
            <w:szCs w:val="16"/>
          </w:rPr>
          <w:t>https://po.tamaulipas.gob.mx/wp-content/uploads/2025/06/cl-72-170625.pdf</w:t>
        </w:r>
      </w:hyperlink>
    </w:p>
    <w:p w14:paraId="5DB095BA" w14:textId="77777777" w:rsidR="00C36349" w:rsidRDefault="00C36349" w:rsidP="00A50FD3">
      <w:pPr>
        <w:autoSpaceDE w:val="0"/>
        <w:autoSpaceDN w:val="0"/>
        <w:adjustRightInd w:val="0"/>
        <w:jc w:val="both"/>
        <w:rPr>
          <w:rFonts w:ascii="Arial" w:hAnsi="Arial" w:cs="Arial"/>
        </w:rPr>
      </w:pPr>
    </w:p>
    <w:p w14:paraId="453E9561" w14:textId="1E17CAD8"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w:t>
      </w:r>
      <w:r w:rsidR="000B64B7" w:rsidRPr="000B64B7">
        <w:rPr>
          <w:rFonts w:ascii="Arial" w:hAnsi="Arial" w:cs="Arial"/>
        </w:rPr>
        <w:t>De ganado bovino de Prestador de Servicios Ganaderos, cero punto veintitrés veces el valor diario de la Unidad de Medida y Actualización;</w:t>
      </w:r>
    </w:p>
    <w:p w14:paraId="075B5AF1" w14:textId="03B306CE" w:rsidR="005960C5" w:rsidRPr="006D2324" w:rsidRDefault="005960C5" w:rsidP="005960C5">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56BC8DF7" w14:textId="77777777" w:rsidR="005960C5" w:rsidRPr="00C93F90" w:rsidRDefault="005960C5" w:rsidP="005960C5">
      <w:pPr>
        <w:autoSpaceDE w:val="0"/>
        <w:autoSpaceDN w:val="0"/>
        <w:adjustRightInd w:val="0"/>
        <w:jc w:val="right"/>
        <w:rPr>
          <w:rFonts w:ascii="Arial" w:hAnsi="Arial" w:cs="Arial"/>
          <w:sz w:val="16"/>
          <w:szCs w:val="16"/>
        </w:rPr>
      </w:pPr>
      <w:hyperlink r:id="rId284" w:history="1">
        <w:r w:rsidRPr="00747C1B">
          <w:rPr>
            <w:rStyle w:val="Hipervnculo"/>
            <w:rFonts w:ascii="Arial" w:hAnsi="Arial" w:cs="Arial"/>
            <w:sz w:val="16"/>
            <w:szCs w:val="16"/>
          </w:rPr>
          <w:t>https://po.tamaulipas.gob.mx/wp-content/uploads/2025/06/cl-72-170625.pdf</w:t>
        </w:r>
      </w:hyperlink>
    </w:p>
    <w:p w14:paraId="08635929" w14:textId="77777777" w:rsidR="005960C5" w:rsidRDefault="005960C5" w:rsidP="00A50FD3">
      <w:pPr>
        <w:autoSpaceDE w:val="0"/>
        <w:autoSpaceDN w:val="0"/>
        <w:adjustRightInd w:val="0"/>
        <w:jc w:val="both"/>
        <w:rPr>
          <w:rFonts w:ascii="Arial" w:hAnsi="Arial" w:cs="Arial"/>
        </w:rPr>
      </w:pPr>
    </w:p>
    <w:p w14:paraId="0CF58C66" w14:textId="490E829D" w:rsidR="00A50FD3" w:rsidRDefault="00A50FD3" w:rsidP="00A50FD3">
      <w:pPr>
        <w:autoSpaceDE w:val="0"/>
        <w:autoSpaceDN w:val="0"/>
        <w:adjustRightInd w:val="0"/>
        <w:jc w:val="both"/>
        <w:rPr>
          <w:rFonts w:ascii="Arial" w:hAnsi="Arial" w:cs="Arial"/>
        </w:rPr>
      </w:pPr>
      <w:r w:rsidRPr="00A50FD3">
        <w:rPr>
          <w:rFonts w:ascii="Arial" w:hAnsi="Arial" w:cs="Arial"/>
          <w:b/>
        </w:rPr>
        <w:t>c)</w:t>
      </w:r>
      <w:r w:rsidRPr="00A50FD3">
        <w:rPr>
          <w:rFonts w:ascii="Arial" w:hAnsi="Arial" w:cs="Arial"/>
        </w:rPr>
        <w:t xml:space="preserve"> </w:t>
      </w:r>
      <w:r w:rsidR="00C36349" w:rsidRPr="00C36349">
        <w:rPr>
          <w:rFonts w:ascii="Arial" w:hAnsi="Arial" w:cs="Arial"/>
        </w:rPr>
        <w:t>De ganado bovino que ingresa al Estado, cero punto sesenta y cinco veces el valor diario de la Unidad de Medida y Actualización;</w:t>
      </w:r>
    </w:p>
    <w:p w14:paraId="3A2E8ED4" w14:textId="50CAFC26" w:rsidR="005960C5" w:rsidRPr="006D2324" w:rsidRDefault="005960C5" w:rsidP="005960C5">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272A317C" w14:textId="77777777" w:rsidR="005960C5" w:rsidRPr="00C93F90" w:rsidRDefault="005960C5" w:rsidP="005960C5">
      <w:pPr>
        <w:autoSpaceDE w:val="0"/>
        <w:autoSpaceDN w:val="0"/>
        <w:adjustRightInd w:val="0"/>
        <w:jc w:val="right"/>
        <w:rPr>
          <w:rFonts w:ascii="Arial" w:hAnsi="Arial" w:cs="Arial"/>
          <w:sz w:val="16"/>
          <w:szCs w:val="16"/>
        </w:rPr>
      </w:pPr>
      <w:hyperlink r:id="rId285" w:history="1">
        <w:r w:rsidRPr="00747C1B">
          <w:rPr>
            <w:rStyle w:val="Hipervnculo"/>
            <w:rFonts w:ascii="Arial" w:hAnsi="Arial" w:cs="Arial"/>
            <w:sz w:val="16"/>
            <w:szCs w:val="16"/>
          </w:rPr>
          <w:t>https://po.tamaulipas.gob.mx/wp-content/uploads/2025/06/cl-72-170625.pdf</w:t>
        </w:r>
      </w:hyperlink>
    </w:p>
    <w:p w14:paraId="65F4FC68" w14:textId="77777777" w:rsidR="005960C5" w:rsidRDefault="005960C5" w:rsidP="00A50FD3">
      <w:pPr>
        <w:autoSpaceDE w:val="0"/>
        <w:autoSpaceDN w:val="0"/>
        <w:adjustRightInd w:val="0"/>
        <w:jc w:val="both"/>
        <w:rPr>
          <w:rFonts w:ascii="Arial" w:hAnsi="Arial" w:cs="Arial"/>
        </w:rPr>
      </w:pPr>
    </w:p>
    <w:p w14:paraId="20BB3680" w14:textId="3746AF04" w:rsidR="00A50FD3" w:rsidRDefault="00A50FD3" w:rsidP="005960C5">
      <w:pPr>
        <w:autoSpaceDE w:val="0"/>
        <w:autoSpaceDN w:val="0"/>
        <w:adjustRightInd w:val="0"/>
        <w:jc w:val="both"/>
        <w:rPr>
          <w:rFonts w:ascii="Arial" w:hAnsi="Arial" w:cs="Arial"/>
        </w:rPr>
      </w:pPr>
      <w:r w:rsidRPr="00A50FD3">
        <w:rPr>
          <w:rFonts w:ascii="Arial" w:hAnsi="Arial" w:cs="Arial"/>
          <w:b/>
        </w:rPr>
        <w:t>d)</w:t>
      </w:r>
      <w:r w:rsidRPr="00A50FD3">
        <w:rPr>
          <w:rFonts w:ascii="Arial" w:hAnsi="Arial" w:cs="Arial"/>
        </w:rPr>
        <w:t xml:space="preserve"> </w:t>
      </w:r>
      <w:r w:rsidR="00C36349" w:rsidRPr="00C36349">
        <w:rPr>
          <w:rFonts w:ascii="Arial" w:hAnsi="Arial" w:cs="Arial"/>
        </w:rPr>
        <w:t>De ganado bovino que pasa por el Estado, cero punto cuarenta y seis veces el valor diario de la Unidad de Medida y Actualización;</w:t>
      </w:r>
    </w:p>
    <w:p w14:paraId="6C1FF4F5" w14:textId="7C8E37E4" w:rsidR="005960C5" w:rsidRPr="006D2324" w:rsidRDefault="005960C5" w:rsidP="005960C5">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21055AC2" w14:textId="77777777" w:rsidR="005960C5" w:rsidRPr="00C93F90" w:rsidRDefault="005960C5" w:rsidP="005960C5">
      <w:pPr>
        <w:autoSpaceDE w:val="0"/>
        <w:autoSpaceDN w:val="0"/>
        <w:adjustRightInd w:val="0"/>
        <w:jc w:val="right"/>
        <w:rPr>
          <w:rFonts w:ascii="Arial" w:hAnsi="Arial" w:cs="Arial"/>
          <w:sz w:val="16"/>
          <w:szCs w:val="16"/>
        </w:rPr>
      </w:pPr>
      <w:hyperlink r:id="rId286" w:history="1">
        <w:r w:rsidRPr="00747C1B">
          <w:rPr>
            <w:rStyle w:val="Hipervnculo"/>
            <w:rFonts w:ascii="Arial" w:hAnsi="Arial" w:cs="Arial"/>
            <w:sz w:val="16"/>
            <w:szCs w:val="16"/>
          </w:rPr>
          <w:t>https://po.tamaulipas.gob.mx/wp-content/uploads/2025/06/cl-72-170625.pdf</w:t>
        </w:r>
      </w:hyperlink>
    </w:p>
    <w:p w14:paraId="13021EBF" w14:textId="77777777" w:rsidR="005960C5" w:rsidRDefault="005960C5" w:rsidP="00A50FD3">
      <w:pPr>
        <w:autoSpaceDE w:val="0"/>
        <w:autoSpaceDN w:val="0"/>
        <w:adjustRightInd w:val="0"/>
        <w:jc w:val="both"/>
        <w:rPr>
          <w:rFonts w:ascii="Arial" w:hAnsi="Arial" w:cs="Arial"/>
        </w:rPr>
      </w:pPr>
    </w:p>
    <w:p w14:paraId="492690FC"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e)</w:t>
      </w:r>
      <w:r w:rsidRPr="00A50FD3">
        <w:rPr>
          <w:rFonts w:ascii="Arial" w:hAnsi="Arial" w:cs="Arial"/>
        </w:rPr>
        <w:t xml:space="preserve"> Ganado equino, cero punto cuarenta y tres veces el valor diario de la Unidad de Medida y Actualización;</w:t>
      </w:r>
    </w:p>
    <w:p w14:paraId="6794EE22" w14:textId="77777777" w:rsidR="00A50FD3" w:rsidRDefault="00A50FD3" w:rsidP="00A50FD3">
      <w:pPr>
        <w:autoSpaceDE w:val="0"/>
        <w:autoSpaceDN w:val="0"/>
        <w:adjustRightInd w:val="0"/>
        <w:jc w:val="both"/>
        <w:rPr>
          <w:rFonts w:ascii="Arial" w:hAnsi="Arial" w:cs="Arial"/>
          <w:b/>
        </w:rPr>
      </w:pPr>
    </w:p>
    <w:p w14:paraId="57807F58" w14:textId="77777777" w:rsidR="00A50FD3" w:rsidRDefault="00A50FD3" w:rsidP="00A50FD3">
      <w:pPr>
        <w:autoSpaceDE w:val="0"/>
        <w:autoSpaceDN w:val="0"/>
        <w:adjustRightInd w:val="0"/>
        <w:jc w:val="both"/>
        <w:rPr>
          <w:rFonts w:ascii="Arial" w:hAnsi="Arial" w:cs="Arial"/>
        </w:rPr>
      </w:pPr>
      <w:r>
        <w:rPr>
          <w:rFonts w:ascii="Arial" w:hAnsi="Arial" w:cs="Arial"/>
          <w:b/>
        </w:rPr>
        <w:t>f</w:t>
      </w:r>
      <w:r w:rsidRPr="00A50FD3">
        <w:rPr>
          <w:rFonts w:ascii="Arial" w:hAnsi="Arial" w:cs="Arial"/>
          <w:b/>
        </w:rPr>
        <w:t xml:space="preserve">) </w:t>
      </w:r>
      <w:r w:rsidRPr="00A50FD3">
        <w:rPr>
          <w:rFonts w:ascii="Arial" w:hAnsi="Arial" w:cs="Arial"/>
        </w:rPr>
        <w:t xml:space="preserve">Ganado caprino, ovino y porcino, cero punto doce veces el valor diario de la Unidad de Medida y Actualización; </w:t>
      </w:r>
    </w:p>
    <w:p w14:paraId="77A22982" w14:textId="77777777" w:rsidR="00A50FD3" w:rsidRDefault="00A50FD3" w:rsidP="00A50FD3">
      <w:pPr>
        <w:autoSpaceDE w:val="0"/>
        <w:autoSpaceDN w:val="0"/>
        <w:adjustRightInd w:val="0"/>
        <w:jc w:val="both"/>
        <w:rPr>
          <w:rFonts w:ascii="Arial" w:hAnsi="Arial" w:cs="Arial"/>
        </w:rPr>
      </w:pPr>
    </w:p>
    <w:p w14:paraId="231F5890"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g)</w:t>
      </w:r>
      <w:r w:rsidRPr="00A50FD3">
        <w:rPr>
          <w:rFonts w:ascii="Arial" w:hAnsi="Arial" w:cs="Arial"/>
        </w:rPr>
        <w:t xml:space="preserve"> Aves de corral, cero punto cero </w:t>
      </w:r>
      <w:proofErr w:type="spellStart"/>
      <w:r w:rsidRPr="00A50FD3">
        <w:rPr>
          <w:rFonts w:ascii="Arial" w:hAnsi="Arial" w:cs="Arial"/>
        </w:rPr>
        <w:t>cero</w:t>
      </w:r>
      <w:proofErr w:type="spellEnd"/>
      <w:r w:rsidRPr="00A50FD3">
        <w:rPr>
          <w:rFonts w:ascii="Arial" w:hAnsi="Arial" w:cs="Arial"/>
        </w:rPr>
        <w:t xml:space="preserve"> </w:t>
      </w:r>
      <w:proofErr w:type="spellStart"/>
      <w:r w:rsidRPr="00A50FD3">
        <w:rPr>
          <w:rFonts w:ascii="Arial" w:hAnsi="Arial" w:cs="Arial"/>
        </w:rPr>
        <w:t>cero</w:t>
      </w:r>
      <w:proofErr w:type="spellEnd"/>
      <w:r w:rsidRPr="00A50FD3">
        <w:rPr>
          <w:rFonts w:ascii="Arial" w:hAnsi="Arial" w:cs="Arial"/>
        </w:rPr>
        <w:t xml:space="preserve"> tres veces el valor diario de la Unidad de Medida y Actualización; y </w:t>
      </w:r>
    </w:p>
    <w:p w14:paraId="04955B37" w14:textId="77777777" w:rsidR="00A50FD3" w:rsidRDefault="00A50FD3" w:rsidP="00A50FD3">
      <w:pPr>
        <w:autoSpaceDE w:val="0"/>
        <w:autoSpaceDN w:val="0"/>
        <w:adjustRightInd w:val="0"/>
        <w:jc w:val="both"/>
        <w:rPr>
          <w:rFonts w:ascii="Arial" w:hAnsi="Arial" w:cs="Arial"/>
        </w:rPr>
      </w:pPr>
    </w:p>
    <w:p w14:paraId="70D90AB8"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h)</w:t>
      </w:r>
      <w:r w:rsidRPr="00A50FD3">
        <w:rPr>
          <w:rFonts w:ascii="Arial" w:hAnsi="Arial" w:cs="Arial"/>
        </w:rPr>
        <w:t xml:space="preserve"> Abejas por alzas, cero punto quince veces el valor diario de la Unidad de Medida y Actualización. </w:t>
      </w:r>
    </w:p>
    <w:p w14:paraId="517D2875" w14:textId="2A114FD2"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4985F4D5" w14:textId="77777777" w:rsidR="00A50FD3" w:rsidRDefault="00A50FD3" w:rsidP="00A50FD3">
      <w:pPr>
        <w:jc w:val="right"/>
        <w:rPr>
          <w:rStyle w:val="Hipervnculo"/>
          <w:rFonts w:ascii="Arial" w:hAnsi="Arial" w:cs="Arial"/>
          <w:b/>
          <w:i/>
          <w:sz w:val="16"/>
          <w:szCs w:val="16"/>
        </w:rPr>
      </w:pPr>
      <w:hyperlink r:id="rId287" w:history="1">
        <w:r w:rsidRPr="008541A4">
          <w:rPr>
            <w:rStyle w:val="Hipervnculo"/>
            <w:rFonts w:ascii="Arial" w:hAnsi="Arial" w:cs="Arial"/>
            <w:b/>
            <w:i/>
            <w:sz w:val="16"/>
            <w:szCs w:val="16"/>
          </w:rPr>
          <w:t>https://po.tamaulipas.gob.mx/wp-content/uploads/2023/12/cxlviii-Ext.No_.37-231223.pdf</w:t>
        </w:r>
      </w:hyperlink>
    </w:p>
    <w:p w14:paraId="330E7189" w14:textId="77777777" w:rsidR="00A50FD3" w:rsidRDefault="00A50FD3" w:rsidP="00A50FD3">
      <w:pPr>
        <w:autoSpaceDE w:val="0"/>
        <w:autoSpaceDN w:val="0"/>
        <w:adjustRightInd w:val="0"/>
        <w:jc w:val="both"/>
        <w:rPr>
          <w:rFonts w:ascii="Arial" w:hAnsi="Arial" w:cs="Arial"/>
        </w:rPr>
      </w:pPr>
    </w:p>
    <w:p w14:paraId="4C266CA9"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IX.-</w:t>
      </w:r>
      <w:r w:rsidRPr="00A50FD3">
        <w:rPr>
          <w:rFonts w:ascii="Arial" w:hAnsi="Arial" w:cs="Arial"/>
        </w:rPr>
        <w:t xml:space="preserve"> Por la realización de los procesos sanitarios y de seguridad en materia Agropecuaria se pagará por: </w:t>
      </w:r>
    </w:p>
    <w:p w14:paraId="79236BB4" w14:textId="77777777" w:rsidR="00A50FD3" w:rsidRDefault="00A50FD3" w:rsidP="00A50FD3">
      <w:pPr>
        <w:autoSpaceDE w:val="0"/>
        <w:autoSpaceDN w:val="0"/>
        <w:adjustRightInd w:val="0"/>
        <w:jc w:val="both"/>
        <w:rPr>
          <w:rFonts w:ascii="Arial" w:hAnsi="Arial" w:cs="Arial"/>
        </w:rPr>
      </w:pPr>
    </w:p>
    <w:p w14:paraId="5EE7D033"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Procesos sanitarios para controlar y/o erradicar plagas y enfermedades agropecuarias, el importe equivalente a una vez el valor diario de la Unidad de Medida y Actualización; y</w:t>
      </w:r>
    </w:p>
    <w:p w14:paraId="7E2B1F72" w14:textId="77777777" w:rsidR="00A50FD3" w:rsidRDefault="00A50FD3" w:rsidP="00A50FD3">
      <w:pPr>
        <w:autoSpaceDE w:val="0"/>
        <w:autoSpaceDN w:val="0"/>
        <w:adjustRightInd w:val="0"/>
        <w:jc w:val="both"/>
        <w:rPr>
          <w:rFonts w:ascii="Arial" w:hAnsi="Arial" w:cs="Arial"/>
        </w:rPr>
      </w:pPr>
    </w:p>
    <w:p w14:paraId="57626055"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La obtención o reposición de fleje por vehículo, el importe de cero punto cincuenta veces el valor diario de la Unidad de Medida y Actualización. </w:t>
      </w:r>
    </w:p>
    <w:p w14:paraId="741689BF" w14:textId="4AAF7DC9"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1FAF61AB" w14:textId="77777777" w:rsidR="00A50FD3" w:rsidRDefault="00A50FD3" w:rsidP="00A50FD3">
      <w:pPr>
        <w:jc w:val="right"/>
        <w:rPr>
          <w:rStyle w:val="Hipervnculo"/>
          <w:rFonts w:ascii="Arial" w:hAnsi="Arial" w:cs="Arial"/>
          <w:b/>
          <w:i/>
          <w:sz w:val="16"/>
          <w:szCs w:val="16"/>
        </w:rPr>
      </w:pPr>
      <w:hyperlink r:id="rId288" w:history="1">
        <w:r w:rsidRPr="008541A4">
          <w:rPr>
            <w:rStyle w:val="Hipervnculo"/>
            <w:rFonts w:ascii="Arial" w:hAnsi="Arial" w:cs="Arial"/>
            <w:b/>
            <w:i/>
            <w:sz w:val="16"/>
            <w:szCs w:val="16"/>
          </w:rPr>
          <w:t>https://po.tamaulipas.gob.mx/wp-content/uploads/2023/12/cxlviii-Ext.No_.37-231223.pdf</w:t>
        </w:r>
      </w:hyperlink>
    </w:p>
    <w:p w14:paraId="2642AB93" w14:textId="77777777" w:rsidR="00A50FD3" w:rsidRDefault="00A50FD3" w:rsidP="00A50FD3">
      <w:pPr>
        <w:autoSpaceDE w:val="0"/>
        <w:autoSpaceDN w:val="0"/>
        <w:adjustRightInd w:val="0"/>
        <w:jc w:val="both"/>
        <w:rPr>
          <w:rFonts w:ascii="Arial" w:hAnsi="Arial" w:cs="Arial"/>
        </w:rPr>
      </w:pPr>
    </w:p>
    <w:p w14:paraId="66BCE0B2"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X.-</w:t>
      </w:r>
      <w:r w:rsidRPr="00A50FD3">
        <w:rPr>
          <w:rFonts w:ascii="Arial" w:hAnsi="Arial" w:cs="Arial"/>
        </w:rPr>
        <w:t xml:space="preserve"> Por la obtención del certificado de inspección y verificación de productos y subproductos de origen vegetal: </w:t>
      </w:r>
    </w:p>
    <w:p w14:paraId="7704F2A3" w14:textId="77777777" w:rsidR="00A50FD3" w:rsidRDefault="00A50FD3" w:rsidP="00A50FD3">
      <w:pPr>
        <w:autoSpaceDE w:val="0"/>
        <w:autoSpaceDN w:val="0"/>
        <w:adjustRightInd w:val="0"/>
        <w:jc w:val="both"/>
        <w:rPr>
          <w:rFonts w:ascii="Arial" w:hAnsi="Arial" w:cs="Arial"/>
        </w:rPr>
      </w:pPr>
    </w:p>
    <w:p w14:paraId="13DD5F96"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Vehículos de 1 tonelada y hasta 3 toneladas, cero punto setenta y siete veces el valor diario de la Unidad de Medida y Actualización; </w:t>
      </w:r>
    </w:p>
    <w:p w14:paraId="2EA8C773" w14:textId="77777777" w:rsidR="00A50FD3" w:rsidRDefault="00A50FD3" w:rsidP="00A50FD3">
      <w:pPr>
        <w:autoSpaceDE w:val="0"/>
        <w:autoSpaceDN w:val="0"/>
        <w:adjustRightInd w:val="0"/>
        <w:jc w:val="both"/>
        <w:rPr>
          <w:rFonts w:ascii="Arial" w:hAnsi="Arial" w:cs="Arial"/>
        </w:rPr>
      </w:pPr>
    </w:p>
    <w:p w14:paraId="1BF844F8"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Vehículo de más de 3 toneladas y hasta 16 toneladas, uno punto cuarenta y cinco veces el valor diario de la Unidad de Medida y Actualización; y </w:t>
      </w:r>
    </w:p>
    <w:p w14:paraId="1E7AAECB" w14:textId="77777777" w:rsidR="00A50FD3" w:rsidRDefault="00A50FD3" w:rsidP="00A50FD3">
      <w:pPr>
        <w:autoSpaceDE w:val="0"/>
        <w:autoSpaceDN w:val="0"/>
        <w:adjustRightInd w:val="0"/>
        <w:jc w:val="both"/>
        <w:rPr>
          <w:rFonts w:ascii="Arial" w:hAnsi="Arial" w:cs="Arial"/>
        </w:rPr>
      </w:pPr>
    </w:p>
    <w:p w14:paraId="63906D46" w14:textId="77777777" w:rsidR="00A50FD3" w:rsidRPr="00A50FD3" w:rsidRDefault="00A50FD3" w:rsidP="00A50FD3">
      <w:pPr>
        <w:autoSpaceDE w:val="0"/>
        <w:autoSpaceDN w:val="0"/>
        <w:adjustRightInd w:val="0"/>
        <w:jc w:val="both"/>
        <w:rPr>
          <w:rFonts w:ascii="Arial" w:hAnsi="Arial" w:cs="Arial"/>
        </w:rPr>
      </w:pPr>
      <w:r w:rsidRPr="00A50FD3">
        <w:rPr>
          <w:rFonts w:ascii="Arial" w:hAnsi="Arial" w:cs="Arial"/>
          <w:b/>
        </w:rPr>
        <w:t>c)</w:t>
      </w:r>
      <w:r w:rsidRPr="00A50FD3">
        <w:rPr>
          <w:rFonts w:ascii="Arial" w:hAnsi="Arial" w:cs="Arial"/>
        </w:rPr>
        <w:t xml:space="preserve"> Vehículo de más de 16 toneladas, cuatro punto ochenta y dos veces el valor diario de la Unidad de Medida y Actualización.</w:t>
      </w:r>
    </w:p>
    <w:p w14:paraId="36BCF3DE" w14:textId="51867CC4"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09E45289" w14:textId="77777777" w:rsidR="00A50FD3" w:rsidRDefault="00A50FD3" w:rsidP="00A50FD3">
      <w:pPr>
        <w:jc w:val="right"/>
        <w:rPr>
          <w:rStyle w:val="Hipervnculo"/>
          <w:rFonts w:ascii="Arial" w:hAnsi="Arial" w:cs="Arial"/>
          <w:b/>
          <w:i/>
          <w:sz w:val="16"/>
          <w:szCs w:val="16"/>
        </w:rPr>
      </w:pPr>
      <w:hyperlink r:id="rId289" w:history="1">
        <w:r w:rsidRPr="008541A4">
          <w:rPr>
            <w:rStyle w:val="Hipervnculo"/>
            <w:rFonts w:ascii="Arial" w:hAnsi="Arial" w:cs="Arial"/>
            <w:b/>
            <w:i/>
            <w:sz w:val="16"/>
            <w:szCs w:val="16"/>
          </w:rPr>
          <w:t>https://po.tamaulipas.gob.mx/wp-content/uploads/2023/12/cxlviii-Ext.No_.37-231223.pdf</w:t>
        </w:r>
      </w:hyperlink>
    </w:p>
    <w:p w14:paraId="173EFECE" w14:textId="77777777" w:rsidR="00283FD0" w:rsidRPr="00414D0A" w:rsidRDefault="00283FD0" w:rsidP="00283FD0">
      <w:pPr>
        <w:jc w:val="both"/>
        <w:rPr>
          <w:rFonts w:ascii="Arial" w:hAnsi="Arial" w:cs="Arial"/>
          <w:lang w:val="es-MX" w:eastAsia="es-MX"/>
        </w:rPr>
      </w:pPr>
    </w:p>
    <w:p w14:paraId="66C1DEAE" w14:textId="2F6D3E4D" w:rsidR="00283FD0" w:rsidRPr="00583FA3" w:rsidRDefault="00283FD0" w:rsidP="00496717">
      <w:pPr>
        <w:jc w:val="both"/>
        <w:rPr>
          <w:rFonts w:ascii="Arial" w:hAnsi="Arial" w:cs="Arial"/>
          <w:bCs/>
          <w:sz w:val="14"/>
          <w:szCs w:val="14"/>
          <w:lang w:eastAsia="es-MX"/>
        </w:rPr>
      </w:pPr>
      <w:r w:rsidRPr="00583FA3">
        <w:rPr>
          <w:rFonts w:ascii="Arial" w:hAnsi="Arial" w:cs="Arial"/>
          <w:b/>
          <w:bCs/>
          <w:color w:val="000000"/>
          <w:lang w:val="es-MX" w:eastAsia="es-MX"/>
        </w:rPr>
        <w:t xml:space="preserve">Artículo 100 </w:t>
      </w:r>
      <w:proofErr w:type="gramStart"/>
      <w:r w:rsidRPr="00583FA3">
        <w:rPr>
          <w:rFonts w:ascii="Arial" w:hAnsi="Arial" w:cs="Arial"/>
          <w:b/>
          <w:bCs/>
          <w:color w:val="000000"/>
          <w:lang w:val="es-MX" w:eastAsia="es-MX"/>
        </w:rPr>
        <w:t>TER.-</w:t>
      </w:r>
      <w:proofErr w:type="gramEnd"/>
      <w:r w:rsidRPr="00583FA3">
        <w:rPr>
          <w:rFonts w:ascii="Arial" w:hAnsi="Arial" w:cs="Arial"/>
          <w:b/>
          <w:bCs/>
          <w:color w:val="000000"/>
          <w:lang w:val="es-MX" w:eastAsia="es-MX"/>
        </w:rPr>
        <w:t xml:space="preserve"> </w:t>
      </w:r>
      <w:r w:rsidR="00496717">
        <w:rPr>
          <w:rFonts w:ascii="Arial" w:hAnsi="Arial" w:cs="Arial"/>
          <w:color w:val="000000"/>
          <w:lang w:val="es-MX" w:eastAsia="es-MX"/>
        </w:rPr>
        <w:t>Derogado</w:t>
      </w:r>
      <w:r w:rsidR="00196BD2">
        <w:rPr>
          <w:rFonts w:ascii="Arial" w:hAnsi="Arial" w:cs="Arial"/>
          <w:color w:val="000000"/>
          <w:lang w:val="es-MX" w:eastAsia="es-MX"/>
        </w:rPr>
        <w:t>.</w:t>
      </w:r>
    </w:p>
    <w:p w14:paraId="36889BBE"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1CB9C65" w14:textId="77777777" w:rsidR="00496717" w:rsidRPr="00913039" w:rsidRDefault="00496717" w:rsidP="00496717">
      <w:pPr>
        <w:autoSpaceDE w:val="0"/>
        <w:autoSpaceDN w:val="0"/>
        <w:adjustRightInd w:val="0"/>
        <w:jc w:val="right"/>
        <w:rPr>
          <w:rStyle w:val="Hipervnculo"/>
          <w:b/>
          <w:i/>
        </w:rPr>
      </w:pPr>
      <w:hyperlink r:id="rId290" w:history="1">
        <w:r w:rsidRPr="00913039">
          <w:rPr>
            <w:rStyle w:val="Hipervnculo"/>
            <w:rFonts w:ascii="Arial" w:hAnsi="Arial" w:cs="Arial"/>
            <w:b/>
            <w:i/>
            <w:sz w:val="16"/>
          </w:rPr>
          <w:t>https://po.tamaulipas.gob.mx/wp-content/uploads/2022/02/cxlvii-22-220222.pdf</w:t>
        </w:r>
      </w:hyperlink>
    </w:p>
    <w:p w14:paraId="6B3B9665" w14:textId="77777777" w:rsidR="00283FD0" w:rsidRPr="00A50FD3" w:rsidRDefault="00283FD0" w:rsidP="00412726">
      <w:pPr>
        <w:ind w:right="48"/>
        <w:contextualSpacing/>
        <w:jc w:val="both"/>
        <w:rPr>
          <w:rFonts w:ascii="Arial" w:hAnsi="Arial" w:cs="Arial"/>
          <w:bCs/>
          <w:lang w:eastAsia="es-MX"/>
        </w:rPr>
      </w:pPr>
    </w:p>
    <w:p w14:paraId="68059A5F" w14:textId="77777777" w:rsidR="009909BD" w:rsidRPr="00A50FD3" w:rsidRDefault="009909BD" w:rsidP="009909BD">
      <w:pPr>
        <w:ind w:right="48"/>
        <w:contextualSpacing/>
        <w:jc w:val="center"/>
        <w:rPr>
          <w:rFonts w:ascii="Arial" w:hAnsi="Arial" w:cs="Arial"/>
          <w:b/>
          <w:bCs/>
          <w:lang w:eastAsia="es-MX" w:bidi="es-ES"/>
        </w:rPr>
      </w:pPr>
      <w:r w:rsidRPr="00A50FD3">
        <w:rPr>
          <w:rFonts w:ascii="Arial" w:hAnsi="Arial" w:cs="Arial"/>
          <w:b/>
          <w:bCs/>
          <w:lang w:eastAsia="es-MX" w:bidi="es-ES"/>
        </w:rPr>
        <w:t>CAPÍTULO XII</w:t>
      </w:r>
    </w:p>
    <w:p w14:paraId="3A002E1E" w14:textId="77777777" w:rsidR="009909BD" w:rsidRPr="00A50FD3" w:rsidRDefault="009909BD" w:rsidP="009909BD">
      <w:pPr>
        <w:ind w:right="48"/>
        <w:contextualSpacing/>
        <w:jc w:val="center"/>
        <w:rPr>
          <w:rFonts w:ascii="Arial" w:hAnsi="Arial" w:cs="Arial"/>
          <w:b/>
          <w:bCs/>
          <w:lang w:eastAsia="es-MX" w:bidi="es-ES"/>
        </w:rPr>
      </w:pPr>
      <w:r w:rsidRPr="00A50FD3">
        <w:rPr>
          <w:rFonts w:ascii="Arial" w:hAnsi="Arial" w:cs="Arial"/>
          <w:b/>
          <w:bCs/>
          <w:lang w:eastAsia="es-MX" w:bidi="es-ES"/>
        </w:rPr>
        <w:t>DERECHOS POR LOS SERVICIOS DE EXPEDICIÓN DE PERMISO E INSCRIPCIÓN EN EL REGISTRO ESTATAL DE LAS CASAS DE EMPEÑO</w:t>
      </w:r>
    </w:p>
    <w:p w14:paraId="33F5F530" w14:textId="77777777" w:rsidR="009909BD" w:rsidRPr="00A50FD3" w:rsidRDefault="009909BD" w:rsidP="009909BD">
      <w:pPr>
        <w:ind w:right="48"/>
        <w:contextualSpacing/>
        <w:jc w:val="both"/>
        <w:rPr>
          <w:rFonts w:ascii="Arial" w:hAnsi="Arial" w:cs="Arial"/>
          <w:b/>
          <w:bCs/>
          <w:lang w:eastAsia="es-MX" w:bidi="es-ES"/>
        </w:rPr>
      </w:pPr>
    </w:p>
    <w:p w14:paraId="7DCC066E"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Artículo 100 QUATER.- </w:t>
      </w:r>
      <w:r w:rsidRPr="00A50FD3">
        <w:rPr>
          <w:rFonts w:ascii="Arial" w:hAnsi="Arial" w:cs="Arial"/>
          <w:bCs/>
          <w:lang w:eastAsia="es-MX" w:bidi="es-ES"/>
        </w:rPr>
        <w:t>Los derechos por los servicios a que se refiere éste capítulo, se pagaran conforme a lo siguiente:</w:t>
      </w:r>
    </w:p>
    <w:p w14:paraId="171F9B8E" w14:textId="77777777" w:rsidR="00E969B5" w:rsidRPr="00A50FD3" w:rsidRDefault="00E969B5" w:rsidP="009909BD">
      <w:pPr>
        <w:ind w:right="48"/>
        <w:contextualSpacing/>
        <w:jc w:val="both"/>
        <w:rPr>
          <w:rFonts w:ascii="Arial" w:hAnsi="Arial" w:cs="Arial"/>
          <w:bCs/>
          <w:lang w:eastAsia="es-MX" w:bidi="es-ES"/>
        </w:rPr>
      </w:pPr>
    </w:p>
    <w:p w14:paraId="329F5826"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 </w:t>
      </w:r>
      <w:r w:rsidRPr="00A50FD3">
        <w:rPr>
          <w:rFonts w:ascii="Arial" w:hAnsi="Arial" w:cs="Arial"/>
          <w:bCs/>
          <w:lang w:eastAsia="es-MX" w:bidi="es-ES"/>
        </w:rPr>
        <w:t>Por la expedición del permiso para la instalación y funcionamiento correspondiente y por la inscripción en el registro estatal de casas de empeño, se pagará el importe equivalente a cien veces el valor diario de la Unidad de Medida y Actualización;</w:t>
      </w:r>
    </w:p>
    <w:p w14:paraId="2605812C" w14:textId="77777777" w:rsidR="009909BD" w:rsidRPr="00A50FD3" w:rsidRDefault="009909BD" w:rsidP="009909BD">
      <w:pPr>
        <w:ind w:right="48"/>
        <w:contextualSpacing/>
        <w:jc w:val="both"/>
        <w:rPr>
          <w:rFonts w:ascii="Arial" w:hAnsi="Arial" w:cs="Arial"/>
          <w:b/>
          <w:bCs/>
          <w:lang w:eastAsia="es-MX" w:bidi="es-ES"/>
        </w:rPr>
      </w:pPr>
    </w:p>
    <w:p w14:paraId="3C3946E2"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II.- </w:t>
      </w:r>
      <w:r w:rsidRPr="00A50FD3">
        <w:rPr>
          <w:rFonts w:ascii="Arial" w:hAnsi="Arial" w:cs="Arial"/>
          <w:bCs/>
          <w:lang w:eastAsia="es-MX" w:bidi="es-ES"/>
        </w:rPr>
        <w:t>Por la revalidación anual del permiso correspondiente, se pagará el importe equivalente a cien veces el valor diario de la Unidad de Medida y Actualización;</w:t>
      </w:r>
    </w:p>
    <w:p w14:paraId="7C611408" w14:textId="77777777" w:rsidR="009909BD" w:rsidRPr="00A50FD3" w:rsidRDefault="009909BD" w:rsidP="00556CFB">
      <w:pPr>
        <w:ind w:right="48"/>
        <w:contextualSpacing/>
        <w:jc w:val="both"/>
        <w:rPr>
          <w:rFonts w:ascii="Arial" w:hAnsi="Arial" w:cs="Arial"/>
          <w:b/>
          <w:bCs/>
          <w:lang w:eastAsia="es-MX" w:bidi="es-ES"/>
        </w:rPr>
      </w:pPr>
    </w:p>
    <w:p w14:paraId="334A5F22"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III.- </w:t>
      </w:r>
      <w:r w:rsidRPr="00A50FD3">
        <w:rPr>
          <w:rFonts w:ascii="Arial" w:hAnsi="Arial" w:cs="Arial"/>
          <w:bCs/>
          <w:lang w:eastAsia="es-MX" w:bidi="es-ES"/>
        </w:rPr>
        <w:t>Por la modificación que se solicite del permiso, debido a cambios en la información proporcionada al expedirse el permiso original se pagará el importe equivalente a quince veces el valor diario de la Unidad de Medida y Actualización; y</w:t>
      </w:r>
    </w:p>
    <w:p w14:paraId="4730684E" w14:textId="77777777" w:rsidR="003E4DC6" w:rsidRPr="00A50FD3" w:rsidRDefault="003E4DC6" w:rsidP="009909BD">
      <w:pPr>
        <w:ind w:right="48"/>
        <w:contextualSpacing/>
        <w:jc w:val="both"/>
        <w:rPr>
          <w:rFonts w:ascii="Arial" w:hAnsi="Arial" w:cs="Arial"/>
          <w:b/>
          <w:bCs/>
          <w:lang w:eastAsia="es-MX" w:bidi="es-ES"/>
        </w:rPr>
      </w:pPr>
    </w:p>
    <w:p w14:paraId="271E40B8"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IV.- </w:t>
      </w:r>
      <w:r w:rsidRPr="00A50FD3">
        <w:rPr>
          <w:rFonts w:ascii="Arial" w:hAnsi="Arial" w:cs="Arial"/>
          <w:bCs/>
          <w:lang w:eastAsia="es-MX" w:bidi="es-ES"/>
        </w:rPr>
        <w:t>Por la reposición del permiso correspondiente, se pagará el importe equivalente a cinco veces el valor diario de la Unidad de Medida y Actualización.</w:t>
      </w:r>
    </w:p>
    <w:p w14:paraId="4EA59827" w14:textId="77777777" w:rsidR="009909BD" w:rsidRPr="00A50FD3" w:rsidRDefault="009909BD" w:rsidP="009909BD">
      <w:pPr>
        <w:ind w:right="48"/>
        <w:contextualSpacing/>
        <w:jc w:val="both"/>
        <w:rPr>
          <w:rFonts w:ascii="Arial" w:hAnsi="Arial" w:cs="Arial"/>
          <w:bCs/>
          <w:lang w:eastAsia="es-MX" w:bidi="es-ES"/>
        </w:rPr>
      </w:pPr>
    </w:p>
    <w:p w14:paraId="41CAEAAE"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Cs/>
          <w:lang w:eastAsia="es-MX" w:bidi="es-ES"/>
        </w:rPr>
        <w:t>Los derechos se pagarán ante las oficinas autorizadas previamente al inicio del trámite de las solicitudes de permiso, revalidación, modificación o reposición antes descritas.</w:t>
      </w:r>
    </w:p>
    <w:p w14:paraId="2099FF3D" w14:textId="77777777" w:rsidR="009909BD" w:rsidRDefault="009909BD" w:rsidP="00412726">
      <w:pPr>
        <w:ind w:right="48"/>
        <w:contextualSpacing/>
        <w:jc w:val="both"/>
        <w:rPr>
          <w:rFonts w:ascii="Arial" w:hAnsi="Arial" w:cs="Arial"/>
          <w:bCs/>
          <w:lang w:eastAsia="es-MX"/>
        </w:rPr>
      </w:pPr>
    </w:p>
    <w:p w14:paraId="4EE17B76" w14:textId="77777777" w:rsidR="00A50FD3" w:rsidRPr="00E10896" w:rsidRDefault="00A50FD3" w:rsidP="00412726">
      <w:pPr>
        <w:ind w:right="48"/>
        <w:contextualSpacing/>
        <w:jc w:val="both"/>
        <w:rPr>
          <w:rFonts w:ascii="Arial" w:hAnsi="Arial" w:cs="Arial"/>
          <w:bCs/>
          <w:lang w:eastAsia="es-MX"/>
        </w:rPr>
      </w:pPr>
    </w:p>
    <w:p w14:paraId="3B4A2F77" w14:textId="77777777" w:rsidR="00883821" w:rsidRPr="00583FA3" w:rsidRDefault="00883821" w:rsidP="00DB6AB6">
      <w:pPr>
        <w:spacing w:line="276" w:lineRule="auto"/>
        <w:ind w:right="48"/>
        <w:jc w:val="center"/>
        <w:rPr>
          <w:rFonts w:ascii="Arial" w:hAnsi="Arial" w:cs="Arial"/>
          <w:b/>
          <w:bCs/>
          <w:lang w:eastAsia="es-MX"/>
        </w:rPr>
      </w:pPr>
      <w:r w:rsidRPr="00583FA3">
        <w:rPr>
          <w:rFonts w:ascii="Arial" w:hAnsi="Arial" w:cs="Arial"/>
          <w:b/>
          <w:bCs/>
          <w:lang w:eastAsia="es-MX"/>
        </w:rPr>
        <w:t>TÍTULO IV</w:t>
      </w:r>
    </w:p>
    <w:p w14:paraId="280BBAA7" w14:textId="77777777"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DE LAS CONTRIBUCIONES ESPECIALES</w:t>
      </w:r>
    </w:p>
    <w:p w14:paraId="65046B03" w14:textId="77777777" w:rsidR="00DB6AB6" w:rsidRPr="00583FA3" w:rsidRDefault="00DB6AB6" w:rsidP="007A048E">
      <w:pPr>
        <w:ind w:right="48"/>
        <w:jc w:val="center"/>
        <w:rPr>
          <w:rFonts w:ascii="Arial" w:hAnsi="Arial" w:cs="Arial"/>
          <w:b/>
          <w:bCs/>
          <w:sz w:val="14"/>
          <w:szCs w:val="14"/>
          <w:lang w:eastAsia="es-MX"/>
        </w:rPr>
      </w:pPr>
    </w:p>
    <w:p w14:paraId="758A43D4" w14:textId="77777777"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CAPÍTULO ÚNICO</w:t>
      </w:r>
    </w:p>
    <w:p w14:paraId="545911E0" w14:textId="77777777" w:rsidR="00883821" w:rsidRPr="00583FA3" w:rsidRDefault="00883821" w:rsidP="00412726">
      <w:pPr>
        <w:ind w:right="48"/>
        <w:jc w:val="both"/>
        <w:rPr>
          <w:rFonts w:ascii="Arial" w:hAnsi="Arial" w:cs="Arial"/>
          <w:bCs/>
          <w:sz w:val="14"/>
          <w:szCs w:val="14"/>
          <w:lang w:eastAsia="es-MX"/>
        </w:rPr>
      </w:pPr>
    </w:p>
    <w:p w14:paraId="780FB3EF" w14:textId="77777777" w:rsidR="00883821" w:rsidRDefault="00883821" w:rsidP="00412726">
      <w:pPr>
        <w:widowControl w:val="0"/>
        <w:ind w:right="48"/>
        <w:jc w:val="both"/>
        <w:rPr>
          <w:rFonts w:ascii="Arial" w:hAnsi="Arial" w:cs="Arial"/>
        </w:rPr>
      </w:pPr>
      <w:r w:rsidRPr="00E10896">
        <w:rPr>
          <w:rFonts w:ascii="Arial" w:hAnsi="Arial" w:cs="Arial"/>
          <w:b/>
        </w:rPr>
        <w:t>Artículo 101.-</w:t>
      </w:r>
      <w:r w:rsidRPr="00E10896">
        <w:rPr>
          <w:rFonts w:ascii="Arial" w:hAnsi="Arial" w:cs="Arial"/>
        </w:rPr>
        <w:t xml:space="preserve"> Son sujetos de la contribución a que se refiere este Título: </w:t>
      </w:r>
    </w:p>
    <w:p w14:paraId="0D76D7CE" w14:textId="77777777" w:rsidR="00A50FD3" w:rsidRPr="00E10896" w:rsidRDefault="00A50FD3" w:rsidP="00412726">
      <w:pPr>
        <w:widowControl w:val="0"/>
        <w:ind w:right="48"/>
        <w:jc w:val="both"/>
        <w:rPr>
          <w:rFonts w:ascii="Arial" w:hAnsi="Arial" w:cs="Arial"/>
        </w:rPr>
      </w:pPr>
    </w:p>
    <w:p w14:paraId="2341B69B" w14:textId="77777777" w:rsidR="00883821" w:rsidRPr="00E10896" w:rsidRDefault="00883821" w:rsidP="00412726">
      <w:pPr>
        <w:widowControl w:val="0"/>
        <w:ind w:right="48"/>
        <w:jc w:val="both"/>
        <w:rPr>
          <w:rFonts w:ascii="Arial" w:hAnsi="Arial" w:cs="Arial"/>
        </w:rPr>
      </w:pPr>
      <w:r w:rsidRPr="00E10896">
        <w:rPr>
          <w:rFonts w:ascii="Arial" w:hAnsi="Arial" w:cs="Arial"/>
          <w:b/>
        </w:rPr>
        <w:t>I.-</w:t>
      </w:r>
      <w:r w:rsidRPr="00E10896">
        <w:rPr>
          <w:rFonts w:ascii="Arial" w:hAnsi="Arial" w:cs="Arial"/>
        </w:rPr>
        <w:t xml:space="preserve"> Por responsabilidad directa:</w:t>
      </w:r>
    </w:p>
    <w:p w14:paraId="2B0717B3" w14:textId="77777777" w:rsidR="00883821" w:rsidRPr="00E10896" w:rsidRDefault="00883821" w:rsidP="00412726">
      <w:pPr>
        <w:widowControl w:val="0"/>
        <w:ind w:right="48"/>
        <w:jc w:val="both"/>
        <w:rPr>
          <w:rFonts w:ascii="Arial" w:hAnsi="Arial" w:cs="Arial"/>
        </w:rPr>
      </w:pPr>
    </w:p>
    <w:p w14:paraId="4A24FB21" w14:textId="77777777" w:rsidR="00883821" w:rsidRPr="00E10896" w:rsidRDefault="00883821" w:rsidP="00412726">
      <w:pPr>
        <w:pStyle w:val="Textoindependiente"/>
        <w:ind w:right="48"/>
        <w:rPr>
          <w:rFonts w:cs="Arial"/>
          <w:i w:val="0"/>
        </w:rPr>
      </w:pPr>
      <w:r w:rsidRPr="00E10896">
        <w:rPr>
          <w:rFonts w:cs="Arial"/>
          <w:i w:val="0"/>
        </w:rPr>
        <w:t>a).- Las personas físicas o morales que originen un gasto público  por el ejercicio de una determinada actividad.</w:t>
      </w:r>
    </w:p>
    <w:p w14:paraId="07C2F74F" w14:textId="77777777" w:rsidR="00883821" w:rsidRPr="00E10896" w:rsidRDefault="00883821" w:rsidP="00412726">
      <w:pPr>
        <w:pStyle w:val="Textoindependiente"/>
        <w:ind w:right="48"/>
        <w:rPr>
          <w:rFonts w:cs="Arial"/>
          <w:i w:val="0"/>
        </w:rPr>
      </w:pPr>
    </w:p>
    <w:p w14:paraId="5D964EC4" w14:textId="77777777" w:rsidR="00883821" w:rsidRPr="00E10896" w:rsidRDefault="00883821" w:rsidP="00412726">
      <w:pPr>
        <w:pStyle w:val="Textoindependiente"/>
        <w:ind w:right="48"/>
        <w:rPr>
          <w:rFonts w:cs="Arial"/>
          <w:i w:val="0"/>
        </w:rPr>
      </w:pPr>
      <w:r w:rsidRPr="00E10896">
        <w:rPr>
          <w:rFonts w:cs="Arial"/>
          <w:b/>
          <w:i w:val="0"/>
        </w:rPr>
        <w:t>II.-</w:t>
      </w:r>
      <w:r w:rsidRPr="00E10896">
        <w:rPr>
          <w:rFonts w:cs="Arial"/>
          <w:i w:val="0"/>
        </w:rPr>
        <w:t xml:space="preserve"> Por responsabilidad solidaria:</w:t>
      </w:r>
    </w:p>
    <w:p w14:paraId="6A589077" w14:textId="77777777" w:rsidR="00883821" w:rsidRPr="00E10896" w:rsidRDefault="00883821" w:rsidP="00412726">
      <w:pPr>
        <w:pStyle w:val="Textoindependiente"/>
        <w:ind w:right="48"/>
        <w:rPr>
          <w:rFonts w:cs="Arial"/>
          <w:i w:val="0"/>
        </w:rPr>
      </w:pPr>
    </w:p>
    <w:p w14:paraId="62AB0835" w14:textId="77777777" w:rsidR="00883821" w:rsidRPr="00E10896" w:rsidRDefault="00883821" w:rsidP="00412726">
      <w:pPr>
        <w:widowControl w:val="0"/>
        <w:ind w:right="48"/>
        <w:jc w:val="both"/>
        <w:rPr>
          <w:rFonts w:ascii="Arial" w:hAnsi="Arial" w:cs="Arial"/>
        </w:rPr>
      </w:pPr>
      <w:r w:rsidRPr="00E10896">
        <w:rPr>
          <w:rFonts w:ascii="Arial" w:hAnsi="Arial" w:cs="Arial"/>
        </w:rPr>
        <w:t>a).- La persona o personas, cualquiera que sea el nombre con que se les designe, que tengan conferida la representación legal, la Dirección General, la Gerencia General o la administración única de las personas morales sujeto de esta contribución; y</w:t>
      </w:r>
    </w:p>
    <w:p w14:paraId="5666D76F" w14:textId="77777777" w:rsidR="00883821" w:rsidRPr="00E10896" w:rsidRDefault="00883821" w:rsidP="00412726">
      <w:pPr>
        <w:widowControl w:val="0"/>
        <w:ind w:right="48"/>
        <w:jc w:val="both"/>
        <w:rPr>
          <w:rFonts w:ascii="Arial" w:hAnsi="Arial" w:cs="Arial"/>
        </w:rPr>
      </w:pPr>
    </w:p>
    <w:p w14:paraId="426392AB" w14:textId="77777777" w:rsidR="00883821" w:rsidRPr="00E10896" w:rsidRDefault="00883821" w:rsidP="00412726">
      <w:pPr>
        <w:pStyle w:val="Textoindependiente"/>
        <w:ind w:right="48"/>
        <w:rPr>
          <w:rFonts w:cs="Arial"/>
          <w:i w:val="0"/>
        </w:rPr>
      </w:pPr>
      <w:r w:rsidRPr="00E10896">
        <w:rPr>
          <w:rFonts w:cs="Arial"/>
          <w:i w:val="0"/>
        </w:rPr>
        <w:t xml:space="preserve">b).- Quienes ejerzan la patria potestad o tutela, por las contribuciones a cargo de su representado. </w:t>
      </w:r>
    </w:p>
    <w:p w14:paraId="00FE7FB2" w14:textId="77777777" w:rsidR="008F5CE8" w:rsidRPr="00E10896" w:rsidRDefault="008F5CE8" w:rsidP="00412726">
      <w:pPr>
        <w:pStyle w:val="Textoindependiente"/>
        <w:ind w:right="48"/>
        <w:rPr>
          <w:rFonts w:cs="Arial"/>
          <w:i w:val="0"/>
        </w:rPr>
      </w:pPr>
    </w:p>
    <w:p w14:paraId="3E756D69" w14:textId="77777777" w:rsidR="00883821" w:rsidRPr="00E10896" w:rsidRDefault="00883821" w:rsidP="00412726">
      <w:pPr>
        <w:pStyle w:val="Textoindependiente"/>
        <w:ind w:right="48"/>
        <w:rPr>
          <w:rFonts w:cs="Arial"/>
          <w:i w:val="0"/>
        </w:rPr>
      </w:pPr>
      <w:r w:rsidRPr="00E10896">
        <w:rPr>
          <w:rFonts w:cs="Arial"/>
          <w:b/>
          <w:i w:val="0"/>
        </w:rPr>
        <w:t>Artículo 102.-</w:t>
      </w:r>
      <w:r w:rsidRPr="00E10896">
        <w:rPr>
          <w:rFonts w:cs="Arial"/>
          <w:i w:val="0"/>
        </w:rPr>
        <w:t xml:space="preserve"> La base de las contribuciones a que se refiere este Título será el importe del gasto público provocado. </w:t>
      </w:r>
    </w:p>
    <w:p w14:paraId="39F33342" w14:textId="77777777" w:rsidR="00883821" w:rsidRPr="00E10896" w:rsidRDefault="00883821" w:rsidP="00412726">
      <w:pPr>
        <w:pStyle w:val="Textoindependiente"/>
        <w:ind w:right="48"/>
        <w:rPr>
          <w:rFonts w:cs="Arial"/>
          <w:i w:val="0"/>
        </w:rPr>
      </w:pPr>
    </w:p>
    <w:p w14:paraId="42022F50" w14:textId="77777777" w:rsidR="00883821" w:rsidRPr="00E10896" w:rsidRDefault="00883821" w:rsidP="00412726">
      <w:pPr>
        <w:pStyle w:val="Textoindependiente2"/>
        <w:widowControl w:val="0"/>
        <w:ind w:right="48"/>
        <w:rPr>
          <w:rFonts w:cs="Arial"/>
          <w:b/>
        </w:rPr>
      </w:pPr>
      <w:r w:rsidRPr="00E10896">
        <w:rPr>
          <w:rFonts w:cs="Arial"/>
          <w:b/>
        </w:rPr>
        <w:t>Artículo 103.-</w:t>
      </w:r>
      <w:r w:rsidRPr="00E10896">
        <w:rPr>
          <w:rFonts w:cs="Arial"/>
        </w:rPr>
        <w:t xml:space="preserve"> Las autoridades fiscales estarán facultadas para determinar el importe de las contribuciones, las cuales deberán tomar en cuenta para su determinación, el costo real del gasto público originado.</w:t>
      </w:r>
    </w:p>
    <w:p w14:paraId="21165F1C" w14:textId="77777777" w:rsidR="00B90DC9" w:rsidRDefault="00B90DC9" w:rsidP="00412726">
      <w:pPr>
        <w:pStyle w:val="Textoindependiente2"/>
        <w:widowControl w:val="0"/>
        <w:ind w:right="48"/>
        <w:rPr>
          <w:rFonts w:cs="Arial"/>
          <w:b/>
        </w:rPr>
      </w:pPr>
    </w:p>
    <w:p w14:paraId="22692B5A" w14:textId="77777777" w:rsidR="00883821" w:rsidRPr="00E10896" w:rsidRDefault="00883821" w:rsidP="00412726">
      <w:pPr>
        <w:pStyle w:val="Textoindependiente2"/>
        <w:widowControl w:val="0"/>
        <w:ind w:right="48"/>
        <w:rPr>
          <w:rFonts w:cs="Arial"/>
          <w:b/>
        </w:rPr>
      </w:pPr>
      <w:r w:rsidRPr="00E10896">
        <w:rPr>
          <w:rFonts w:cs="Arial"/>
          <w:b/>
        </w:rPr>
        <w:t>Artículo 104.-</w:t>
      </w:r>
      <w:r w:rsidRPr="00E10896">
        <w:rPr>
          <w:rFonts w:cs="Arial"/>
        </w:rPr>
        <w:t xml:space="preserve"> Las contribuciones por gasto deberán ser pagadas en las instituciones de crédito autorizadas, dentro de los quince días siguientes a que surta efectos la notificación de la resolución que contenga la determinación de las contribuciones.</w:t>
      </w:r>
    </w:p>
    <w:p w14:paraId="37B0F17D" w14:textId="77777777" w:rsidR="00883821" w:rsidRPr="00E10896" w:rsidRDefault="00883821" w:rsidP="00412726">
      <w:pPr>
        <w:pStyle w:val="Textoindependiente2"/>
        <w:widowControl w:val="0"/>
        <w:ind w:right="48"/>
        <w:rPr>
          <w:rFonts w:cs="Arial"/>
          <w:b/>
        </w:rPr>
      </w:pPr>
    </w:p>
    <w:p w14:paraId="1A2D216D" w14:textId="77777777" w:rsidR="00883821" w:rsidRPr="00E10896" w:rsidRDefault="00883821" w:rsidP="00412726">
      <w:pPr>
        <w:pStyle w:val="Textoindependiente2"/>
        <w:widowControl w:val="0"/>
        <w:ind w:right="48"/>
        <w:rPr>
          <w:rFonts w:cs="Arial"/>
          <w:b/>
        </w:rPr>
      </w:pPr>
      <w:r w:rsidRPr="00E10896">
        <w:rPr>
          <w:rFonts w:cs="Arial"/>
          <w:b/>
        </w:rPr>
        <w:t xml:space="preserve">Artículo 105.- </w:t>
      </w:r>
      <w:r w:rsidRPr="00E10896">
        <w:rPr>
          <w:rFonts w:cs="Arial"/>
        </w:rPr>
        <w:t>En cada caso, el monto total de la contribución, no podrá exceder del costo del gasto público de que se trate.</w:t>
      </w:r>
    </w:p>
    <w:p w14:paraId="50682458" w14:textId="77777777" w:rsidR="0090270E" w:rsidRPr="00E10896" w:rsidRDefault="0090270E" w:rsidP="00412726">
      <w:pPr>
        <w:pStyle w:val="Textoindependiente2"/>
        <w:widowControl w:val="0"/>
        <w:ind w:right="48"/>
        <w:rPr>
          <w:rFonts w:cs="Arial"/>
          <w:b/>
        </w:rPr>
      </w:pPr>
    </w:p>
    <w:p w14:paraId="46472454" w14:textId="77777777" w:rsidR="00883821" w:rsidRPr="00E10896" w:rsidRDefault="00883821" w:rsidP="00412726">
      <w:pPr>
        <w:pStyle w:val="Textoindependiente2"/>
        <w:widowControl w:val="0"/>
        <w:ind w:right="48"/>
        <w:rPr>
          <w:rFonts w:cs="Arial"/>
          <w:b/>
        </w:rPr>
      </w:pPr>
      <w:r w:rsidRPr="00E10896">
        <w:rPr>
          <w:rFonts w:cs="Arial"/>
          <w:b/>
        </w:rPr>
        <w:t>Artículo 106.-</w:t>
      </w:r>
      <w:r w:rsidRPr="00E10896">
        <w:rPr>
          <w:rFonts w:cs="Arial"/>
        </w:rPr>
        <w:t xml:space="preserve"> En lo no previsto en este Capítulo, la aplicación y recaudación de las contribuciones, se hará con apego a las disposiciones del Código Fiscal del Estado de Tamaulipas. </w:t>
      </w:r>
    </w:p>
    <w:p w14:paraId="3249749F" w14:textId="77777777" w:rsidR="00656751" w:rsidRPr="00A50FD3" w:rsidRDefault="00656751" w:rsidP="00DB6AB6">
      <w:pPr>
        <w:spacing w:line="276" w:lineRule="auto"/>
        <w:ind w:right="48"/>
        <w:jc w:val="center"/>
        <w:rPr>
          <w:rFonts w:ascii="Arial" w:hAnsi="Arial" w:cs="Arial"/>
          <w:b/>
          <w:szCs w:val="14"/>
        </w:rPr>
      </w:pPr>
    </w:p>
    <w:p w14:paraId="470BC3E4" w14:textId="77777777" w:rsidR="00883821" w:rsidRPr="00583FA3" w:rsidRDefault="00883821" w:rsidP="007A048E">
      <w:pPr>
        <w:ind w:right="48"/>
        <w:jc w:val="center"/>
        <w:rPr>
          <w:rFonts w:ascii="Arial" w:hAnsi="Arial" w:cs="Arial"/>
          <w:b/>
        </w:rPr>
      </w:pPr>
      <w:r w:rsidRPr="00583FA3">
        <w:rPr>
          <w:rFonts w:ascii="Arial" w:hAnsi="Arial" w:cs="Arial"/>
          <w:b/>
        </w:rPr>
        <w:t>TÍTULO V</w:t>
      </w:r>
    </w:p>
    <w:p w14:paraId="2966CA49" w14:textId="77777777" w:rsidR="00883821" w:rsidRPr="00583FA3" w:rsidRDefault="00883821" w:rsidP="007A048E">
      <w:pPr>
        <w:ind w:right="48"/>
        <w:jc w:val="center"/>
        <w:rPr>
          <w:rFonts w:ascii="Arial" w:hAnsi="Arial" w:cs="Arial"/>
          <w:b/>
        </w:rPr>
      </w:pPr>
      <w:r w:rsidRPr="00583FA3">
        <w:rPr>
          <w:rFonts w:ascii="Arial" w:hAnsi="Arial" w:cs="Arial"/>
          <w:b/>
        </w:rPr>
        <w:t>DE LOS APROVECHAMIENTOS</w:t>
      </w:r>
    </w:p>
    <w:p w14:paraId="676B1ECB" w14:textId="77777777" w:rsidR="00DB6AB6" w:rsidRPr="00583FA3" w:rsidRDefault="00DB6AB6" w:rsidP="00DB6AB6">
      <w:pPr>
        <w:spacing w:line="276" w:lineRule="auto"/>
        <w:ind w:right="48"/>
        <w:jc w:val="center"/>
        <w:rPr>
          <w:rFonts w:ascii="Arial" w:hAnsi="Arial" w:cs="Arial"/>
          <w:b/>
          <w:sz w:val="14"/>
          <w:szCs w:val="14"/>
        </w:rPr>
      </w:pPr>
    </w:p>
    <w:p w14:paraId="13894E81" w14:textId="77777777" w:rsidR="00883821" w:rsidRDefault="00883821" w:rsidP="00DB6AB6">
      <w:pPr>
        <w:spacing w:line="276" w:lineRule="auto"/>
        <w:ind w:right="48"/>
        <w:jc w:val="center"/>
        <w:rPr>
          <w:rFonts w:ascii="Arial" w:hAnsi="Arial" w:cs="Arial"/>
          <w:b/>
        </w:rPr>
      </w:pPr>
      <w:r w:rsidRPr="00583FA3">
        <w:rPr>
          <w:rFonts w:ascii="Arial" w:hAnsi="Arial" w:cs="Arial"/>
          <w:b/>
        </w:rPr>
        <w:t>CAPÍTULO ÚNICO</w:t>
      </w:r>
    </w:p>
    <w:p w14:paraId="15956EE7" w14:textId="77777777" w:rsidR="00E90CBD" w:rsidRPr="00583FA3" w:rsidRDefault="00E90CBD" w:rsidP="00DB6AB6">
      <w:pPr>
        <w:spacing w:line="276" w:lineRule="auto"/>
        <w:ind w:right="48"/>
        <w:jc w:val="center"/>
        <w:rPr>
          <w:rFonts w:ascii="Arial" w:hAnsi="Arial" w:cs="Arial"/>
          <w:b/>
        </w:rPr>
      </w:pPr>
    </w:p>
    <w:p w14:paraId="20CC44B3" w14:textId="77777777" w:rsidR="00883821" w:rsidRPr="00583FA3" w:rsidRDefault="00883821" w:rsidP="00412726">
      <w:pPr>
        <w:ind w:right="48"/>
        <w:contextualSpacing/>
        <w:jc w:val="both"/>
        <w:rPr>
          <w:rFonts w:ascii="Arial" w:hAnsi="Arial" w:cs="Arial"/>
        </w:rPr>
      </w:pPr>
      <w:r w:rsidRPr="00583FA3">
        <w:rPr>
          <w:rFonts w:ascii="Arial" w:hAnsi="Arial" w:cs="Arial"/>
          <w:b/>
        </w:rPr>
        <w:t xml:space="preserve">Artículo 107.- </w:t>
      </w:r>
      <w:r w:rsidRPr="00583FA3">
        <w:rPr>
          <w:rFonts w:ascii="Arial" w:hAnsi="Arial" w:cs="Arial"/>
        </w:rPr>
        <w:t>Los aprovechamientos se percibirán por:</w:t>
      </w:r>
    </w:p>
    <w:p w14:paraId="57744405" w14:textId="77777777" w:rsidR="00883821" w:rsidRPr="00583FA3" w:rsidRDefault="00883821" w:rsidP="00412726">
      <w:pPr>
        <w:ind w:right="48"/>
        <w:contextualSpacing/>
        <w:jc w:val="both"/>
        <w:rPr>
          <w:rFonts w:ascii="Arial" w:hAnsi="Arial" w:cs="Arial"/>
          <w:b/>
          <w:sz w:val="14"/>
          <w:szCs w:val="14"/>
        </w:rPr>
      </w:pPr>
    </w:p>
    <w:p w14:paraId="2262481D"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 </w:t>
      </w:r>
      <w:r w:rsidRPr="00E10896">
        <w:rPr>
          <w:rFonts w:ascii="Arial" w:hAnsi="Arial" w:cs="Arial"/>
        </w:rPr>
        <w:t>Recargos, indemnizaciones por cheques no pagados por  instituciones de crédito;</w:t>
      </w:r>
    </w:p>
    <w:p w14:paraId="2F754146" w14:textId="77777777" w:rsidR="00883821" w:rsidRPr="00E10896" w:rsidRDefault="00883821" w:rsidP="00412726">
      <w:pPr>
        <w:ind w:right="48"/>
        <w:contextualSpacing/>
        <w:jc w:val="both"/>
        <w:rPr>
          <w:rFonts w:ascii="Arial" w:hAnsi="Arial" w:cs="Arial"/>
          <w:b/>
        </w:rPr>
      </w:pPr>
    </w:p>
    <w:p w14:paraId="4055F1DF"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II.- </w:t>
      </w:r>
      <w:r w:rsidRPr="00E10896">
        <w:rPr>
          <w:rFonts w:ascii="Arial" w:hAnsi="Arial" w:cs="Arial"/>
        </w:rPr>
        <w:t>Multas y rezagos;</w:t>
      </w:r>
    </w:p>
    <w:p w14:paraId="3C2CD0E1" w14:textId="77777777" w:rsidR="00883821" w:rsidRPr="00E10896" w:rsidRDefault="00883821" w:rsidP="00412726">
      <w:pPr>
        <w:ind w:right="48"/>
        <w:contextualSpacing/>
        <w:jc w:val="both"/>
        <w:rPr>
          <w:rFonts w:ascii="Arial" w:hAnsi="Arial" w:cs="Arial"/>
          <w:b/>
        </w:rPr>
      </w:pPr>
    </w:p>
    <w:p w14:paraId="1E560B8D"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III.- </w:t>
      </w:r>
      <w:r w:rsidRPr="00E10896">
        <w:rPr>
          <w:rFonts w:ascii="Arial" w:hAnsi="Arial" w:cs="Arial"/>
        </w:rPr>
        <w:t>Herencias, legados y donaciones;</w:t>
      </w:r>
    </w:p>
    <w:p w14:paraId="6605E275" w14:textId="77777777" w:rsidR="00883821" w:rsidRPr="00E10896" w:rsidRDefault="00883821" w:rsidP="00412726">
      <w:pPr>
        <w:ind w:right="48"/>
        <w:contextualSpacing/>
        <w:jc w:val="both"/>
        <w:rPr>
          <w:rFonts w:ascii="Arial" w:hAnsi="Arial" w:cs="Arial"/>
        </w:rPr>
      </w:pPr>
    </w:p>
    <w:p w14:paraId="0ACD923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IV.- </w:t>
      </w:r>
      <w:r w:rsidRPr="00E10896">
        <w:rPr>
          <w:rFonts w:ascii="Arial" w:hAnsi="Arial" w:cs="Arial"/>
        </w:rPr>
        <w:t>Cauciones, fianzas y depósitos;</w:t>
      </w:r>
    </w:p>
    <w:p w14:paraId="0B6F67E2" w14:textId="77777777" w:rsidR="00883821" w:rsidRPr="00E10896" w:rsidRDefault="00883821" w:rsidP="00412726">
      <w:pPr>
        <w:ind w:right="48"/>
        <w:contextualSpacing/>
        <w:jc w:val="both"/>
        <w:rPr>
          <w:rFonts w:ascii="Arial" w:hAnsi="Arial" w:cs="Arial"/>
          <w:b/>
        </w:rPr>
      </w:pPr>
    </w:p>
    <w:p w14:paraId="4BF0EE0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V.- </w:t>
      </w:r>
      <w:r w:rsidRPr="00E10896">
        <w:rPr>
          <w:rFonts w:ascii="Arial" w:hAnsi="Arial" w:cs="Arial"/>
        </w:rPr>
        <w:t>Reintegros, honorarios y gastos de ejecución;</w:t>
      </w:r>
    </w:p>
    <w:p w14:paraId="74E8E486" w14:textId="77777777" w:rsidR="00883821" w:rsidRPr="00A50FD3" w:rsidRDefault="00883821" w:rsidP="00412726">
      <w:pPr>
        <w:ind w:right="48"/>
        <w:contextualSpacing/>
        <w:jc w:val="both"/>
        <w:rPr>
          <w:rFonts w:ascii="Arial" w:hAnsi="Arial" w:cs="Arial"/>
          <w:b/>
          <w:sz w:val="18"/>
        </w:rPr>
      </w:pPr>
    </w:p>
    <w:p w14:paraId="2593E24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VI.- </w:t>
      </w:r>
      <w:r w:rsidRPr="00E10896">
        <w:rPr>
          <w:rFonts w:ascii="Arial" w:hAnsi="Arial" w:cs="Arial"/>
        </w:rPr>
        <w:t>Contraprestación de concesiones; y</w:t>
      </w:r>
    </w:p>
    <w:p w14:paraId="355D033B" w14:textId="77777777" w:rsidR="00883821" w:rsidRPr="00A50FD3" w:rsidRDefault="00883821" w:rsidP="00412726">
      <w:pPr>
        <w:ind w:right="48"/>
        <w:contextualSpacing/>
        <w:jc w:val="both"/>
        <w:rPr>
          <w:rFonts w:ascii="Arial" w:hAnsi="Arial" w:cs="Arial"/>
          <w:b/>
          <w:sz w:val="18"/>
        </w:rPr>
      </w:pPr>
    </w:p>
    <w:p w14:paraId="4C51B9D0" w14:textId="77777777" w:rsidR="00883821" w:rsidRPr="00E10896" w:rsidRDefault="00883821" w:rsidP="00412726">
      <w:pPr>
        <w:ind w:right="48"/>
        <w:jc w:val="both"/>
        <w:rPr>
          <w:rFonts w:ascii="Arial" w:hAnsi="Arial" w:cs="Arial"/>
        </w:rPr>
      </w:pPr>
      <w:r w:rsidRPr="00E10896">
        <w:rPr>
          <w:rFonts w:ascii="Arial" w:hAnsi="Arial" w:cs="Arial"/>
          <w:b/>
        </w:rPr>
        <w:t xml:space="preserve">VII.- </w:t>
      </w:r>
      <w:r w:rsidRPr="00E10896">
        <w:rPr>
          <w:rFonts w:ascii="Arial" w:hAnsi="Arial" w:cs="Arial"/>
        </w:rPr>
        <w:t>Otros aprovechamientos no especificados que por su naturaleza se sitúen conforme a la definición contemplada en el Código Fiscal del Estado de Tamaulipas.</w:t>
      </w:r>
    </w:p>
    <w:p w14:paraId="7652300F" w14:textId="77777777" w:rsidR="00412726" w:rsidRPr="00E10896" w:rsidRDefault="00412726" w:rsidP="00412726">
      <w:pPr>
        <w:ind w:right="48"/>
        <w:jc w:val="both"/>
        <w:rPr>
          <w:rFonts w:ascii="Arial" w:hAnsi="Arial" w:cs="Arial"/>
          <w:b/>
        </w:rPr>
      </w:pPr>
    </w:p>
    <w:p w14:paraId="450F9AEE" w14:textId="05893690" w:rsidR="00F92F64" w:rsidRDefault="00883821" w:rsidP="00EC652C">
      <w:pPr>
        <w:ind w:right="48"/>
        <w:contextualSpacing/>
        <w:jc w:val="both"/>
        <w:rPr>
          <w:rFonts w:ascii="Arial" w:hAnsi="Arial" w:cs="Arial"/>
          <w:b/>
        </w:rPr>
      </w:pPr>
      <w:r w:rsidRPr="00E10896">
        <w:rPr>
          <w:rFonts w:ascii="Arial" w:hAnsi="Arial" w:cs="Arial"/>
          <w:b/>
        </w:rPr>
        <w:t xml:space="preserve">Artículo 108.- </w:t>
      </w:r>
      <w:r w:rsidRPr="00E10896">
        <w:rPr>
          <w:rFonts w:ascii="Arial" w:hAnsi="Arial" w:cs="Arial"/>
        </w:rPr>
        <w:t xml:space="preserve">Los aprovechamientos se determinarán conforme a su </w:t>
      </w:r>
      <w:proofErr w:type="gramStart"/>
      <w:r w:rsidRPr="00E10896">
        <w:rPr>
          <w:rFonts w:ascii="Arial" w:hAnsi="Arial" w:cs="Arial"/>
        </w:rPr>
        <w:t>naturaleza,  y</w:t>
      </w:r>
      <w:proofErr w:type="gramEnd"/>
      <w:r w:rsidRPr="00E10896">
        <w:rPr>
          <w:rFonts w:ascii="Arial" w:hAnsi="Arial" w:cs="Arial"/>
        </w:rPr>
        <w:t xml:space="preserve"> lo dispuesto en las otras leyes fiscales.</w:t>
      </w:r>
      <w:r w:rsidRPr="00E10896">
        <w:rPr>
          <w:rFonts w:ascii="Arial" w:hAnsi="Arial" w:cs="Arial"/>
          <w:b/>
        </w:rPr>
        <w:t xml:space="preserve"> </w:t>
      </w:r>
    </w:p>
    <w:p w14:paraId="5319FB74" w14:textId="77777777" w:rsidR="00F92F64" w:rsidRDefault="00F92F64" w:rsidP="007A048E">
      <w:pPr>
        <w:ind w:right="48"/>
        <w:contextualSpacing/>
        <w:jc w:val="center"/>
        <w:rPr>
          <w:rFonts w:ascii="Arial" w:hAnsi="Arial" w:cs="Arial"/>
          <w:b/>
        </w:rPr>
      </w:pPr>
    </w:p>
    <w:p w14:paraId="132A9BA2" w14:textId="02B77541" w:rsidR="00883821" w:rsidRPr="00583FA3" w:rsidRDefault="00883821" w:rsidP="007A048E">
      <w:pPr>
        <w:ind w:right="48"/>
        <w:contextualSpacing/>
        <w:jc w:val="center"/>
        <w:rPr>
          <w:rFonts w:ascii="Arial" w:hAnsi="Arial" w:cs="Arial"/>
          <w:b/>
        </w:rPr>
      </w:pPr>
      <w:r w:rsidRPr="00583FA3">
        <w:rPr>
          <w:rFonts w:ascii="Arial" w:hAnsi="Arial" w:cs="Arial"/>
          <w:b/>
        </w:rPr>
        <w:t>TÍTULO VI</w:t>
      </w:r>
    </w:p>
    <w:p w14:paraId="64A154DD" w14:textId="77777777" w:rsidR="00883821" w:rsidRPr="00583FA3" w:rsidRDefault="00883821" w:rsidP="007A048E">
      <w:pPr>
        <w:ind w:right="48"/>
        <w:contextualSpacing/>
        <w:jc w:val="center"/>
        <w:rPr>
          <w:rFonts w:ascii="Arial" w:hAnsi="Arial" w:cs="Arial"/>
          <w:b/>
        </w:rPr>
      </w:pPr>
      <w:r w:rsidRPr="00583FA3">
        <w:rPr>
          <w:rFonts w:ascii="Arial" w:hAnsi="Arial" w:cs="Arial"/>
          <w:b/>
        </w:rPr>
        <w:t>DE LOS PRODUCTOS</w:t>
      </w:r>
    </w:p>
    <w:p w14:paraId="1C419946" w14:textId="77777777" w:rsidR="00412726" w:rsidRPr="00CE72F7" w:rsidRDefault="00412726" w:rsidP="00412726">
      <w:pPr>
        <w:spacing w:line="276" w:lineRule="auto"/>
        <w:ind w:right="48"/>
        <w:contextualSpacing/>
        <w:jc w:val="center"/>
        <w:rPr>
          <w:rFonts w:ascii="Arial" w:hAnsi="Arial" w:cs="Arial"/>
          <w:b/>
          <w:szCs w:val="14"/>
        </w:rPr>
      </w:pPr>
    </w:p>
    <w:p w14:paraId="1BA1D6FE" w14:textId="77777777" w:rsidR="00883821" w:rsidRPr="00583FA3" w:rsidRDefault="00883821" w:rsidP="00412726">
      <w:pPr>
        <w:spacing w:line="276" w:lineRule="auto"/>
        <w:ind w:right="48"/>
        <w:contextualSpacing/>
        <w:jc w:val="center"/>
        <w:rPr>
          <w:rFonts w:ascii="Arial" w:hAnsi="Arial" w:cs="Arial"/>
          <w:b/>
        </w:rPr>
      </w:pPr>
      <w:r w:rsidRPr="00583FA3">
        <w:rPr>
          <w:rFonts w:ascii="Arial" w:hAnsi="Arial" w:cs="Arial"/>
          <w:b/>
        </w:rPr>
        <w:t>CAPÍTULO ÚNICO</w:t>
      </w:r>
    </w:p>
    <w:p w14:paraId="2AC18978" w14:textId="77777777" w:rsidR="00883821" w:rsidRPr="00CE72F7" w:rsidRDefault="00883821" w:rsidP="00412726">
      <w:pPr>
        <w:ind w:right="48"/>
        <w:contextualSpacing/>
        <w:jc w:val="both"/>
        <w:rPr>
          <w:rFonts w:ascii="Arial" w:hAnsi="Arial" w:cs="Arial"/>
          <w:b/>
          <w:szCs w:val="14"/>
        </w:rPr>
      </w:pPr>
    </w:p>
    <w:p w14:paraId="5DC3871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Artículo 109.- </w:t>
      </w:r>
      <w:r w:rsidRPr="00E10896">
        <w:rPr>
          <w:rFonts w:ascii="Arial" w:hAnsi="Arial" w:cs="Arial"/>
        </w:rPr>
        <w:t>Los productos que puede percibir la hacienda pública, son los derivados de:</w:t>
      </w:r>
    </w:p>
    <w:p w14:paraId="3122C75D" w14:textId="77777777" w:rsidR="00883821" w:rsidRPr="00E10896" w:rsidRDefault="00883821" w:rsidP="00412726">
      <w:pPr>
        <w:ind w:right="48"/>
        <w:contextualSpacing/>
        <w:jc w:val="both"/>
        <w:rPr>
          <w:rFonts w:ascii="Arial" w:hAnsi="Arial" w:cs="Arial"/>
        </w:rPr>
      </w:pPr>
    </w:p>
    <w:p w14:paraId="1E47093D" w14:textId="77777777" w:rsidR="00883821" w:rsidRPr="00E10896" w:rsidRDefault="00883821" w:rsidP="00412726">
      <w:pPr>
        <w:ind w:right="48"/>
        <w:contextualSpacing/>
        <w:jc w:val="both"/>
        <w:rPr>
          <w:rFonts w:ascii="Arial" w:hAnsi="Arial" w:cs="Arial"/>
        </w:rPr>
      </w:pPr>
      <w:r w:rsidRPr="00E10896">
        <w:rPr>
          <w:rFonts w:ascii="Arial" w:hAnsi="Arial" w:cs="Arial"/>
          <w:b/>
        </w:rPr>
        <w:t>I.-</w:t>
      </w:r>
      <w:r w:rsidRPr="00E10896">
        <w:rPr>
          <w:rFonts w:ascii="Arial" w:hAnsi="Arial" w:cs="Arial"/>
        </w:rPr>
        <w:t xml:space="preserve"> El arrendamiento, venta, explotación o enajenación de bienes de su propiedad; se originarán en los contratos que celebren o en las concesiones que se otorguen al efecto por el Ejecutivo del Estado en uso de las atribuciones legales y sobre las bases que en los mismos se establezcan; </w:t>
      </w:r>
    </w:p>
    <w:p w14:paraId="263A2375" w14:textId="77777777" w:rsidR="003E4DC6" w:rsidRPr="00E10896" w:rsidRDefault="003E4DC6" w:rsidP="00412726">
      <w:pPr>
        <w:ind w:right="48"/>
        <w:contextualSpacing/>
        <w:jc w:val="both"/>
        <w:rPr>
          <w:rFonts w:ascii="Arial" w:hAnsi="Arial" w:cs="Arial"/>
          <w:b/>
        </w:rPr>
      </w:pPr>
    </w:p>
    <w:p w14:paraId="1F6EFF1F" w14:textId="77777777" w:rsidR="00883821" w:rsidRPr="00E10896" w:rsidRDefault="00883821" w:rsidP="00412726">
      <w:pPr>
        <w:ind w:right="48"/>
        <w:contextualSpacing/>
        <w:jc w:val="both"/>
        <w:rPr>
          <w:rFonts w:ascii="Arial" w:hAnsi="Arial" w:cs="Arial"/>
        </w:rPr>
      </w:pPr>
      <w:r w:rsidRPr="00E10896">
        <w:rPr>
          <w:rFonts w:ascii="Arial" w:hAnsi="Arial" w:cs="Arial"/>
          <w:b/>
        </w:rPr>
        <w:t>II.-</w:t>
      </w:r>
      <w:r w:rsidRPr="00E10896">
        <w:rPr>
          <w:rFonts w:ascii="Arial" w:hAnsi="Arial" w:cs="Arial"/>
        </w:rPr>
        <w:t xml:space="preserve"> Los rendimientos e intereses de capitales e inversiones del Estado;</w:t>
      </w:r>
    </w:p>
    <w:p w14:paraId="003E03E9" w14:textId="77777777" w:rsidR="00883821" w:rsidRPr="00E10896" w:rsidRDefault="00883821" w:rsidP="00412726">
      <w:pPr>
        <w:ind w:right="48"/>
        <w:contextualSpacing/>
        <w:jc w:val="both"/>
        <w:rPr>
          <w:rFonts w:ascii="Arial" w:hAnsi="Arial" w:cs="Arial"/>
        </w:rPr>
      </w:pPr>
    </w:p>
    <w:p w14:paraId="6628A53C" w14:textId="77777777" w:rsidR="00883821" w:rsidRPr="00E10896" w:rsidRDefault="00883821" w:rsidP="00412726">
      <w:pPr>
        <w:ind w:right="48"/>
        <w:contextualSpacing/>
        <w:jc w:val="both"/>
        <w:rPr>
          <w:rFonts w:ascii="Arial" w:hAnsi="Arial" w:cs="Arial"/>
        </w:rPr>
      </w:pPr>
      <w:r w:rsidRPr="00E10896">
        <w:rPr>
          <w:rFonts w:ascii="Arial" w:hAnsi="Arial" w:cs="Arial"/>
          <w:b/>
        </w:rPr>
        <w:t>III.-</w:t>
      </w:r>
      <w:r w:rsidRPr="00E10896">
        <w:rPr>
          <w:rFonts w:ascii="Arial" w:hAnsi="Arial" w:cs="Arial"/>
        </w:rPr>
        <w:t xml:space="preserve"> La operación de resultados de establecimientos, empresas del estado y organismos públicos descentralizados que realicen funciones de derecho privado; </w:t>
      </w:r>
    </w:p>
    <w:p w14:paraId="4057D35A" w14:textId="77777777" w:rsidR="00883821" w:rsidRPr="00E10896" w:rsidRDefault="00883821" w:rsidP="00412726">
      <w:pPr>
        <w:ind w:right="48"/>
        <w:contextualSpacing/>
        <w:jc w:val="both"/>
        <w:rPr>
          <w:rFonts w:ascii="Arial" w:hAnsi="Arial" w:cs="Arial"/>
        </w:rPr>
      </w:pPr>
    </w:p>
    <w:p w14:paraId="045402C9" w14:textId="77777777" w:rsidR="00883821" w:rsidRPr="00E10896" w:rsidRDefault="00883821" w:rsidP="00412726">
      <w:pPr>
        <w:ind w:right="48"/>
        <w:contextualSpacing/>
        <w:jc w:val="both"/>
        <w:rPr>
          <w:rFonts w:ascii="Arial" w:hAnsi="Arial" w:cs="Arial"/>
        </w:rPr>
      </w:pPr>
      <w:r w:rsidRPr="00E10896">
        <w:rPr>
          <w:rFonts w:ascii="Arial" w:hAnsi="Arial" w:cs="Arial"/>
          <w:b/>
        </w:rPr>
        <w:t>IV.-</w:t>
      </w:r>
      <w:r w:rsidRPr="00E10896">
        <w:rPr>
          <w:rFonts w:ascii="Arial" w:hAnsi="Arial" w:cs="Arial"/>
        </w:rPr>
        <w:t xml:space="preserve"> La venta de códigos, leyes o reglamentos, formatos oficiales y formas valoradas;</w:t>
      </w:r>
    </w:p>
    <w:p w14:paraId="25FB7964" w14:textId="77777777" w:rsidR="00883821" w:rsidRPr="00E10896" w:rsidRDefault="00883821" w:rsidP="00412726">
      <w:pPr>
        <w:ind w:right="48"/>
        <w:contextualSpacing/>
        <w:jc w:val="both"/>
        <w:rPr>
          <w:rFonts w:ascii="Arial" w:hAnsi="Arial" w:cs="Arial"/>
        </w:rPr>
      </w:pPr>
    </w:p>
    <w:p w14:paraId="3B6CB6CA" w14:textId="77777777" w:rsidR="00883821" w:rsidRPr="00E10896" w:rsidRDefault="00883821" w:rsidP="00412726">
      <w:pPr>
        <w:ind w:right="48"/>
        <w:contextualSpacing/>
        <w:jc w:val="both"/>
        <w:rPr>
          <w:rFonts w:ascii="Arial" w:hAnsi="Arial" w:cs="Arial"/>
        </w:rPr>
      </w:pPr>
      <w:r w:rsidRPr="00E10896">
        <w:rPr>
          <w:rFonts w:ascii="Arial" w:hAnsi="Arial" w:cs="Arial"/>
          <w:b/>
        </w:rPr>
        <w:t>V.-</w:t>
      </w:r>
      <w:r w:rsidRPr="00E10896">
        <w:rPr>
          <w:rFonts w:ascii="Arial" w:hAnsi="Arial" w:cs="Arial"/>
        </w:rPr>
        <w:t xml:space="preserve"> Almacenaje; y</w:t>
      </w:r>
    </w:p>
    <w:p w14:paraId="54AD2578" w14:textId="77777777" w:rsidR="00883821" w:rsidRPr="00E10896" w:rsidRDefault="00883821" w:rsidP="00412726">
      <w:pPr>
        <w:ind w:right="48"/>
        <w:contextualSpacing/>
        <w:jc w:val="both"/>
        <w:rPr>
          <w:rFonts w:ascii="Arial" w:hAnsi="Arial" w:cs="Arial"/>
        </w:rPr>
      </w:pPr>
    </w:p>
    <w:p w14:paraId="11834E61" w14:textId="77777777" w:rsidR="00883821" w:rsidRPr="00E10896" w:rsidRDefault="00883821" w:rsidP="00412726">
      <w:pPr>
        <w:ind w:right="48"/>
        <w:contextualSpacing/>
        <w:jc w:val="both"/>
        <w:rPr>
          <w:rFonts w:ascii="Arial" w:hAnsi="Arial" w:cs="Arial"/>
        </w:rPr>
      </w:pPr>
      <w:r w:rsidRPr="00E10896">
        <w:rPr>
          <w:rFonts w:ascii="Arial" w:hAnsi="Arial" w:cs="Arial"/>
          <w:b/>
        </w:rPr>
        <w:t>VI.-</w:t>
      </w:r>
      <w:r w:rsidRPr="00E10896">
        <w:rPr>
          <w:rFonts w:ascii="Arial" w:hAnsi="Arial" w:cs="Arial"/>
        </w:rPr>
        <w:t xml:space="preserve"> Otros productos no especificados que por su naturaleza se sitúen conforme a la definición contemplada en el Código Fiscal del Estado de Tamaulipas.</w:t>
      </w:r>
    </w:p>
    <w:p w14:paraId="75629449" w14:textId="77777777" w:rsidR="00883821" w:rsidRPr="00CE72F7" w:rsidRDefault="00883821" w:rsidP="00412726">
      <w:pPr>
        <w:ind w:right="48"/>
        <w:contextualSpacing/>
        <w:jc w:val="both"/>
        <w:rPr>
          <w:rFonts w:ascii="Arial" w:hAnsi="Arial" w:cs="Arial"/>
        </w:rPr>
      </w:pPr>
    </w:p>
    <w:p w14:paraId="61DFA56F" w14:textId="77777777" w:rsidR="00883821" w:rsidRPr="00CE72F7" w:rsidRDefault="00883821" w:rsidP="00412726">
      <w:pPr>
        <w:ind w:right="48"/>
        <w:contextualSpacing/>
        <w:jc w:val="both"/>
        <w:rPr>
          <w:rFonts w:ascii="Arial" w:hAnsi="Arial" w:cs="Arial"/>
        </w:rPr>
      </w:pPr>
      <w:r w:rsidRPr="00E10896">
        <w:rPr>
          <w:rFonts w:ascii="Arial" w:hAnsi="Arial" w:cs="Arial"/>
        </w:rPr>
        <w:t>Los productos se determinarán conforme a su naturaleza, y de conformidad con el costo que represente proporcionarlo.</w:t>
      </w:r>
    </w:p>
    <w:p w14:paraId="5BDA8956" w14:textId="77777777" w:rsidR="00AD13AB" w:rsidRPr="00CE72F7" w:rsidRDefault="00AD13AB" w:rsidP="00412726">
      <w:pPr>
        <w:autoSpaceDE w:val="0"/>
        <w:autoSpaceDN w:val="0"/>
        <w:adjustRightInd w:val="0"/>
        <w:jc w:val="center"/>
        <w:rPr>
          <w:rFonts w:ascii="Arial" w:hAnsi="Arial" w:cs="Arial"/>
          <w:b/>
        </w:rPr>
      </w:pPr>
    </w:p>
    <w:p w14:paraId="69D3854D" w14:textId="77777777" w:rsidR="00466A4F" w:rsidRPr="00CE72F7" w:rsidRDefault="00466A4F" w:rsidP="00412726">
      <w:pPr>
        <w:autoSpaceDE w:val="0"/>
        <w:autoSpaceDN w:val="0"/>
        <w:adjustRightInd w:val="0"/>
        <w:jc w:val="center"/>
        <w:rPr>
          <w:rFonts w:ascii="Arial" w:hAnsi="Arial" w:cs="Arial"/>
          <w:b/>
        </w:rPr>
      </w:pPr>
      <w:r w:rsidRPr="00CE72F7">
        <w:rPr>
          <w:rFonts w:ascii="Arial" w:hAnsi="Arial" w:cs="Arial"/>
          <w:b/>
        </w:rPr>
        <w:t>TRANSITORIOS</w:t>
      </w:r>
    </w:p>
    <w:p w14:paraId="72ADCBBD" w14:textId="77777777" w:rsidR="00AD13AB" w:rsidRPr="00CE72F7" w:rsidRDefault="00AD13AB" w:rsidP="00412726">
      <w:pPr>
        <w:widowControl w:val="0"/>
        <w:tabs>
          <w:tab w:val="left" w:pos="8640"/>
        </w:tabs>
        <w:autoSpaceDE w:val="0"/>
        <w:autoSpaceDN w:val="0"/>
        <w:adjustRightInd w:val="0"/>
        <w:jc w:val="both"/>
        <w:rPr>
          <w:rFonts w:ascii="Arial" w:hAnsi="Arial" w:cs="Arial"/>
          <w:b/>
          <w:bCs/>
        </w:rPr>
      </w:pPr>
    </w:p>
    <w:p w14:paraId="106DF9AA" w14:textId="77777777" w:rsidR="00466A4F" w:rsidRPr="00CE72F7" w:rsidRDefault="00466A4F" w:rsidP="00412726">
      <w:pPr>
        <w:widowControl w:val="0"/>
        <w:tabs>
          <w:tab w:val="left" w:pos="8640"/>
        </w:tabs>
        <w:autoSpaceDE w:val="0"/>
        <w:autoSpaceDN w:val="0"/>
        <w:adjustRightInd w:val="0"/>
        <w:jc w:val="both"/>
        <w:rPr>
          <w:rFonts w:ascii="Arial" w:hAnsi="Arial" w:cs="Arial"/>
        </w:rPr>
      </w:pPr>
      <w:r w:rsidRPr="00CE72F7">
        <w:rPr>
          <w:rFonts w:ascii="Arial" w:hAnsi="Arial" w:cs="Arial"/>
          <w:b/>
          <w:bCs/>
        </w:rPr>
        <w:t>ARTÍCULO PRIMERO.</w:t>
      </w:r>
      <w:r w:rsidRPr="00CE72F7">
        <w:rPr>
          <w:rFonts w:ascii="Arial" w:hAnsi="Arial" w:cs="Arial"/>
          <w:bCs/>
        </w:rPr>
        <w:t xml:space="preserve"> </w:t>
      </w:r>
      <w:r w:rsidRPr="00CE72F7">
        <w:rPr>
          <w:rFonts w:ascii="Arial" w:hAnsi="Arial" w:cs="Arial"/>
        </w:rPr>
        <w:t>El presente decreto entrará en vigor el día siguiente al de su publicación en el Periódico Oficial del Estado.</w:t>
      </w:r>
    </w:p>
    <w:p w14:paraId="660FA6BA" w14:textId="77777777" w:rsidR="00041C63" w:rsidRPr="00CE72F7" w:rsidRDefault="00041C63" w:rsidP="00412726">
      <w:pPr>
        <w:widowControl w:val="0"/>
        <w:tabs>
          <w:tab w:val="left" w:pos="8640"/>
        </w:tabs>
        <w:autoSpaceDE w:val="0"/>
        <w:autoSpaceDN w:val="0"/>
        <w:adjustRightInd w:val="0"/>
        <w:jc w:val="both"/>
        <w:rPr>
          <w:rFonts w:ascii="Arial" w:hAnsi="Arial" w:cs="Arial"/>
        </w:rPr>
      </w:pPr>
    </w:p>
    <w:p w14:paraId="017C21B7" w14:textId="77777777" w:rsidR="00466A4F" w:rsidRPr="00CE72F7" w:rsidRDefault="00466A4F" w:rsidP="00412726">
      <w:pPr>
        <w:widowControl w:val="0"/>
        <w:tabs>
          <w:tab w:val="left" w:pos="8640"/>
        </w:tabs>
        <w:autoSpaceDE w:val="0"/>
        <w:autoSpaceDN w:val="0"/>
        <w:adjustRightInd w:val="0"/>
        <w:jc w:val="both"/>
        <w:rPr>
          <w:rFonts w:ascii="Arial" w:hAnsi="Arial" w:cs="Arial"/>
        </w:rPr>
      </w:pPr>
      <w:r w:rsidRPr="00CE72F7">
        <w:rPr>
          <w:rFonts w:ascii="Arial" w:hAnsi="Arial" w:cs="Arial"/>
          <w:b/>
          <w:bCs/>
        </w:rPr>
        <w:t xml:space="preserve">ARTÍCULO SEGUNDO. </w:t>
      </w:r>
      <w:r w:rsidRPr="00CE72F7">
        <w:rPr>
          <w:rFonts w:ascii="Arial" w:hAnsi="Arial" w:cs="Arial"/>
        </w:rPr>
        <w:t>Se abroga la Ley de Hacienda para el Estado de Tamaulipas, expedida mediante Decreto 220 del 23 de diciembre de 1976 y publicada en el Periódico Oficial Extraordinario número 106, de fecha 29 de diciembre de 1976, así como sus subsecuentes reformas.</w:t>
      </w:r>
    </w:p>
    <w:p w14:paraId="12260B6D" w14:textId="77777777" w:rsidR="005B0BB9" w:rsidRDefault="005B0BB9">
      <w:pPr>
        <w:jc w:val="both"/>
        <w:rPr>
          <w:rFonts w:ascii="Arial" w:hAnsi="Arial"/>
        </w:rPr>
      </w:pPr>
    </w:p>
    <w:p w14:paraId="494D310A" w14:textId="77777777" w:rsidR="00D17EB4" w:rsidRDefault="00D17EB4">
      <w:pPr>
        <w:jc w:val="both"/>
        <w:rPr>
          <w:rFonts w:ascii="Arial" w:hAnsi="Arial"/>
        </w:rPr>
      </w:pPr>
    </w:p>
    <w:p w14:paraId="2BE1DFAE" w14:textId="77777777" w:rsidR="00D17EB4" w:rsidRPr="00CE72F7" w:rsidRDefault="00D17EB4">
      <w:pPr>
        <w:jc w:val="both"/>
        <w:rPr>
          <w:rFonts w:ascii="Arial" w:hAnsi="Arial"/>
        </w:rPr>
      </w:pPr>
    </w:p>
    <w:p w14:paraId="589112F0" w14:textId="77777777" w:rsidR="006234A0" w:rsidRPr="00CE72F7" w:rsidRDefault="006234A0" w:rsidP="006234A0">
      <w:pPr>
        <w:jc w:val="both"/>
        <w:rPr>
          <w:rFonts w:ascii="Arial" w:hAnsi="Arial"/>
          <w:b/>
        </w:rPr>
      </w:pPr>
      <w:r w:rsidRPr="00CE72F7">
        <w:rPr>
          <w:rFonts w:ascii="Arial" w:hAnsi="Arial"/>
          <w:b/>
        </w:rPr>
        <w:t>SAL</w:t>
      </w:r>
      <w:r w:rsidR="00DB6AB6" w:rsidRPr="00CE72F7">
        <w:rPr>
          <w:rFonts w:ascii="Arial" w:hAnsi="Arial"/>
          <w:b/>
        </w:rPr>
        <w:t>Ó</w:t>
      </w:r>
      <w:r w:rsidRPr="00CE72F7">
        <w:rPr>
          <w:rFonts w:ascii="Arial" w:hAnsi="Arial"/>
          <w:b/>
        </w:rPr>
        <w:t xml:space="preserve">N DE SESIONES DEL H. CONGRESO DEL ESTADO.- Cd. Victoria Tam., a 3 de </w:t>
      </w:r>
      <w:r w:rsidR="00C6251F" w:rsidRPr="00CE72F7">
        <w:rPr>
          <w:rFonts w:ascii="Arial" w:hAnsi="Arial"/>
          <w:b/>
        </w:rPr>
        <w:t>d</w:t>
      </w:r>
      <w:r w:rsidRPr="00CE72F7">
        <w:rPr>
          <w:rFonts w:ascii="Arial" w:hAnsi="Arial"/>
          <w:b/>
        </w:rPr>
        <w:t>iciembre de</w:t>
      </w:r>
      <w:r w:rsidR="00C6251F" w:rsidRPr="00CE72F7">
        <w:rPr>
          <w:rFonts w:ascii="Arial" w:hAnsi="Arial"/>
          <w:b/>
        </w:rPr>
        <w:t>l año</w:t>
      </w:r>
      <w:r w:rsidRPr="00CE72F7">
        <w:rPr>
          <w:rFonts w:ascii="Arial" w:hAnsi="Arial"/>
          <w:b/>
        </w:rPr>
        <w:t xml:space="preserve"> 2007.- DIPUTADO PRESIDENTE.- JESÚS EVERARDO VILLARREAL SALINAS.- </w:t>
      </w:r>
      <w:r w:rsidRPr="00CE72F7">
        <w:rPr>
          <w:rFonts w:ascii="Arial" w:hAnsi="Arial"/>
        </w:rPr>
        <w:t>Rúbrica</w:t>
      </w:r>
      <w:r w:rsidRPr="00CE72F7">
        <w:rPr>
          <w:rFonts w:ascii="Arial" w:hAnsi="Arial"/>
          <w:b/>
        </w:rPr>
        <w:t>.- DIPUTADA SECRETARIA.- A</w:t>
      </w:r>
      <w:r w:rsidR="00DB6AB6" w:rsidRPr="00CE72F7">
        <w:rPr>
          <w:rFonts w:ascii="Arial" w:hAnsi="Arial"/>
          <w:b/>
        </w:rPr>
        <w:t>Í</w:t>
      </w:r>
      <w:r w:rsidRPr="00CE72F7">
        <w:rPr>
          <w:rFonts w:ascii="Arial" w:hAnsi="Arial"/>
          <w:b/>
        </w:rPr>
        <w:t>DA ARACELI ACUÑA CRUZ.-</w:t>
      </w:r>
      <w:r w:rsidRPr="00CE72F7">
        <w:rPr>
          <w:rFonts w:ascii="Arial" w:hAnsi="Arial"/>
        </w:rPr>
        <w:t xml:space="preserve"> Rúbrica</w:t>
      </w:r>
      <w:r w:rsidRPr="00CE72F7">
        <w:rPr>
          <w:rFonts w:ascii="Arial" w:hAnsi="Arial"/>
          <w:b/>
        </w:rPr>
        <w:t>.- DIPUTADO SECRETARIO.- FERNANDO ALEJANDRO FERN</w:t>
      </w:r>
      <w:r w:rsidR="00DB6AB6" w:rsidRPr="00CE72F7">
        <w:rPr>
          <w:rFonts w:ascii="Arial" w:hAnsi="Arial"/>
          <w:b/>
        </w:rPr>
        <w:t>Á</w:t>
      </w:r>
      <w:r w:rsidRPr="00CE72F7">
        <w:rPr>
          <w:rFonts w:ascii="Arial" w:hAnsi="Arial"/>
          <w:b/>
        </w:rPr>
        <w:t xml:space="preserve">NDEZ DE LEÓN.- </w:t>
      </w:r>
      <w:r w:rsidRPr="00CE72F7">
        <w:rPr>
          <w:rFonts w:ascii="Arial" w:hAnsi="Arial"/>
        </w:rPr>
        <w:t>Rúbrica.</w:t>
      </w:r>
      <w:r w:rsidR="00C6251F" w:rsidRPr="00CE72F7">
        <w:rPr>
          <w:rFonts w:ascii="Arial" w:hAnsi="Arial"/>
        </w:rPr>
        <w:t>2</w:t>
      </w:r>
    </w:p>
    <w:p w14:paraId="50906B53" w14:textId="77777777" w:rsidR="006234A0" w:rsidRPr="00CE72F7" w:rsidRDefault="006234A0" w:rsidP="006234A0">
      <w:pPr>
        <w:jc w:val="both"/>
        <w:rPr>
          <w:rFonts w:ascii="Arial" w:hAnsi="Arial"/>
        </w:rPr>
      </w:pPr>
    </w:p>
    <w:p w14:paraId="4F722120" w14:textId="77777777" w:rsidR="006234A0" w:rsidRPr="00CE72F7" w:rsidRDefault="006234A0" w:rsidP="006234A0">
      <w:pPr>
        <w:jc w:val="both"/>
        <w:rPr>
          <w:rFonts w:ascii="Arial" w:hAnsi="Arial"/>
        </w:rPr>
      </w:pPr>
      <w:r w:rsidRPr="00CE72F7">
        <w:rPr>
          <w:rFonts w:ascii="Arial" w:hAnsi="Arial"/>
        </w:rPr>
        <w:t>Por tanto</w:t>
      </w:r>
      <w:r w:rsidR="00C6251F" w:rsidRPr="00CE72F7">
        <w:rPr>
          <w:rFonts w:ascii="Arial" w:hAnsi="Arial"/>
        </w:rPr>
        <w:t>,</w:t>
      </w:r>
      <w:r w:rsidRPr="00CE72F7">
        <w:rPr>
          <w:rFonts w:ascii="Arial" w:hAnsi="Arial"/>
        </w:rPr>
        <w:t xml:space="preserve"> mando se imprima, publique</w:t>
      </w:r>
      <w:r w:rsidR="00C6251F" w:rsidRPr="00CE72F7">
        <w:rPr>
          <w:rFonts w:ascii="Arial" w:hAnsi="Arial"/>
        </w:rPr>
        <w:t>, circule</w:t>
      </w:r>
      <w:r w:rsidRPr="00CE72F7">
        <w:rPr>
          <w:rFonts w:ascii="Arial" w:hAnsi="Arial"/>
        </w:rPr>
        <w:t xml:space="preserve"> y se le dé el debido cumplimiento.</w:t>
      </w:r>
    </w:p>
    <w:p w14:paraId="686D9786" w14:textId="77777777" w:rsidR="006234A0" w:rsidRPr="00CE72F7" w:rsidRDefault="006234A0" w:rsidP="006234A0">
      <w:pPr>
        <w:jc w:val="both"/>
        <w:rPr>
          <w:rFonts w:ascii="Arial" w:hAnsi="Arial"/>
        </w:rPr>
      </w:pPr>
    </w:p>
    <w:p w14:paraId="4F5AD3C9" w14:textId="77777777" w:rsidR="006234A0" w:rsidRPr="00CE72F7" w:rsidRDefault="006234A0" w:rsidP="006234A0">
      <w:pPr>
        <w:jc w:val="both"/>
        <w:rPr>
          <w:rFonts w:ascii="Arial" w:hAnsi="Arial"/>
        </w:rPr>
      </w:pPr>
      <w:r w:rsidRPr="00CE72F7">
        <w:rPr>
          <w:rFonts w:ascii="Arial" w:hAnsi="Arial"/>
        </w:rPr>
        <w:lastRenderedPageBreak/>
        <w:t xml:space="preserve">Dado en la residencia del Poder Ejecutivo, en Ciudad Victoria, Capital del </w:t>
      </w:r>
      <w:r w:rsidR="00533BE8" w:rsidRPr="00CE72F7">
        <w:rPr>
          <w:rFonts w:ascii="Arial" w:hAnsi="Arial"/>
        </w:rPr>
        <w:t>E</w:t>
      </w:r>
      <w:r w:rsidRPr="00CE72F7">
        <w:rPr>
          <w:rFonts w:ascii="Arial" w:hAnsi="Arial"/>
        </w:rPr>
        <w:t xml:space="preserve">stado de Tamaulipas, a los siete días del mes de </w:t>
      </w:r>
      <w:r w:rsidR="00533BE8" w:rsidRPr="00CE72F7">
        <w:rPr>
          <w:rFonts w:ascii="Arial" w:hAnsi="Arial"/>
        </w:rPr>
        <w:t>d</w:t>
      </w:r>
      <w:r w:rsidRPr="00CE72F7">
        <w:rPr>
          <w:rFonts w:ascii="Arial" w:hAnsi="Arial"/>
        </w:rPr>
        <w:t>iciembre del año dos mil siete.</w:t>
      </w:r>
    </w:p>
    <w:p w14:paraId="6A7B9345" w14:textId="77777777" w:rsidR="00BA3812" w:rsidRPr="00CE72F7" w:rsidRDefault="00BA3812" w:rsidP="00F919E8">
      <w:pPr>
        <w:pStyle w:val="Ttulo1"/>
        <w:jc w:val="both"/>
        <w:rPr>
          <w:b w:val="0"/>
          <w:i/>
          <w:sz w:val="20"/>
        </w:rPr>
      </w:pPr>
    </w:p>
    <w:p w14:paraId="21CDA253" w14:textId="77777777" w:rsidR="00BA3812" w:rsidRPr="00CE72F7" w:rsidRDefault="00BA3812" w:rsidP="00F919E8">
      <w:pPr>
        <w:pStyle w:val="Ttulo1"/>
        <w:tabs>
          <w:tab w:val="left" w:pos="0"/>
        </w:tabs>
        <w:jc w:val="both"/>
        <w:rPr>
          <w:sz w:val="20"/>
        </w:rPr>
      </w:pPr>
      <w:r w:rsidRPr="00CE72F7">
        <w:rPr>
          <w:sz w:val="20"/>
        </w:rPr>
        <w:t xml:space="preserve">ATENTAMENTE </w:t>
      </w:r>
      <w:r w:rsidRPr="00CE72F7">
        <w:rPr>
          <w:b w:val="0"/>
          <w:sz w:val="20"/>
        </w:rPr>
        <w:t>-</w:t>
      </w:r>
      <w:r w:rsidR="00533BE8" w:rsidRPr="00CE72F7">
        <w:rPr>
          <w:b w:val="0"/>
          <w:sz w:val="20"/>
        </w:rPr>
        <w:t xml:space="preserve"> </w:t>
      </w:r>
      <w:r w:rsidRPr="00CE72F7">
        <w:rPr>
          <w:b w:val="0"/>
          <w:sz w:val="20"/>
        </w:rPr>
        <w:t>SUFRAGIO EFECTIVO. NO REELECCIÓN</w:t>
      </w:r>
      <w:r w:rsidR="00533BE8" w:rsidRPr="00CE72F7">
        <w:rPr>
          <w:b w:val="0"/>
          <w:sz w:val="20"/>
        </w:rPr>
        <w:t xml:space="preserve">.- </w:t>
      </w:r>
      <w:r w:rsidRPr="00CE72F7">
        <w:rPr>
          <w:sz w:val="20"/>
        </w:rPr>
        <w:t xml:space="preserve">GOBERNADOR CONSTITUCIONAL DEL ESTADO.- EUGENIO </w:t>
      </w:r>
      <w:r w:rsidR="006308C0" w:rsidRPr="00CE72F7">
        <w:rPr>
          <w:sz w:val="20"/>
        </w:rPr>
        <w:t>HERN</w:t>
      </w:r>
      <w:r w:rsidR="00DB6AB6" w:rsidRPr="00CE72F7">
        <w:rPr>
          <w:sz w:val="20"/>
        </w:rPr>
        <w:t>Á</w:t>
      </w:r>
      <w:r w:rsidR="006308C0" w:rsidRPr="00CE72F7">
        <w:rPr>
          <w:sz w:val="20"/>
        </w:rPr>
        <w:t xml:space="preserve">NDEZ </w:t>
      </w:r>
      <w:r w:rsidRPr="00CE72F7">
        <w:rPr>
          <w:sz w:val="20"/>
        </w:rPr>
        <w:t>FLORES.-</w:t>
      </w:r>
      <w:r w:rsidR="009F2175" w:rsidRPr="00CE72F7">
        <w:rPr>
          <w:sz w:val="20"/>
        </w:rPr>
        <w:t xml:space="preserve"> </w:t>
      </w:r>
      <w:r w:rsidRPr="00CE72F7">
        <w:rPr>
          <w:b w:val="0"/>
          <w:sz w:val="20"/>
        </w:rPr>
        <w:t>Rúbrica</w:t>
      </w:r>
      <w:r w:rsidRPr="00CE72F7">
        <w:rPr>
          <w:sz w:val="20"/>
        </w:rPr>
        <w:t>.- SECRETARIO GENERAL DE GOBIERNO.- ANTONIO MART</w:t>
      </w:r>
      <w:r w:rsidR="00DB6AB6" w:rsidRPr="00CE72F7">
        <w:rPr>
          <w:sz w:val="20"/>
        </w:rPr>
        <w:t>Í</w:t>
      </w:r>
      <w:r w:rsidRPr="00CE72F7">
        <w:rPr>
          <w:sz w:val="20"/>
        </w:rPr>
        <w:t xml:space="preserve">NEZ TORRES- </w:t>
      </w:r>
      <w:r w:rsidRPr="00CE72F7">
        <w:rPr>
          <w:b w:val="0"/>
          <w:sz w:val="20"/>
        </w:rPr>
        <w:t>Rúbrica.</w:t>
      </w:r>
    </w:p>
    <w:p w14:paraId="68D8FEFA" w14:textId="77777777" w:rsidR="00387E6D" w:rsidRPr="00CE72F7" w:rsidRDefault="00387E6D" w:rsidP="00BA3812">
      <w:pPr>
        <w:pStyle w:val="Textoindependiente"/>
        <w:jc w:val="left"/>
      </w:pPr>
    </w:p>
    <w:p w14:paraId="67BA98D5" w14:textId="77777777" w:rsidR="004146DE" w:rsidRPr="00583FA3" w:rsidRDefault="007D5368" w:rsidP="007D5368">
      <w:pPr>
        <w:pStyle w:val="Textoindependiente"/>
        <w:jc w:val="center"/>
        <w:rPr>
          <w:rFonts w:cs="Arial"/>
          <w:b/>
          <w:i w:val="0"/>
          <w:sz w:val="24"/>
          <w:szCs w:val="24"/>
        </w:rPr>
      </w:pPr>
      <w:r w:rsidRPr="00583FA3">
        <w:br w:type="page"/>
      </w:r>
      <w:bookmarkStart w:id="55" w:name="_Hlk217083709"/>
      <w:r w:rsidR="004146DE" w:rsidRPr="00583FA3">
        <w:rPr>
          <w:rFonts w:cs="Arial"/>
          <w:b/>
          <w:i w:val="0"/>
          <w:sz w:val="24"/>
          <w:szCs w:val="24"/>
        </w:rPr>
        <w:lastRenderedPageBreak/>
        <w:t>ART</w:t>
      </w:r>
      <w:r w:rsidR="00822A97" w:rsidRPr="00583FA3">
        <w:rPr>
          <w:rFonts w:cs="Arial"/>
          <w:b/>
          <w:i w:val="0"/>
          <w:sz w:val="24"/>
          <w:szCs w:val="24"/>
        </w:rPr>
        <w:t>Í</w:t>
      </w:r>
      <w:r w:rsidR="004146DE" w:rsidRPr="00583FA3">
        <w:rPr>
          <w:rFonts w:cs="Arial"/>
          <w:b/>
          <w:i w:val="0"/>
          <w:sz w:val="24"/>
          <w:szCs w:val="24"/>
        </w:rPr>
        <w:t>CULOS TRANSITORIOS DE DECRETOS DE REFORMAS</w:t>
      </w:r>
      <w:r w:rsidR="00D663DE" w:rsidRPr="00583FA3">
        <w:rPr>
          <w:rFonts w:cs="Arial"/>
          <w:b/>
          <w:i w:val="0"/>
          <w:sz w:val="24"/>
          <w:szCs w:val="24"/>
        </w:rPr>
        <w:t>,</w:t>
      </w:r>
      <w:r w:rsidR="004146DE" w:rsidRPr="00583FA3">
        <w:rPr>
          <w:rFonts w:cs="Arial"/>
          <w:b/>
          <w:i w:val="0"/>
          <w:sz w:val="24"/>
          <w:szCs w:val="24"/>
        </w:rPr>
        <w:t xml:space="preserve"> </w:t>
      </w:r>
      <w:r w:rsidR="00D663DE" w:rsidRPr="00583FA3">
        <w:rPr>
          <w:rFonts w:cs="Arial"/>
          <w:b/>
          <w:i w:val="0"/>
          <w:sz w:val="24"/>
          <w:szCs w:val="24"/>
        </w:rPr>
        <w:t>A PARTIR DE LA EXPEDICIÓN DE LA PRESENTE LEY.</w:t>
      </w:r>
      <w:bookmarkEnd w:id="55"/>
    </w:p>
    <w:p w14:paraId="7C85FF50" w14:textId="77777777" w:rsidR="00387E6D" w:rsidRPr="00583FA3" w:rsidRDefault="00387E6D" w:rsidP="00983274">
      <w:pPr>
        <w:pStyle w:val="Textoindependiente"/>
        <w:jc w:val="center"/>
        <w:rPr>
          <w:i w:val="0"/>
        </w:rPr>
      </w:pPr>
    </w:p>
    <w:p w14:paraId="3BA09B65" w14:textId="77777777" w:rsidR="00983274" w:rsidRPr="00583FA3" w:rsidRDefault="00983274" w:rsidP="001E6FF3">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w:t>
      </w:r>
      <w:r w:rsidR="00A865C9" w:rsidRPr="00583FA3">
        <w:rPr>
          <w:b/>
          <w:i w:val="0"/>
        </w:rPr>
        <w:t xml:space="preserve"> TRANSITORIO DEL DECRETO No. LX-645, EXPEDIDO </w:t>
      </w:r>
      <w:r w:rsidR="00387E6D" w:rsidRPr="00583FA3">
        <w:rPr>
          <w:b/>
          <w:i w:val="0"/>
        </w:rPr>
        <w:t>EL 12 DE DICIEMBRE DE</w:t>
      </w:r>
      <w:r w:rsidR="005E1DDF" w:rsidRPr="00583FA3">
        <w:rPr>
          <w:b/>
          <w:i w:val="0"/>
        </w:rPr>
        <w:t xml:space="preserve"> </w:t>
      </w:r>
      <w:r w:rsidR="00A865C9" w:rsidRPr="00583FA3">
        <w:rPr>
          <w:b/>
          <w:i w:val="0"/>
        </w:rPr>
        <w:t>2008, Y PUBLICADO EN EL P.O. No. 153</w:t>
      </w:r>
      <w:r w:rsidR="00387E6D" w:rsidRPr="00583FA3">
        <w:rPr>
          <w:b/>
          <w:i w:val="0"/>
        </w:rPr>
        <w:t>, DEL 18 DE DICIEMBRE DE</w:t>
      </w:r>
      <w:r w:rsidR="00A865C9" w:rsidRPr="00583FA3">
        <w:rPr>
          <w:b/>
          <w:i w:val="0"/>
        </w:rPr>
        <w:t xml:space="preserve"> 2008.</w:t>
      </w:r>
    </w:p>
    <w:p w14:paraId="1B764AC9" w14:textId="77777777" w:rsidR="00A865C9" w:rsidRPr="00583FA3" w:rsidRDefault="00A865C9" w:rsidP="001E6FF3">
      <w:pPr>
        <w:pStyle w:val="Textoindependiente"/>
        <w:ind w:left="567" w:hanging="567"/>
        <w:rPr>
          <w:i w:val="0"/>
        </w:rPr>
      </w:pPr>
    </w:p>
    <w:p w14:paraId="241FB360" w14:textId="77777777" w:rsidR="00A865C9" w:rsidRPr="00583FA3" w:rsidRDefault="00A865C9" w:rsidP="001E6FF3">
      <w:pPr>
        <w:pStyle w:val="Textoindependiente"/>
        <w:ind w:left="567"/>
        <w:rPr>
          <w:i w:val="0"/>
        </w:rPr>
      </w:pPr>
      <w:r w:rsidRPr="00583FA3">
        <w:rPr>
          <w:b/>
          <w:i w:val="0"/>
        </w:rPr>
        <w:t>ARTÍCULO ÚNICO.-</w:t>
      </w:r>
      <w:r w:rsidRPr="00583FA3">
        <w:rPr>
          <w:i w:val="0"/>
        </w:rPr>
        <w:t xml:space="preserve"> El presente Decreto entrará en vigor el día siguiente al de su publicación en el Periódico Oficial del Estado.</w:t>
      </w:r>
    </w:p>
    <w:p w14:paraId="6F311FBF" w14:textId="77777777" w:rsidR="00A865C9" w:rsidRPr="00583FA3" w:rsidRDefault="00A865C9" w:rsidP="001E6FF3">
      <w:pPr>
        <w:pStyle w:val="Textoindependiente"/>
        <w:ind w:left="567" w:hanging="567"/>
        <w:rPr>
          <w:i w:val="0"/>
        </w:rPr>
      </w:pPr>
    </w:p>
    <w:p w14:paraId="4A9BD33A" w14:textId="77777777" w:rsidR="00A865C9" w:rsidRPr="00583FA3" w:rsidRDefault="00A865C9" w:rsidP="001E6FF3">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CULO TRANSITORIO DEL DECRETO No. LX-649,</w:t>
      </w:r>
      <w:r w:rsidR="00387E6D" w:rsidRPr="00583FA3">
        <w:rPr>
          <w:b/>
          <w:i w:val="0"/>
        </w:rPr>
        <w:t xml:space="preserve"> EXPEDIDO EL 12 DE DICIMEBRE DE</w:t>
      </w:r>
      <w:r w:rsidRPr="00583FA3">
        <w:rPr>
          <w:b/>
          <w:i w:val="0"/>
        </w:rPr>
        <w:t xml:space="preserve"> </w:t>
      </w:r>
      <w:r w:rsidR="004146DE" w:rsidRPr="00583FA3">
        <w:rPr>
          <w:b/>
          <w:i w:val="0"/>
        </w:rPr>
        <w:t xml:space="preserve"> </w:t>
      </w:r>
      <w:r w:rsidRPr="00583FA3">
        <w:rPr>
          <w:b/>
          <w:i w:val="0"/>
        </w:rPr>
        <w:t xml:space="preserve">2008, Y PUBLICADO EN EL P.O. No. </w:t>
      </w:r>
      <w:r w:rsidR="00387E6D" w:rsidRPr="00583FA3">
        <w:rPr>
          <w:b/>
          <w:i w:val="0"/>
        </w:rPr>
        <w:t>153, DEL 18 DE DICIEMBRE DE 2008.</w:t>
      </w:r>
    </w:p>
    <w:p w14:paraId="5703470A" w14:textId="77777777" w:rsidR="00A865C9" w:rsidRPr="00583FA3" w:rsidRDefault="00A865C9" w:rsidP="001E6FF3">
      <w:pPr>
        <w:pStyle w:val="Textoindependiente"/>
        <w:ind w:left="567" w:hanging="567"/>
        <w:rPr>
          <w:i w:val="0"/>
        </w:rPr>
      </w:pPr>
    </w:p>
    <w:p w14:paraId="33C924D9" w14:textId="77777777" w:rsidR="00387E6D" w:rsidRPr="00583FA3" w:rsidRDefault="00387E6D" w:rsidP="001E6FF3">
      <w:pPr>
        <w:pStyle w:val="Textoindependiente"/>
        <w:ind w:left="567"/>
        <w:rPr>
          <w:i w:val="0"/>
        </w:rPr>
      </w:pPr>
      <w:r w:rsidRPr="00583FA3">
        <w:rPr>
          <w:b/>
          <w:i w:val="0"/>
        </w:rPr>
        <w:t>ARTÍCULO ÚNICO.-</w:t>
      </w:r>
      <w:r w:rsidRPr="00583FA3">
        <w:rPr>
          <w:i w:val="0"/>
        </w:rPr>
        <w:t xml:space="preserve"> El presente Decreto se publicará en el Periódico Oficial del Estado y entrará en vigor el día 1 de enero de 2009.</w:t>
      </w:r>
    </w:p>
    <w:p w14:paraId="469766FB" w14:textId="77777777" w:rsidR="003937AC" w:rsidRPr="00583FA3" w:rsidRDefault="003937AC" w:rsidP="001E6FF3">
      <w:pPr>
        <w:pStyle w:val="Textoindependiente"/>
        <w:ind w:left="567" w:hanging="567"/>
      </w:pPr>
    </w:p>
    <w:p w14:paraId="39569655" w14:textId="77777777" w:rsidR="00F86EE2" w:rsidRPr="00583FA3" w:rsidRDefault="00F86EE2" w:rsidP="000D07E6">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 TRANSITORIO DEL DECRETO No. LX-725 EXPEDIDO EL 9 DE SEPTIEMBRE DE 2009, Y PUBLICADO EN EL P.O. No. 109, DEL 10 DE SEPTIEMBRE DE 2009.</w:t>
      </w:r>
    </w:p>
    <w:p w14:paraId="49D20AFA" w14:textId="77777777" w:rsidR="00F86EE2" w:rsidRPr="00583FA3" w:rsidRDefault="00F86EE2" w:rsidP="001E6FF3">
      <w:pPr>
        <w:pStyle w:val="Textoindependiente"/>
        <w:tabs>
          <w:tab w:val="num" w:pos="426"/>
        </w:tabs>
        <w:ind w:left="567" w:hanging="567"/>
        <w:rPr>
          <w:i w:val="0"/>
        </w:rPr>
      </w:pPr>
    </w:p>
    <w:p w14:paraId="19FBF955" w14:textId="77777777" w:rsidR="00F86EE2" w:rsidRPr="00583FA3" w:rsidRDefault="00F86EE2" w:rsidP="000D07E6">
      <w:pPr>
        <w:pStyle w:val="Textoindependiente"/>
        <w:tabs>
          <w:tab w:val="num" w:pos="426"/>
        </w:tabs>
        <w:ind w:left="567"/>
        <w:rPr>
          <w:i w:val="0"/>
        </w:rPr>
      </w:pPr>
      <w:r w:rsidRPr="00583FA3">
        <w:rPr>
          <w:b/>
          <w:i w:val="0"/>
        </w:rPr>
        <w:t>ARTÍCULO ÚNICO.-</w:t>
      </w:r>
      <w:r w:rsidRPr="00583FA3">
        <w:rPr>
          <w:i w:val="0"/>
        </w:rPr>
        <w:t xml:space="preserve"> El presente Decreto entrará en vigor el día siguiente al de su publicación en el Periódico Oficial del Estado.</w:t>
      </w:r>
    </w:p>
    <w:p w14:paraId="7298E38E" w14:textId="77777777" w:rsidR="002E0D29" w:rsidRPr="00583FA3" w:rsidRDefault="002E0D29" w:rsidP="001E6FF3">
      <w:pPr>
        <w:pStyle w:val="Textoindependiente"/>
        <w:ind w:left="567" w:hanging="567"/>
        <w:rPr>
          <w:i w:val="0"/>
        </w:rPr>
      </w:pPr>
    </w:p>
    <w:p w14:paraId="6E5EA8D5" w14:textId="77777777" w:rsidR="002E0D29" w:rsidRPr="00583FA3" w:rsidRDefault="002E0D29" w:rsidP="00DC07BC">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 xml:space="preserve">CULO TRANSITORIO DEL DECRETO No. LX-736 EXPEDIDO EL 30 DE SEPTIEMBRE DE </w:t>
      </w:r>
      <w:r w:rsidR="004146DE" w:rsidRPr="00583FA3">
        <w:rPr>
          <w:b/>
          <w:i w:val="0"/>
        </w:rPr>
        <w:t xml:space="preserve"> </w:t>
      </w:r>
      <w:r w:rsidRPr="00583FA3">
        <w:rPr>
          <w:b/>
          <w:i w:val="0"/>
        </w:rPr>
        <w:t>2009, Y PUBLICADO EN EL P.O. No. 124, DEL 15 DE OCTUBRE DE 2009.</w:t>
      </w:r>
    </w:p>
    <w:p w14:paraId="407FE2F3" w14:textId="77777777" w:rsidR="002E0D29" w:rsidRPr="00583FA3" w:rsidRDefault="002E0D29" w:rsidP="001E6FF3">
      <w:pPr>
        <w:pStyle w:val="Textoindependiente"/>
        <w:ind w:left="567" w:hanging="567"/>
        <w:rPr>
          <w:b/>
          <w:i w:val="0"/>
        </w:rPr>
      </w:pPr>
    </w:p>
    <w:p w14:paraId="05324997" w14:textId="77777777" w:rsidR="002E0D29" w:rsidRPr="00583FA3" w:rsidRDefault="002E0D29" w:rsidP="00DC07BC">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el día siguiente al de su publicación en el Periódico Oficial del Estado.</w:t>
      </w:r>
    </w:p>
    <w:p w14:paraId="753DDA01" w14:textId="77777777" w:rsidR="002E0D29" w:rsidRPr="00583FA3" w:rsidRDefault="002E0D29" w:rsidP="001E6FF3">
      <w:pPr>
        <w:pStyle w:val="Textoindependiente"/>
        <w:ind w:left="567" w:hanging="567"/>
        <w:rPr>
          <w:b/>
          <w:i w:val="0"/>
        </w:rPr>
      </w:pPr>
    </w:p>
    <w:p w14:paraId="60E14263" w14:textId="77777777" w:rsidR="002C5A23" w:rsidRPr="00583FA3" w:rsidRDefault="002C5A2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LX-1101</w:t>
      </w:r>
      <w:r w:rsidR="00E97171" w:rsidRPr="00583FA3">
        <w:rPr>
          <w:b/>
          <w:i w:val="0"/>
        </w:rPr>
        <w:t>,</w:t>
      </w:r>
      <w:r w:rsidRPr="00583FA3">
        <w:rPr>
          <w:b/>
          <w:i w:val="0"/>
        </w:rPr>
        <w:t xml:space="preserve"> EXPEDIDO EL 15 DE JUNIO DE 2010, Y PUBLICADO EN EL P.O. No. 127, DEL 26 DE OCTUBRE DE 2010.</w:t>
      </w:r>
    </w:p>
    <w:p w14:paraId="3CBCAAB4" w14:textId="77777777" w:rsidR="002C5A23" w:rsidRPr="00583FA3" w:rsidRDefault="002C5A23" w:rsidP="001E6FF3">
      <w:pPr>
        <w:pStyle w:val="Textoindependiente"/>
        <w:ind w:left="567" w:hanging="567"/>
        <w:rPr>
          <w:b/>
          <w:i w:val="0"/>
        </w:rPr>
      </w:pPr>
    </w:p>
    <w:p w14:paraId="2CED93F5" w14:textId="77777777" w:rsidR="002C5A23" w:rsidRPr="00583FA3" w:rsidRDefault="002C5A23"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14:paraId="3151EC4E" w14:textId="77777777" w:rsidR="003C37FC" w:rsidRPr="00583FA3" w:rsidRDefault="003C37FC" w:rsidP="001E6FF3">
      <w:pPr>
        <w:widowControl w:val="0"/>
        <w:tabs>
          <w:tab w:val="left" w:pos="8640"/>
        </w:tabs>
        <w:autoSpaceDE w:val="0"/>
        <w:autoSpaceDN w:val="0"/>
        <w:adjustRightInd w:val="0"/>
        <w:ind w:left="567" w:hanging="567"/>
        <w:jc w:val="both"/>
        <w:rPr>
          <w:rFonts w:ascii="Arial" w:hAnsi="Arial" w:cs="Arial"/>
        </w:rPr>
      </w:pPr>
    </w:p>
    <w:p w14:paraId="2EE33F0F" w14:textId="77777777" w:rsidR="003C37FC" w:rsidRPr="00583FA3" w:rsidRDefault="003C37FC"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LX-1127</w:t>
      </w:r>
      <w:r w:rsidR="00E97171" w:rsidRPr="00583FA3">
        <w:rPr>
          <w:b/>
          <w:i w:val="0"/>
        </w:rPr>
        <w:t>,</w:t>
      </w:r>
      <w:r w:rsidRPr="00583FA3">
        <w:rPr>
          <w:b/>
          <w:i w:val="0"/>
        </w:rPr>
        <w:t xml:space="preserve"> EXPEDIDO EL 29 DE SEPTIEMBRE DE 2010, Y PUBLICADO EN EL P.O. No. 133, DEL 9 DE NOVIEMBRE DE 2010.</w:t>
      </w:r>
    </w:p>
    <w:p w14:paraId="5EF6EA4E" w14:textId="77777777" w:rsidR="003C37FC" w:rsidRPr="00583FA3" w:rsidRDefault="003C37FC" w:rsidP="001E6FF3">
      <w:pPr>
        <w:pStyle w:val="Textoindependiente"/>
        <w:ind w:left="567" w:hanging="567"/>
        <w:jc w:val="left"/>
        <w:rPr>
          <w:b/>
          <w:i w:val="0"/>
        </w:rPr>
      </w:pPr>
    </w:p>
    <w:p w14:paraId="41879398" w14:textId="77777777" w:rsidR="003C37FC" w:rsidRPr="00583FA3" w:rsidRDefault="003C37FC"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14:paraId="0935FF38" w14:textId="77777777" w:rsidR="00E13A7E" w:rsidRPr="00583FA3" w:rsidRDefault="00E13A7E" w:rsidP="001E6FF3">
      <w:pPr>
        <w:widowControl w:val="0"/>
        <w:tabs>
          <w:tab w:val="left" w:pos="8640"/>
        </w:tabs>
        <w:autoSpaceDE w:val="0"/>
        <w:autoSpaceDN w:val="0"/>
        <w:adjustRightInd w:val="0"/>
        <w:ind w:left="567" w:hanging="567"/>
        <w:jc w:val="both"/>
        <w:rPr>
          <w:rFonts w:ascii="Arial" w:hAnsi="Arial" w:cs="Arial"/>
        </w:rPr>
      </w:pPr>
    </w:p>
    <w:p w14:paraId="778CC861" w14:textId="77777777" w:rsidR="00E13A7E" w:rsidRPr="00583FA3" w:rsidRDefault="00E13A7E"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F07EC5" w:rsidRPr="00583FA3">
        <w:rPr>
          <w:b/>
          <w:i w:val="0"/>
        </w:rPr>
        <w:t>S</w:t>
      </w:r>
      <w:r w:rsidRPr="00583FA3">
        <w:rPr>
          <w:b/>
          <w:i w:val="0"/>
        </w:rPr>
        <w:t xml:space="preserve"> TRANSITORIO</w:t>
      </w:r>
      <w:r w:rsidR="00F07EC5" w:rsidRPr="00583FA3">
        <w:rPr>
          <w:b/>
          <w:i w:val="0"/>
        </w:rPr>
        <w:t>S</w:t>
      </w:r>
      <w:r w:rsidRPr="00583FA3">
        <w:rPr>
          <w:b/>
          <w:i w:val="0"/>
        </w:rPr>
        <w:t xml:space="preserve"> DEL DECRETO No. LX-1566, EXPEDIDO EL 2 DE DICIEMBRE DE 2010, Y PUBLICADO EN EL P.O. No. 150, DEL 16 DE DICIEMBRE DE 2010.</w:t>
      </w:r>
    </w:p>
    <w:p w14:paraId="6EF0248D" w14:textId="77777777" w:rsidR="00E13A7E" w:rsidRPr="00583FA3" w:rsidRDefault="00E13A7E" w:rsidP="001E6FF3">
      <w:pPr>
        <w:pStyle w:val="Textoindependiente"/>
        <w:ind w:left="567" w:hanging="567"/>
        <w:jc w:val="left"/>
        <w:rPr>
          <w:b/>
          <w:i w:val="0"/>
        </w:rPr>
      </w:pPr>
    </w:p>
    <w:p w14:paraId="0DB7240C" w14:textId="77777777" w:rsidR="00E13A7E" w:rsidRPr="00583FA3" w:rsidRDefault="00E13A7E" w:rsidP="00DC07BC">
      <w:pPr>
        <w:ind w:left="567" w:right="48"/>
        <w:jc w:val="both"/>
        <w:rPr>
          <w:rFonts w:ascii="Arial" w:hAnsi="Arial" w:cs="Arial"/>
          <w:bCs/>
        </w:rPr>
      </w:pPr>
      <w:r w:rsidRPr="00583FA3">
        <w:rPr>
          <w:rFonts w:ascii="Arial" w:hAnsi="Arial" w:cs="Arial"/>
          <w:b/>
        </w:rPr>
        <w:t>ART</w:t>
      </w:r>
      <w:r w:rsidR="00E97171" w:rsidRPr="00583FA3">
        <w:rPr>
          <w:rFonts w:ascii="Arial" w:hAnsi="Arial" w:cs="Arial"/>
          <w:b/>
        </w:rPr>
        <w:t>Í</w:t>
      </w:r>
      <w:r w:rsidRPr="00583FA3">
        <w:rPr>
          <w:rFonts w:ascii="Arial" w:hAnsi="Arial" w:cs="Arial"/>
          <w:b/>
        </w:rPr>
        <w:t xml:space="preserve">CULO PRIMERO.- </w:t>
      </w:r>
      <w:r w:rsidRPr="00583FA3">
        <w:rPr>
          <w:rFonts w:ascii="Arial" w:hAnsi="Arial" w:cs="Arial"/>
        </w:rPr>
        <w:t>El presente Decreto entrará en vigor al día siguiente de su publicación en el Periódico Oficial del Estado</w:t>
      </w:r>
      <w:r w:rsidRPr="00583FA3">
        <w:rPr>
          <w:rFonts w:ascii="Arial" w:hAnsi="Arial" w:cs="Arial"/>
          <w:bCs/>
        </w:rPr>
        <w:t>.</w:t>
      </w:r>
    </w:p>
    <w:p w14:paraId="45EE8659" w14:textId="77777777" w:rsidR="00E13A7E" w:rsidRPr="00583FA3" w:rsidRDefault="00E13A7E" w:rsidP="00DC07BC">
      <w:pPr>
        <w:ind w:left="567" w:right="48"/>
        <w:jc w:val="both"/>
        <w:rPr>
          <w:rFonts w:ascii="Arial" w:hAnsi="Arial" w:cs="Arial"/>
          <w:bCs/>
          <w:sz w:val="12"/>
          <w:szCs w:val="12"/>
        </w:rPr>
      </w:pPr>
    </w:p>
    <w:p w14:paraId="6AA4E1B1" w14:textId="77777777" w:rsidR="00E13A7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CULO SEGUNDO.-</w:t>
      </w:r>
      <w:r w:rsidRPr="00583FA3">
        <w:rPr>
          <w:rFonts w:ascii="Arial" w:hAnsi="Arial" w:cs="Arial"/>
          <w:bCs/>
        </w:rPr>
        <w:t xml:space="preserve"> Se derogan todas las disposiciones que se opongan a lo dispuesto en el presente Decreto.</w:t>
      </w:r>
    </w:p>
    <w:p w14:paraId="52732994" w14:textId="77777777" w:rsidR="00E13A7E" w:rsidRPr="00583FA3" w:rsidRDefault="00E13A7E" w:rsidP="00DC07BC">
      <w:pPr>
        <w:ind w:left="567" w:right="48"/>
        <w:jc w:val="both"/>
        <w:rPr>
          <w:rFonts w:ascii="Arial" w:hAnsi="Arial" w:cs="Arial"/>
          <w:bCs/>
          <w:sz w:val="12"/>
          <w:szCs w:val="12"/>
        </w:rPr>
      </w:pPr>
    </w:p>
    <w:p w14:paraId="270EEA49" w14:textId="77777777" w:rsidR="004146D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CULO TERCERO.-</w:t>
      </w:r>
      <w:r w:rsidRPr="00583FA3">
        <w:rPr>
          <w:rFonts w:ascii="Arial" w:hAnsi="Arial" w:cs="Arial"/>
          <w:bCs/>
        </w:rPr>
        <w:t xml:space="preserve"> Los Ayuntamientos en los que se instalen Centros de Verificación de contaminantes por fuentes móviles o en los que funcionen las unidades móviles de verificación, deberán coordinarse con la Agencia Ambiental para el Desarrollo Sustentable, a efecto de celebrar los actos jurídicos que se requieran para la exacta observancia de las disposiciones relativas a la verificación vehicular de contaminantes. Asimismo, deberán adecuar sus propias determinaciones legales que incidan en la materia para ejercer las acciones de autoridad que privilegien el cumplimiento de las normas protectoras del medio ambiente, incluidas aquéllas que versen sobre la recaudación de derechos por ese concepto.</w:t>
      </w:r>
    </w:p>
    <w:p w14:paraId="023EABFE" w14:textId="77777777" w:rsidR="00D663DE" w:rsidRPr="00583FA3" w:rsidRDefault="00D663DE" w:rsidP="001E6FF3">
      <w:pPr>
        <w:ind w:left="567" w:right="48" w:hanging="567"/>
        <w:jc w:val="both"/>
        <w:rPr>
          <w:rFonts w:ascii="Arial" w:hAnsi="Arial" w:cs="Arial"/>
          <w:bCs/>
        </w:rPr>
      </w:pPr>
    </w:p>
    <w:p w14:paraId="3958EEF7" w14:textId="77777777" w:rsidR="00C00865" w:rsidRPr="00583FA3" w:rsidRDefault="00C00865" w:rsidP="00DC07BC">
      <w:pPr>
        <w:pStyle w:val="Textoindependiente"/>
        <w:numPr>
          <w:ilvl w:val="0"/>
          <w:numId w:val="22"/>
        </w:numPr>
        <w:ind w:left="567" w:hanging="567"/>
        <w:rPr>
          <w:b/>
          <w:i w:val="0"/>
        </w:rPr>
      </w:pPr>
      <w:r w:rsidRPr="00583FA3">
        <w:rPr>
          <w:b/>
          <w:i w:val="0"/>
        </w:rPr>
        <w:lastRenderedPageBreak/>
        <w:t>ART</w:t>
      </w:r>
      <w:r w:rsidR="00E97171" w:rsidRPr="00583FA3">
        <w:rPr>
          <w:b/>
          <w:i w:val="0"/>
        </w:rPr>
        <w:t>Í</w:t>
      </w:r>
      <w:r w:rsidRPr="00583FA3">
        <w:rPr>
          <w:b/>
          <w:i w:val="0"/>
        </w:rPr>
        <w:t>CULO TRANSITORIO DEL DECRETO No. LXI-21, EXPEDIDO EL 24 DE MARZO DE 2011, Y PUBLICADO EN EL P.O. No. 40, DEL 5 DE ABRIL DE 2011.</w:t>
      </w:r>
    </w:p>
    <w:p w14:paraId="23D43C59" w14:textId="77777777" w:rsidR="00F07EC5" w:rsidRPr="00583FA3" w:rsidRDefault="00F07EC5" w:rsidP="001E6FF3">
      <w:pPr>
        <w:pStyle w:val="Textoindependiente"/>
        <w:ind w:left="567" w:hanging="567"/>
        <w:rPr>
          <w:b/>
          <w:i w:val="0"/>
        </w:rPr>
      </w:pPr>
    </w:p>
    <w:p w14:paraId="201BD8CF" w14:textId="77777777" w:rsidR="00F07EC5" w:rsidRPr="00583FA3" w:rsidRDefault="00F07EC5" w:rsidP="00DC07BC">
      <w:pPr>
        <w:pStyle w:val="Textoindependiente"/>
        <w:ind w:left="567"/>
        <w:rPr>
          <w:rFonts w:cs="Arial"/>
          <w:i w:val="0"/>
          <w:szCs w:val="26"/>
        </w:rPr>
      </w:pPr>
      <w:r w:rsidRPr="00583FA3">
        <w:rPr>
          <w:rFonts w:cs="Arial"/>
          <w:b/>
          <w:bCs/>
          <w:i w:val="0"/>
          <w:szCs w:val="26"/>
        </w:rPr>
        <w:t xml:space="preserve">ARTÍCULO ÚNICO.- </w:t>
      </w:r>
      <w:r w:rsidRPr="00583FA3">
        <w:rPr>
          <w:rFonts w:cs="Arial"/>
          <w:i w:val="0"/>
          <w:szCs w:val="26"/>
        </w:rPr>
        <w:t>El presente Decreto entrará en vigor el día siguiente de su publicación en el Periódico Oficial del Estado.</w:t>
      </w:r>
    </w:p>
    <w:p w14:paraId="675932B2" w14:textId="77777777" w:rsidR="007572D1" w:rsidRPr="00583FA3" w:rsidRDefault="007572D1" w:rsidP="001E6FF3">
      <w:pPr>
        <w:pStyle w:val="Textoindependiente"/>
        <w:ind w:left="567" w:hanging="567"/>
        <w:rPr>
          <w:b/>
          <w:i w:val="0"/>
        </w:rPr>
      </w:pPr>
    </w:p>
    <w:p w14:paraId="63FACB07" w14:textId="77777777" w:rsidR="007572D1" w:rsidRPr="00583FA3" w:rsidRDefault="007572D1"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LXI-70, EXPEDIDO EL 30 DE AGOSTO DE 2011, Y PUBLICADO EN EL P.O. No. 104, DEL 31 DE AGOSTO DE 2011.</w:t>
      </w:r>
    </w:p>
    <w:p w14:paraId="274BA8C1" w14:textId="77777777" w:rsidR="007572D1" w:rsidRPr="00583FA3" w:rsidRDefault="007572D1" w:rsidP="001E6FF3">
      <w:pPr>
        <w:pStyle w:val="Textoindependiente"/>
        <w:ind w:left="567" w:hanging="567"/>
        <w:rPr>
          <w:b/>
          <w:i w:val="0"/>
        </w:rPr>
      </w:pPr>
    </w:p>
    <w:p w14:paraId="1C95CC75" w14:textId="77777777" w:rsidR="007572D1" w:rsidRPr="00583FA3" w:rsidRDefault="007572D1" w:rsidP="00DC07BC">
      <w:pPr>
        <w:pStyle w:val="Textoindependiente"/>
        <w:ind w:left="567"/>
        <w:rPr>
          <w:rFonts w:cs="Arial"/>
          <w:i w:val="0"/>
        </w:rPr>
      </w:pPr>
      <w:r w:rsidRPr="00583FA3">
        <w:rPr>
          <w:rFonts w:cs="Arial"/>
          <w:b/>
          <w:bCs/>
          <w:i w:val="0"/>
        </w:rPr>
        <w:t xml:space="preserve">ARTÍCULO ÚNICO.- </w:t>
      </w:r>
      <w:r w:rsidRPr="00583FA3">
        <w:rPr>
          <w:i w:val="0"/>
          <w:lang w:val="es-ES"/>
        </w:rPr>
        <w:t>El presente Decreto se publicará en el Periódico Oficial del Estado, y entrará en vigor el 1 de enero del 2012.</w:t>
      </w:r>
    </w:p>
    <w:p w14:paraId="39D15DE6" w14:textId="77777777" w:rsidR="007572D1" w:rsidRPr="00583FA3" w:rsidRDefault="007572D1" w:rsidP="001E6FF3">
      <w:pPr>
        <w:pStyle w:val="Textoindependiente"/>
        <w:ind w:left="567" w:hanging="567"/>
        <w:rPr>
          <w:b/>
          <w:i w:val="0"/>
        </w:rPr>
      </w:pPr>
    </w:p>
    <w:p w14:paraId="300C1FA4" w14:textId="77777777" w:rsidR="00C00865" w:rsidRPr="00583FA3" w:rsidRDefault="00C00865" w:rsidP="001E6FF3">
      <w:pPr>
        <w:ind w:left="567" w:right="48" w:hanging="567"/>
        <w:jc w:val="both"/>
        <w:rPr>
          <w:rFonts w:ascii="Arial" w:hAnsi="Arial" w:cs="Arial"/>
        </w:rPr>
      </w:pPr>
    </w:p>
    <w:p w14:paraId="5C269D4F" w14:textId="77777777" w:rsidR="00E0151F" w:rsidRPr="00583FA3" w:rsidRDefault="00E0151F"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9B138F" w:rsidRPr="00583FA3">
        <w:rPr>
          <w:b/>
          <w:i w:val="0"/>
        </w:rPr>
        <w:t>S</w:t>
      </w:r>
      <w:r w:rsidRPr="00583FA3">
        <w:rPr>
          <w:b/>
          <w:i w:val="0"/>
        </w:rPr>
        <w:t xml:space="preserve"> TRANSITORIO</w:t>
      </w:r>
      <w:r w:rsidR="009B138F" w:rsidRPr="00583FA3">
        <w:rPr>
          <w:b/>
          <w:i w:val="0"/>
        </w:rPr>
        <w:t>S</w:t>
      </w:r>
      <w:r w:rsidRPr="00583FA3">
        <w:rPr>
          <w:b/>
          <w:i w:val="0"/>
        </w:rPr>
        <w:t xml:space="preserve"> DEL DECRETO No. LXI-195, EXPEDIDO EL 14 DE DICIEMBRE DE 2011, Y PUBLICADO EN EL P.O. No. 151, DEL 20 DE DICIEMBRE DE 2011.</w:t>
      </w:r>
    </w:p>
    <w:p w14:paraId="506DCB85" w14:textId="77777777" w:rsidR="00E0151F" w:rsidRPr="00583FA3" w:rsidRDefault="00E0151F" w:rsidP="001E6FF3">
      <w:pPr>
        <w:pStyle w:val="Textoindependiente"/>
        <w:ind w:left="567" w:hanging="567"/>
        <w:rPr>
          <w:b/>
          <w:i w:val="0"/>
        </w:rPr>
      </w:pPr>
    </w:p>
    <w:p w14:paraId="1F2595C5" w14:textId="77777777" w:rsidR="00E0151F" w:rsidRPr="00583FA3" w:rsidRDefault="00E0151F" w:rsidP="00DC07BC">
      <w:pPr>
        <w:ind w:left="567" w:right="48"/>
        <w:jc w:val="both"/>
        <w:rPr>
          <w:rFonts w:ascii="Arial" w:hAnsi="Arial" w:cs="Arial"/>
          <w:bCs/>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31 de diciembre del 2011</w:t>
      </w:r>
      <w:r w:rsidRPr="00583FA3">
        <w:rPr>
          <w:rFonts w:ascii="Arial" w:hAnsi="Arial" w:cs="Arial"/>
          <w:bCs/>
        </w:rPr>
        <w:t>.</w:t>
      </w:r>
    </w:p>
    <w:p w14:paraId="7FEF61FB" w14:textId="77777777" w:rsidR="00E0151F" w:rsidRPr="00583FA3" w:rsidRDefault="00E0151F" w:rsidP="001E6FF3">
      <w:pPr>
        <w:ind w:left="567" w:right="48" w:hanging="567"/>
        <w:jc w:val="both"/>
        <w:rPr>
          <w:rFonts w:ascii="Arial" w:hAnsi="Arial" w:cs="Arial"/>
          <w:bCs/>
        </w:rPr>
      </w:pPr>
    </w:p>
    <w:p w14:paraId="1D8EDBF6"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bCs/>
        </w:rPr>
        <w:t xml:space="preserve">ARTÍCULO SEGUNDO. </w:t>
      </w:r>
      <w:r w:rsidRPr="00583FA3">
        <w:rPr>
          <w:rFonts w:ascii="Arial" w:eastAsia="MS Mincho" w:hAnsi="Arial" w:cs="Arial"/>
        </w:rPr>
        <w:t xml:space="preserve">Las obligaciones derivadas de la Ley del Impuesto sobre Tenencia o Uso de Vehículos publicada en el Diario Oficial de la Federación el 30 de diciembre de 1980, última reforma el 31 de diciembre de 2008, vigentes al 31 de diciembre de 2011, </w:t>
      </w:r>
      <w:r w:rsidRPr="00583FA3">
        <w:rPr>
          <w:rFonts w:ascii="Arial" w:hAnsi="Arial" w:cs="Arial"/>
        </w:rPr>
        <w:t>que hubieran nacido antes de que se suspenda el cobro del impuesto a que se refiere dicha ley, en los términos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14:paraId="0C9936ED" w14:textId="77777777" w:rsidR="00E0151F" w:rsidRPr="00583FA3" w:rsidRDefault="00E0151F" w:rsidP="00DC07BC">
      <w:pPr>
        <w:autoSpaceDE w:val="0"/>
        <w:autoSpaceDN w:val="0"/>
        <w:adjustRightInd w:val="0"/>
        <w:ind w:left="567" w:right="48"/>
        <w:jc w:val="both"/>
        <w:rPr>
          <w:rFonts w:ascii="Arial" w:hAnsi="Arial" w:cs="Arial"/>
          <w:b/>
        </w:rPr>
      </w:pPr>
    </w:p>
    <w:p w14:paraId="6CDCCB4E"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rPr>
        <w:t>ARTÍCULO TERCERO.</w:t>
      </w:r>
      <w:r w:rsidRPr="00583FA3">
        <w:rPr>
          <w:rFonts w:ascii="Arial" w:hAnsi="Arial" w:cs="Arial"/>
        </w:rPr>
        <w:t xml:space="preserve"> Durante el primer año de vigencia del Impuesto sobre Tenencia o Uso de Vehículos, contemplado en el Título II, Capítulo IV de la Ley de Hacienda para el Estado de Tamaulipas, y para efectos de calcular el impuesto cuando en dicho apartado se haga referencia al “impuesto causado en el ejercicio inmediato anterior”, se considerará como tal el causado en términos de la Ley del Impuesto sobre Tenencia o Uso de Vehículos vigente hasta el 31 de diciembre del 2011, publicada en el Diario Oficial de la Federación el 30 de diciembre de 1980,</w:t>
      </w:r>
      <w:r w:rsidRPr="00583FA3">
        <w:rPr>
          <w:rFonts w:ascii="Arial" w:eastAsia="MS Mincho" w:hAnsi="Arial" w:cs="Arial"/>
        </w:rPr>
        <w:t xml:space="preserve"> última reforma el 31 de diciembre de 2008,</w:t>
      </w:r>
      <w:r w:rsidRPr="00583FA3">
        <w:rPr>
          <w:rFonts w:ascii="Arial" w:hAnsi="Arial" w:cs="Arial"/>
        </w:rPr>
        <w:t xml:space="preserve"> durante el ejercicio inmediato anterior al de aplicación de esa ley.</w:t>
      </w:r>
    </w:p>
    <w:p w14:paraId="6D706BCA" w14:textId="77777777" w:rsidR="00E0151F" w:rsidRPr="00583FA3" w:rsidRDefault="00E0151F" w:rsidP="00DC07BC">
      <w:pPr>
        <w:autoSpaceDE w:val="0"/>
        <w:autoSpaceDN w:val="0"/>
        <w:adjustRightInd w:val="0"/>
        <w:ind w:left="567" w:right="48"/>
        <w:jc w:val="both"/>
        <w:rPr>
          <w:rFonts w:ascii="Arial" w:hAnsi="Arial" w:cs="Arial"/>
        </w:rPr>
      </w:pPr>
    </w:p>
    <w:p w14:paraId="0CE41959"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eastAsia="MS Mincho" w:hAnsi="Arial" w:cs="Arial"/>
          <w:b/>
        </w:rPr>
        <w:t xml:space="preserve">ARTÍCULO CUARTO. </w:t>
      </w:r>
      <w:r w:rsidRPr="00583FA3">
        <w:rPr>
          <w:rFonts w:ascii="Arial" w:hAnsi="Arial" w:cs="Arial"/>
          <w:bCs/>
        </w:rPr>
        <w:t xml:space="preserve">Durante el año 2012, las participaciones que corresponden a los Municipios derivadas del Impuesto sobre Tenencia o Uso de Vehículos de carácter estatal, a que se refiere la fracción I del artículo 44 de la </w:t>
      </w:r>
      <w:r w:rsidRPr="00583FA3">
        <w:rPr>
          <w:rFonts w:ascii="Arial" w:hAnsi="Arial" w:cs="Arial"/>
        </w:rPr>
        <w:t>Ley de Coordinación Fiscal del Estado de Tamaulipas</w:t>
      </w:r>
      <w:r w:rsidRPr="00583FA3">
        <w:rPr>
          <w:rFonts w:ascii="Arial" w:hAnsi="Arial" w:cs="Arial"/>
          <w:bCs/>
        </w:rPr>
        <w:t>, serán sustituidas por el 15 por ciento de los ingresos recaudados por el Estado en materia de derechos de control vehicular.</w:t>
      </w:r>
    </w:p>
    <w:p w14:paraId="25AD33A4" w14:textId="77777777" w:rsidR="00E0151F" w:rsidRPr="00583FA3" w:rsidRDefault="00E0151F" w:rsidP="00DC07BC">
      <w:pPr>
        <w:autoSpaceDE w:val="0"/>
        <w:autoSpaceDN w:val="0"/>
        <w:adjustRightInd w:val="0"/>
        <w:ind w:left="567" w:right="48"/>
        <w:jc w:val="both"/>
        <w:rPr>
          <w:rFonts w:ascii="Arial" w:hAnsi="Arial" w:cs="Arial"/>
          <w:bCs/>
        </w:rPr>
      </w:pPr>
    </w:p>
    <w:p w14:paraId="00A2D8EC" w14:textId="77777777"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Cs/>
        </w:rPr>
        <w:t>Estos serán distribuidos en proporción a la recaudación que se obtenga de dichos conceptos, conforme al domicilio declarado por el contribuyente al efectuar su pago.</w:t>
      </w:r>
    </w:p>
    <w:p w14:paraId="02688E02" w14:textId="77777777" w:rsidR="00E0151F" w:rsidRPr="00583FA3" w:rsidRDefault="00E0151F" w:rsidP="00DC07BC">
      <w:pPr>
        <w:autoSpaceDE w:val="0"/>
        <w:autoSpaceDN w:val="0"/>
        <w:adjustRightInd w:val="0"/>
        <w:ind w:left="567" w:right="48"/>
        <w:jc w:val="both"/>
        <w:rPr>
          <w:rFonts w:ascii="Arial" w:hAnsi="Arial" w:cs="Arial"/>
          <w:b/>
        </w:rPr>
      </w:pPr>
    </w:p>
    <w:p w14:paraId="001CA604" w14:textId="77777777"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
        </w:rPr>
        <w:t>ARTÍCULO QUINTO.</w:t>
      </w:r>
      <w:r w:rsidRPr="00583FA3">
        <w:rPr>
          <w:rFonts w:ascii="Arial" w:hAnsi="Arial" w:cs="Arial"/>
          <w:b/>
          <w:bCs/>
        </w:rPr>
        <w:t xml:space="preserve"> </w:t>
      </w:r>
      <w:r w:rsidRPr="00583FA3">
        <w:rPr>
          <w:rFonts w:ascii="Arial" w:hAnsi="Arial" w:cs="Arial"/>
          <w:bCs/>
        </w:rPr>
        <w:t>Los asuntos y procedimientos que se hayan iniciado con anterioridad a la entrada en vigor del presente Decreto, continuarán su trámite conforme a las disposiciones aplicables al momento del mismo y se resolverán conforme a dichos preceptos hasta su culminación.</w:t>
      </w:r>
    </w:p>
    <w:p w14:paraId="777A58D3" w14:textId="77777777" w:rsidR="00CA2A1D" w:rsidRPr="00583FA3" w:rsidRDefault="00CA2A1D" w:rsidP="00EC652C">
      <w:pPr>
        <w:autoSpaceDE w:val="0"/>
        <w:autoSpaceDN w:val="0"/>
        <w:adjustRightInd w:val="0"/>
        <w:ind w:right="48"/>
        <w:jc w:val="both"/>
        <w:rPr>
          <w:rFonts w:ascii="Arial" w:hAnsi="Arial" w:cs="Arial"/>
          <w:bCs/>
        </w:rPr>
      </w:pPr>
    </w:p>
    <w:p w14:paraId="2BAE8FAA" w14:textId="77777777" w:rsidR="00BC1EB3" w:rsidRPr="00583FA3" w:rsidRDefault="00BC1EB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 xml:space="preserve">CULOS TRANSITORIOS DEL DECRETO No. LXI-589, EXPEDIDO EL 14 DE DICIEMBRE DE 2012, Y PUBLICADO EN EL P.O. No. 152, DEL </w:t>
      </w:r>
      <w:r w:rsidR="00CA2A1D" w:rsidRPr="00583FA3">
        <w:rPr>
          <w:b/>
          <w:i w:val="0"/>
        </w:rPr>
        <w:t>19</w:t>
      </w:r>
      <w:r w:rsidRPr="00583FA3">
        <w:rPr>
          <w:b/>
          <w:i w:val="0"/>
        </w:rPr>
        <w:t xml:space="preserve"> DE DICIEMBRE DE 201</w:t>
      </w:r>
      <w:r w:rsidR="00CA2A1D" w:rsidRPr="00583FA3">
        <w:rPr>
          <w:b/>
          <w:i w:val="0"/>
        </w:rPr>
        <w:t>2</w:t>
      </w:r>
      <w:r w:rsidRPr="00583FA3">
        <w:rPr>
          <w:b/>
          <w:i w:val="0"/>
        </w:rPr>
        <w:t>.</w:t>
      </w:r>
    </w:p>
    <w:p w14:paraId="62CA2DB8" w14:textId="77777777" w:rsidR="00CA2A1D" w:rsidRPr="00583FA3" w:rsidRDefault="00CA2A1D" w:rsidP="00CA2A1D">
      <w:pPr>
        <w:pStyle w:val="Textoindependiente"/>
        <w:rPr>
          <w:b/>
          <w:i w:val="0"/>
          <w:sz w:val="16"/>
          <w:szCs w:val="16"/>
        </w:rPr>
      </w:pPr>
    </w:p>
    <w:p w14:paraId="0148D832" w14:textId="77777777" w:rsidR="00CA2A1D" w:rsidRPr="00583FA3" w:rsidRDefault="00CA2A1D" w:rsidP="00DC07BC">
      <w:pPr>
        <w:ind w:left="567" w:right="48"/>
        <w:jc w:val="both"/>
        <w:rPr>
          <w:rFonts w:ascii="Arial" w:hAnsi="Arial" w:cs="Arial"/>
          <w:bCs/>
          <w:lang w:val="es-MX"/>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1 de enero del 2013</w:t>
      </w:r>
      <w:r w:rsidRPr="00583FA3">
        <w:rPr>
          <w:rFonts w:ascii="Arial" w:hAnsi="Arial" w:cs="Arial"/>
          <w:bCs/>
          <w:lang w:val="es-MX"/>
        </w:rPr>
        <w:t>.</w:t>
      </w:r>
    </w:p>
    <w:p w14:paraId="629A9C4D" w14:textId="77777777" w:rsidR="00CA2A1D" w:rsidRPr="00583FA3" w:rsidRDefault="00CA2A1D" w:rsidP="00DC07BC">
      <w:pPr>
        <w:ind w:left="567" w:right="48"/>
        <w:jc w:val="both"/>
        <w:rPr>
          <w:rFonts w:ascii="Arial" w:hAnsi="Arial" w:cs="Arial"/>
          <w:bCs/>
          <w:sz w:val="16"/>
          <w:szCs w:val="16"/>
          <w:lang w:val="es-MX"/>
        </w:rPr>
      </w:pPr>
    </w:p>
    <w:p w14:paraId="606B2145" w14:textId="77777777" w:rsidR="00CA2A1D" w:rsidRPr="00583FA3" w:rsidRDefault="00CA2A1D" w:rsidP="00DC07BC">
      <w:pPr>
        <w:ind w:left="567" w:right="48"/>
        <w:jc w:val="both"/>
        <w:rPr>
          <w:rFonts w:ascii="Arial" w:hAnsi="Arial" w:cs="Arial"/>
          <w:bCs/>
        </w:rPr>
      </w:pPr>
      <w:r w:rsidRPr="00583FA3">
        <w:rPr>
          <w:rFonts w:ascii="Arial" w:hAnsi="Arial" w:cs="Arial"/>
          <w:b/>
          <w:bCs/>
        </w:rPr>
        <w:lastRenderedPageBreak/>
        <w:t xml:space="preserve">ARTÍCULO SEGUNDO. </w:t>
      </w:r>
      <w:r w:rsidRPr="00583FA3">
        <w:rPr>
          <w:rFonts w:ascii="Arial" w:eastAsia="Calibri" w:hAnsi="Arial" w:cs="Arial"/>
          <w:bCs/>
          <w:iCs/>
          <w:lang w:val="es-MX"/>
        </w:rPr>
        <w:t>En tratándose de la expedición de la licencia para conducir a que se refieren las fracciones XI y XVII del artículo 73 de la Ley de Haciend</w:t>
      </w:r>
      <w:r w:rsidR="005E1DDF" w:rsidRPr="00583FA3">
        <w:rPr>
          <w:rFonts w:ascii="Arial" w:eastAsia="Calibri" w:hAnsi="Arial" w:cs="Arial"/>
          <w:bCs/>
          <w:iCs/>
          <w:lang w:val="es-MX"/>
        </w:rPr>
        <w:t xml:space="preserve">a para el Estado de Tamaulipas, </w:t>
      </w:r>
      <w:r w:rsidRPr="00583FA3">
        <w:rPr>
          <w:rFonts w:ascii="Arial" w:eastAsia="Calibri" w:hAnsi="Arial" w:cs="Arial"/>
          <w:bCs/>
          <w:iCs/>
          <w:lang w:val="es-MX"/>
        </w:rPr>
        <w:t>se entenderá que su vigencia concluye hasta el día y mes correspondiente a la fecha de nacimiento del titular de la misma, posterior al vencimiento a que hace referencia el propio artículo 73.</w:t>
      </w:r>
    </w:p>
    <w:p w14:paraId="08E83D92" w14:textId="77777777" w:rsidR="00BC1EB3" w:rsidRPr="00583FA3" w:rsidRDefault="00BC1EB3" w:rsidP="00E52E36">
      <w:pPr>
        <w:autoSpaceDE w:val="0"/>
        <w:autoSpaceDN w:val="0"/>
        <w:adjustRightInd w:val="0"/>
        <w:ind w:left="425" w:right="48"/>
        <w:jc w:val="both"/>
        <w:rPr>
          <w:rFonts w:ascii="Arial" w:hAnsi="Arial" w:cs="Arial"/>
          <w:bCs/>
          <w:sz w:val="18"/>
          <w:szCs w:val="18"/>
        </w:rPr>
      </w:pPr>
    </w:p>
    <w:p w14:paraId="508EB3EC" w14:textId="77777777" w:rsidR="00E52E36" w:rsidRPr="00583FA3" w:rsidRDefault="00E52E36" w:rsidP="00512C41">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CULOS TRANSITORIOS DEL DECRETO No. LXI-848, EXPEDIDO EL 9 DE MAYO  DE 2013, Y PUBLICADO EN EL P.O. No. 59, DEL 15 DE MAYO DE 2013.</w:t>
      </w:r>
    </w:p>
    <w:p w14:paraId="0D99532F" w14:textId="77777777" w:rsidR="00E97171" w:rsidRPr="00583FA3" w:rsidRDefault="00E97171" w:rsidP="00392310">
      <w:pPr>
        <w:autoSpaceDE w:val="0"/>
        <w:autoSpaceDN w:val="0"/>
        <w:adjustRightInd w:val="0"/>
        <w:ind w:left="426"/>
        <w:jc w:val="both"/>
        <w:rPr>
          <w:rFonts w:ascii="Arial" w:hAnsi="Arial" w:cs="Arial"/>
          <w:b/>
          <w:sz w:val="16"/>
          <w:szCs w:val="16"/>
        </w:rPr>
      </w:pPr>
    </w:p>
    <w:p w14:paraId="4E18DB82" w14:textId="77777777" w:rsidR="00E52E36" w:rsidRPr="00583FA3" w:rsidRDefault="00E52E36" w:rsidP="00512C41">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al día siguiente al de su publicación en el Periódico Oficial del Estado.</w:t>
      </w:r>
    </w:p>
    <w:p w14:paraId="2AA9F53A" w14:textId="77777777" w:rsidR="00C00865" w:rsidRPr="00583FA3" w:rsidRDefault="00C00865" w:rsidP="00392310">
      <w:pPr>
        <w:ind w:left="426" w:right="48"/>
        <w:jc w:val="both"/>
        <w:rPr>
          <w:rFonts w:ascii="Arial" w:hAnsi="Arial" w:cs="Arial"/>
          <w:sz w:val="18"/>
          <w:szCs w:val="18"/>
        </w:rPr>
      </w:pPr>
    </w:p>
    <w:p w14:paraId="5531743B" w14:textId="77777777" w:rsidR="005E1DDF" w:rsidRPr="00583FA3" w:rsidRDefault="005E1DDF" w:rsidP="00512C41">
      <w:pPr>
        <w:pStyle w:val="Textoindependiente"/>
        <w:numPr>
          <w:ilvl w:val="0"/>
          <w:numId w:val="22"/>
        </w:numPr>
        <w:ind w:left="567" w:hanging="567"/>
        <w:rPr>
          <w:rFonts w:cs="Arial"/>
          <w:b/>
          <w:i w:val="0"/>
        </w:rPr>
      </w:pPr>
      <w:r w:rsidRPr="00583FA3">
        <w:rPr>
          <w:b/>
          <w:i w:val="0"/>
        </w:rPr>
        <w:t>ARTÍCULOS TRANSITORIOS DEL DECRETO</w:t>
      </w:r>
      <w:r w:rsidRPr="00583FA3">
        <w:rPr>
          <w:rFonts w:cs="Arial"/>
          <w:b/>
          <w:i w:val="0"/>
        </w:rPr>
        <w:t xml:space="preserve"> No. LXII-56, EXPEDIDO EL 12 DE DICIEMBRE DE 2013 Y PUBLICADO EN EL P.O. No. 151, DEL 17 DE DICIEMBRE DE 2013.</w:t>
      </w:r>
    </w:p>
    <w:p w14:paraId="6544E42E" w14:textId="77777777" w:rsidR="00F07EC5" w:rsidRPr="00583FA3" w:rsidRDefault="00F07EC5" w:rsidP="00041C63">
      <w:pPr>
        <w:ind w:left="426" w:right="48"/>
        <w:jc w:val="both"/>
        <w:rPr>
          <w:rFonts w:ascii="Arial" w:hAnsi="Arial" w:cs="Arial"/>
          <w:sz w:val="16"/>
          <w:szCs w:val="16"/>
        </w:rPr>
      </w:pPr>
    </w:p>
    <w:p w14:paraId="1EF2B65E" w14:textId="77777777" w:rsidR="005E1DDF" w:rsidRPr="00583FA3" w:rsidRDefault="005E1DDF" w:rsidP="00512C41">
      <w:pPr>
        <w:ind w:left="567" w:right="48"/>
        <w:jc w:val="both"/>
        <w:rPr>
          <w:rFonts w:ascii="Arial" w:hAnsi="Arial" w:cs="Arial"/>
          <w:bCs/>
        </w:rPr>
      </w:pPr>
      <w:r w:rsidRPr="00583FA3">
        <w:rPr>
          <w:rFonts w:ascii="Arial" w:hAnsi="Arial" w:cs="Arial"/>
          <w:b/>
        </w:rPr>
        <w:t xml:space="preserve">ARTÍCULO ÚNICO. </w:t>
      </w:r>
      <w:r w:rsidRPr="00583FA3">
        <w:rPr>
          <w:rFonts w:ascii="Arial" w:hAnsi="Arial" w:cs="Arial"/>
        </w:rPr>
        <w:t>El presente Decreto se publicará en el Periódico Oficial del Estado, y entrará en vigor el 1 de enero del 2014</w:t>
      </w:r>
      <w:r w:rsidRPr="00583FA3">
        <w:rPr>
          <w:rFonts w:ascii="Arial" w:hAnsi="Arial" w:cs="Arial"/>
          <w:bCs/>
        </w:rPr>
        <w:t>.</w:t>
      </w:r>
    </w:p>
    <w:p w14:paraId="604AFF13" w14:textId="77777777" w:rsidR="00FB1382" w:rsidRPr="00583FA3" w:rsidRDefault="00FB1382" w:rsidP="005E1DDF">
      <w:pPr>
        <w:ind w:left="426" w:right="48"/>
        <w:jc w:val="both"/>
        <w:rPr>
          <w:rFonts w:ascii="Arial" w:hAnsi="Arial" w:cs="Arial"/>
          <w:bCs/>
          <w:sz w:val="18"/>
          <w:szCs w:val="18"/>
        </w:rPr>
      </w:pPr>
    </w:p>
    <w:p w14:paraId="38286E52" w14:textId="77777777" w:rsidR="00E97171" w:rsidRPr="00583FA3" w:rsidRDefault="00FB1382" w:rsidP="005E5CBD">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LXII-391, DEL 11 DE DICIEMBRE DE 2014 Y PUBLICADO EN EL ANEXO AL PERIÓDICO OFICIAL No. 151, DEL 17 DE DICIEMBRE DE 2014.</w:t>
      </w:r>
    </w:p>
    <w:p w14:paraId="021D0148" w14:textId="77777777" w:rsidR="00FB1382" w:rsidRPr="00583FA3" w:rsidRDefault="00FB1382" w:rsidP="00392310">
      <w:pPr>
        <w:pStyle w:val="Prrafodelista"/>
        <w:spacing w:after="0" w:line="240" w:lineRule="auto"/>
        <w:ind w:left="426" w:right="48"/>
        <w:jc w:val="both"/>
        <w:rPr>
          <w:rFonts w:ascii="Arial" w:hAnsi="Arial" w:cs="Arial"/>
          <w:sz w:val="16"/>
          <w:szCs w:val="16"/>
        </w:rPr>
      </w:pPr>
    </w:p>
    <w:p w14:paraId="2DC6D131" w14:textId="77777777" w:rsidR="00FB1382" w:rsidRPr="00583FA3" w:rsidRDefault="00FB1382" w:rsidP="005E5CBD">
      <w:pPr>
        <w:pStyle w:val="Prrafodelista"/>
        <w:spacing w:after="0" w:line="240" w:lineRule="auto"/>
        <w:ind w:left="567" w:right="48"/>
        <w:jc w:val="both"/>
        <w:rPr>
          <w:rFonts w:ascii="Arial" w:hAnsi="Arial" w:cs="Arial"/>
          <w:bCs/>
          <w:sz w:val="20"/>
          <w:szCs w:val="20"/>
        </w:rPr>
      </w:pPr>
      <w:r w:rsidRPr="00583FA3">
        <w:rPr>
          <w:rFonts w:ascii="Arial" w:hAnsi="Arial" w:cs="Arial"/>
          <w:b/>
          <w:sz w:val="20"/>
          <w:szCs w:val="20"/>
        </w:rPr>
        <w:t xml:space="preserve">ARTÍCULO ÚNICO. </w:t>
      </w:r>
      <w:r w:rsidRPr="00583FA3">
        <w:rPr>
          <w:rFonts w:ascii="Arial" w:hAnsi="Arial" w:cs="Arial"/>
          <w:sz w:val="20"/>
          <w:szCs w:val="20"/>
        </w:rPr>
        <w:t>El presente Decreto se publicará en el Periódico Oficial del Estado, y entrará en vigor el 1 de enero del 2015</w:t>
      </w:r>
      <w:r w:rsidRPr="00583FA3">
        <w:rPr>
          <w:rFonts w:ascii="Arial" w:hAnsi="Arial" w:cs="Arial"/>
          <w:bCs/>
          <w:sz w:val="20"/>
          <w:szCs w:val="20"/>
        </w:rPr>
        <w:t>.</w:t>
      </w:r>
    </w:p>
    <w:p w14:paraId="3F541AD2" w14:textId="77777777" w:rsidR="00C6251F" w:rsidRPr="00583FA3" w:rsidRDefault="00C6251F" w:rsidP="00392310">
      <w:pPr>
        <w:pStyle w:val="Prrafodelista"/>
        <w:spacing w:after="0" w:line="240" w:lineRule="auto"/>
        <w:ind w:left="426" w:right="48"/>
        <w:jc w:val="both"/>
        <w:rPr>
          <w:rFonts w:ascii="Arial" w:hAnsi="Arial" w:cs="Arial"/>
          <w:bCs/>
          <w:sz w:val="18"/>
          <w:szCs w:val="18"/>
        </w:rPr>
      </w:pPr>
    </w:p>
    <w:p w14:paraId="1895C8DA" w14:textId="77777777" w:rsidR="00C6251F" w:rsidRPr="00583FA3" w:rsidRDefault="00C6251F"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LXII-736, DEL 10 DE DICIEMBRE DE 2015 Y PUBLICADO EN EL PERIÓDICO OFICIAL No. 151, DEL 17 DE DICIEMBRE DE 2015.</w:t>
      </w:r>
    </w:p>
    <w:p w14:paraId="45470F83" w14:textId="77777777" w:rsidR="00C6251F" w:rsidRPr="00583FA3" w:rsidRDefault="00C6251F" w:rsidP="00392310">
      <w:pPr>
        <w:pStyle w:val="Prrafodelista"/>
        <w:spacing w:after="0" w:line="240" w:lineRule="auto"/>
        <w:ind w:left="426" w:right="48"/>
        <w:jc w:val="both"/>
        <w:rPr>
          <w:rFonts w:ascii="Arial" w:hAnsi="Arial" w:cs="Arial"/>
          <w:bCs/>
          <w:sz w:val="16"/>
          <w:szCs w:val="16"/>
        </w:rPr>
      </w:pPr>
    </w:p>
    <w:p w14:paraId="522AF6E5" w14:textId="77777777" w:rsidR="00C6251F" w:rsidRPr="00583FA3" w:rsidRDefault="00C6251F"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se publicará en el Periódico Oficial del Estado, y entrará en vigor el 1 de enero del 2016</w:t>
      </w:r>
      <w:r w:rsidRPr="00583FA3">
        <w:rPr>
          <w:rFonts w:ascii="Arial" w:hAnsi="Arial" w:cs="Arial"/>
          <w:bCs/>
          <w:sz w:val="20"/>
          <w:szCs w:val="20"/>
        </w:rPr>
        <w:t>.</w:t>
      </w:r>
    </w:p>
    <w:p w14:paraId="554E9505" w14:textId="77777777" w:rsidR="00392310" w:rsidRPr="00583FA3" w:rsidRDefault="00392310" w:rsidP="00FB1382">
      <w:pPr>
        <w:pStyle w:val="Prrafodelista"/>
        <w:spacing w:line="240" w:lineRule="auto"/>
        <w:ind w:left="426" w:right="48"/>
        <w:jc w:val="both"/>
        <w:rPr>
          <w:rFonts w:ascii="Arial" w:hAnsi="Arial" w:cs="Arial"/>
          <w:bCs/>
          <w:sz w:val="18"/>
          <w:szCs w:val="18"/>
        </w:rPr>
      </w:pPr>
    </w:p>
    <w:p w14:paraId="42B7B4E3" w14:textId="77777777" w:rsidR="006B4251" w:rsidRPr="00583FA3" w:rsidRDefault="006B4251"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LXII-1000, DEL 25 DE AGOSTO DE 2016 Y PUBLICADO EN EL PERIÓDICO OFICIAL No. 61, DEL 23 DE MAYO DE 2017.</w:t>
      </w:r>
    </w:p>
    <w:p w14:paraId="1CA33AAA" w14:textId="77777777" w:rsidR="006B4251" w:rsidRPr="00583FA3" w:rsidRDefault="006B4251" w:rsidP="006B4251">
      <w:pPr>
        <w:pStyle w:val="Prrafodelista"/>
        <w:spacing w:after="0" w:line="240" w:lineRule="auto"/>
        <w:ind w:left="426" w:right="48"/>
        <w:jc w:val="both"/>
        <w:rPr>
          <w:rFonts w:ascii="Arial" w:hAnsi="Arial" w:cs="Arial"/>
          <w:bCs/>
          <w:sz w:val="16"/>
          <w:szCs w:val="16"/>
        </w:rPr>
      </w:pPr>
    </w:p>
    <w:p w14:paraId="3D0E4933" w14:textId="77777777" w:rsidR="006B4251" w:rsidRPr="00583FA3" w:rsidRDefault="006B4251"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entrará en vigor noventa días después de su publicación en el Periódico Oficial del Estado</w:t>
      </w:r>
      <w:r w:rsidRPr="00583FA3">
        <w:rPr>
          <w:rFonts w:ascii="Arial" w:hAnsi="Arial" w:cs="Arial"/>
          <w:bCs/>
          <w:sz w:val="20"/>
          <w:szCs w:val="20"/>
        </w:rPr>
        <w:t>.</w:t>
      </w:r>
    </w:p>
    <w:p w14:paraId="681B0144" w14:textId="77777777" w:rsidR="006B4251" w:rsidRPr="00583FA3" w:rsidRDefault="006B4251" w:rsidP="006B4251">
      <w:pPr>
        <w:pStyle w:val="Prrafodelista"/>
        <w:spacing w:line="240" w:lineRule="auto"/>
        <w:ind w:left="426" w:right="48"/>
        <w:jc w:val="both"/>
        <w:rPr>
          <w:rFonts w:ascii="Arial" w:hAnsi="Arial" w:cs="Arial"/>
          <w:bCs/>
          <w:sz w:val="18"/>
          <w:szCs w:val="18"/>
        </w:rPr>
      </w:pPr>
    </w:p>
    <w:p w14:paraId="6F0C8270" w14:textId="77777777" w:rsidR="00392310" w:rsidRPr="00583FA3" w:rsidRDefault="00392310"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LXIII-92 DEL 14 DE DICIEMBRE DE 2016 Y PUBLICADO EN EL PERIÓDICO OFICIAL No. 152, DEL 21 DE DICIEMBRE DE 2016.</w:t>
      </w:r>
    </w:p>
    <w:p w14:paraId="4DF502BD" w14:textId="77777777" w:rsidR="00392310" w:rsidRPr="00583FA3" w:rsidRDefault="00392310" w:rsidP="00392310">
      <w:pPr>
        <w:pStyle w:val="Prrafodelista"/>
        <w:spacing w:after="0" w:line="240" w:lineRule="auto"/>
        <w:ind w:left="426" w:right="48"/>
        <w:jc w:val="both"/>
        <w:rPr>
          <w:rFonts w:ascii="Arial" w:hAnsi="Arial" w:cs="Arial"/>
          <w:sz w:val="16"/>
          <w:szCs w:val="16"/>
        </w:rPr>
      </w:pPr>
    </w:p>
    <w:p w14:paraId="4B76F6D5" w14:textId="77777777"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spacing w:val="1"/>
          <w:lang w:val="es-ES" w:eastAsia="es-MX"/>
        </w:rPr>
        <w:t>ARTÍCULO PRIMERO.</w:t>
      </w:r>
      <w:r w:rsidRPr="00583FA3">
        <w:rPr>
          <w:rFonts w:ascii="Arial" w:hAnsi="Arial" w:cs="Arial"/>
          <w:spacing w:val="1"/>
          <w:lang w:val="es-ES" w:eastAsia="es-MX"/>
        </w:rPr>
        <w:t xml:space="preserve"> El presente Decreto entrará en vigor el 1 de enero del 2017, previa publicación en el Periódico Oficial del Estado</w:t>
      </w:r>
      <w:r w:rsidRPr="00583FA3">
        <w:rPr>
          <w:rFonts w:ascii="Arial" w:hAnsi="Arial" w:cs="Arial"/>
          <w:bCs/>
          <w:spacing w:val="1"/>
          <w:lang w:val="es-MX" w:eastAsia="es-MX"/>
        </w:rPr>
        <w:t>.</w:t>
      </w:r>
    </w:p>
    <w:p w14:paraId="2DE831FB" w14:textId="77777777"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14:paraId="3FD2338A" w14:textId="77777777"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ARTÍCULO SEGUNDO.</w:t>
      </w:r>
      <w:r w:rsidRPr="00583FA3">
        <w:rPr>
          <w:rFonts w:ascii="Arial" w:hAnsi="Arial" w:cs="Arial"/>
          <w:bCs/>
          <w:spacing w:val="1"/>
          <w:lang w:val="es-MX" w:eastAsia="es-MX"/>
        </w:rPr>
        <w:t xml:space="preserve"> 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7E10084D" w14:textId="77777777" w:rsidR="00392310" w:rsidRPr="00233AFF" w:rsidRDefault="00392310" w:rsidP="00233AFF">
      <w:pPr>
        <w:widowControl w:val="0"/>
        <w:autoSpaceDE w:val="0"/>
        <w:autoSpaceDN w:val="0"/>
        <w:adjustRightInd w:val="0"/>
        <w:ind w:left="567" w:right="56"/>
        <w:jc w:val="both"/>
        <w:rPr>
          <w:rFonts w:ascii="Arial" w:hAnsi="Arial" w:cs="Arial"/>
          <w:bCs/>
          <w:spacing w:val="1"/>
          <w:sz w:val="14"/>
          <w:szCs w:val="14"/>
          <w:lang w:val="es-MX" w:eastAsia="es-MX"/>
        </w:rPr>
      </w:pPr>
    </w:p>
    <w:p w14:paraId="481B63A4" w14:textId="77777777" w:rsidR="0063166D" w:rsidRPr="00556CFB" w:rsidRDefault="00392310" w:rsidP="00556CFB">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TERCERO. </w:t>
      </w:r>
      <w:r w:rsidRPr="00583FA3">
        <w:rPr>
          <w:rFonts w:ascii="Arial" w:hAnsi="Arial" w:cs="Arial"/>
          <w:bCs/>
          <w:spacing w:val="1"/>
          <w:lang w:val="es-MX" w:eastAsia="es-MX"/>
        </w:rPr>
        <w:t>Tratándose de las menciones al salario mínimo que se hagan en contratos y convenios vigentes al 28 de enero de 2016,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27796745" w14:textId="77777777" w:rsidR="00F92F64" w:rsidRDefault="00F92F64" w:rsidP="00233AFF">
      <w:pPr>
        <w:widowControl w:val="0"/>
        <w:autoSpaceDE w:val="0"/>
        <w:autoSpaceDN w:val="0"/>
        <w:adjustRightInd w:val="0"/>
        <w:ind w:left="567" w:right="56"/>
        <w:jc w:val="both"/>
        <w:rPr>
          <w:rFonts w:ascii="Arial" w:hAnsi="Arial" w:cs="Arial"/>
          <w:b/>
          <w:bCs/>
          <w:spacing w:val="1"/>
          <w:lang w:val="es-MX" w:eastAsia="es-MX"/>
        </w:rPr>
      </w:pPr>
    </w:p>
    <w:p w14:paraId="5DCA532F" w14:textId="26D07DDE"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CUARTO. </w:t>
      </w:r>
      <w:r w:rsidRPr="00583FA3">
        <w:rPr>
          <w:rFonts w:ascii="Arial" w:hAnsi="Arial" w:cs="Arial"/>
          <w:bCs/>
          <w:spacing w:val="1"/>
          <w:lang w:val="es-MX" w:eastAsia="es-MX"/>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35E60C4A" w14:textId="77777777"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14:paraId="1CD17E85" w14:textId="77777777" w:rsidR="00F92F64" w:rsidRDefault="00F92F64" w:rsidP="00233AFF">
      <w:pPr>
        <w:widowControl w:val="0"/>
        <w:autoSpaceDE w:val="0"/>
        <w:autoSpaceDN w:val="0"/>
        <w:adjustRightInd w:val="0"/>
        <w:ind w:left="567" w:right="56"/>
        <w:jc w:val="both"/>
        <w:rPr>
          <w:rFonts w:ascii="Arial" w:hAnsi="Arial" w:cs="Arial"/>
          <w:b/>
          <w:bCs/>
          <w:spacing w:val="1"/>
          <w:lang w:val="es-MX" w:eastAsia="es-MX"/>
        </w:rPr>
      </w:pPr>
    </w:p>
    <w:p w14:paraId="55724108" w14:textId="7F9F4971"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lastRenderedPageBreak/>
        <w:t xml:space="preserve">ARTÍCULO QUINTO. </w:t>
      </w:r>
      <w:r w:rsidRPr="00583FA3">
        <w:rPr>
          <w:rFonts w:ascii="Arial" w:hAnsi="Arial" w:cs="Arial"/>
          <w:bCs/>
          <w:spacing w:val="1"/>
          <w:lang w:val="es-MX" w:eastAsia="es-MX"/>
        </w:rPr>
        <w:t>Quedan derogadas todas las disposiciones de igual o menor rango, que se opongan al presente Decreto.</w:t>
      </w:r>
    </w:p>
    <w:p w14:paraId="1B35BB0E" w14:textId="77777777" w:rsidR="001E7A57" w:rsidRPr="00583FA3" w:rsidRDefault="001E7A57" w:rsidP="00392310">
      <w:pPr>
        <w:widowControl w:val="0"/>
        <w:autoSpaceDE w:val="0"/>
        <w:autoSpaceDN w:val="0"/>
        <w:adjustRightInd w:val="0"/>
        <w:ind w:left="426" w:right="56"/>
        <w:jc w:val="both"/>
        <w:rPr>
          <w:rFonts w:ascii="Arial" w:hAnsi="Arial" w:cs="Arial"/>
          <w:bCs/>
          <w:spacing w:val="1"/>
          <w:lang w:val="es-MX" w:eastAsia="es-MX"/>
        </w:rPr>
      </w:pPr>
    </w:p>
    <w:p w14:paraId="7755D82E" w14:textId="77777777" w:rsidR="0015194D" w:rsidRPr="00583FA3" w:rsidRDefault="0015194D" w:rsidP="005B339C">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LXIII-103, DEL 14 DE DICIEMBRE DE 2016 Y PUBLICADO EN EL ANEXO AL PERIÓDICO OFICIAL No. 152, DEL 21 DE DICIEMBRE DE 2016.</w:t>
      </w:r>
    </w:p>
    <w:p w14:paraId="33536395" w14:textId="77777777" w:rsidR="0015194D" w:rsidRPr="00583FA3" w:rsidRDefault="0015194D" w:rsidP="0015194D">
      <w:pPr>
        <w:pStyle w:val="Prrafodelista"/>
        <w:spacing w:after="0" w:line="240" w:lineRule="auto"/>
        <w:ind w:left="426" w:right="48"/>
        <w:jc w:val="both"/>
        <w:rPr>
          <w:rFonts w:ascii="Arial" w:hAnsi="Arial" w:cs="Arial"/>
          <w:sz w:val="20"/>
          <w:szCs w:val="20"/>
        </w:rPr>
      </w:pPr>
    </w:p>
    <w:p w14:paraId="2120232C" w14:textId="77777777"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bCs/>
          <w:color w:val="000000"/>
        </w:rPr>
        <w:t xml:space="preserve">ARTÍCULO </w:t>
      </w:r>
      <w:r w:rsidRPr="00583FA3">
        <w:rPr>
          <w:rFonts w:ascii="Arial" w:hAnsi="Arial" w:cs="Arial"/>
          <w:b/>
          <w:color w:val="000000"/>
        </w:rPr>
        <w:t>PRIMERO</w:t>
      </w:r>
      <w:r w:rsidRPr="00583FA3">
        <w:rPr>
          <w:rFonts w:ascii="Arial" w:hAnsi="Arial" w:cs="Arial"/>
          <w:color w:val="000000"/>
        </w:rPr>
        <w:t>. El presente Decreto entrará en vigor el día siguiente al de su publicación en el Periódico Oficial del Estado.</w:t>
      </w:r>
    </w:p>
    <w:p w14:paraId="68F212DE" w14:textId="77777777" w:rsidR="0015194D" w:rsidRPr="00583FA3" w:rsidRDefault="0015194D" w:rsidP="005B339C">
      <w:pPr>
        <w:autoSpaceDE w:val="0"/>
        <w:autoSpaceDN w:val="0"/>
        <w:adjustRightInd w:val="0"/>
        <w:ind w:left="567"/>
        <w:contextualSpacing/>
        <w:jc w:val="both"/>
        <w:rPr>
          <w:rFonts w:ascii="Arial" w:hAnsi="Arial" w:cs="Arial"/>
          <w:color w:val="000000"/>
        </w:rPr>
      </w:pPr>
    </w:p>
    <w:p w14:paraId="29CABE38" w14:textId="77777777"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color w:val="000000"/>
        </w:rPr>
        <w:t>ARTÍCULO SEGUNDO</w:t>
      </w:r>
      <w:r w:rsidRPr="00583FA3">
        <w:rPr>
          <w:rFonts w:ascii="Arial" w:hAnsi="Arial" w:cs="Arial"/>
          <w:color w:val="000000"/>
        </w:rPr>
        <w:t>. Las normas del Código de Procedimientos Penales para el Estado de Tamaulipas, abrogado por el Código Nacional de Procedimientos Penales, en su Artículo Tercero Transitorio, publicado en el Diario Oficial de la Federación,</w:t>
      </w:r>
      <w:r w:rsidRPr="00583FA3">
        <w:t xml:space="preserve"> </w:t>
      </w:r>
      <w:r w:rsidRPr="00583FA3">
        <w:rPr>
          <w:rFonts w:ascii="Arial" w:hAnsi="Arial" w:cs="Arial"/>
          <w:color w:val="000000"/>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61F02F93" w14:textId="77777777" w:rsidR="0015194D" w:rsidRPr="00583FA3" w:rsidRDefault="0015194D" w:rsidP="00BF7B44">
      <w:pPr>
        <w:tabs>
          <w:tab w:val="num" w:pos="426"/>
        </w:tabs>
        <w:ind w:right="48"/>
        <w:jc w:val="both"/>
        <w:rPr>
          <w:rFonts w:ascii="Arial" w:hAnsi="Arial" w:cs="Arial"/>
          <w:b/>
        </w:rPr>
      </w:pPr>
    </w:p>
    <w:p w14:paraId="565E144F" w14:textId="77777777" w:rsidR="0015194D" w:rsidRPr="00583FA3" w:rsidRDefault="00BF7B44"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LXIII-373, DEL 15 DE DICIEMBRE DE 2017 Y PUBLICADO EN EL ANEXO AL PERIÓDICO OFICIAL No. 153, DEL 21 DE DICIEMBRE DE 2017.</w:t>
      </w:r>
    </w:p>
    <w:p w14:paraId="723E08D7" w14:textId="77777777" w:rsidR="00E97171" w:rsidRPr="00583FA3" w:rsidRDefault="00E97171" w:rsidP="00041C63">
      <w:pPr>
        <w:ind w:left="426" w:right="48"/>
        <w:jc w:val="both"/>
        <w:rPr>
          <w:rFonts w:ascii="Arial" w:hAnsi="Arial" w:cs="Arial"/>
        </w:rPr>
      </w:pPr>
    </w:p>
    <w:p w14:paraId="50E620C2"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lang w:val="es-MX" w:eastAsia="en-US"/>
        </w:rPr>
        <w:t>ARTÍCULO PRIMERO.-</w:t>
      </w:r>
      <w:r w:rsidRPr="00583FA3">
        <w:rPr>
          <w:rFonts w:ascii="Arial" w:hAnsi="Arial" w:cs="Arial"/>
          <w:lang w:val="es-MX" w:eastAsia="en-US"/>
        </w:rPr>
        <w:t xml:space="preserve"> El presente Decreto entrará en vigor el 1 de enero del 2018, previa publicación en el Periódico Oficial del Estado</w:t>
      </w:r>
      <w:r w:rsidRPr="00583FA3">
        <w:rPr>
          <w:rFonts w:ascii="Arial" w:hAnsi="Arial" w:cs="Arial"/>
          <w:bCs/>
          <w:lang w:val="es-MX" w:eastAsia="en-US"/>
        </w:rPr>
        <w:t>.</w:t>
      </w:r>
    </w:p>
    <w:p w14:paraId="278387AC"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ARTÍCULO SEGUNDO.-</w:t>
      </w:r>
      <w:r w:rsidRPr="00583FA3">
        <w:rPr>
          <w:rFonts w:ascii="Arial" w:hAnsi="Arial" w:cs="Arial"/>
          <w:bCs/>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7BF8991D"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TERCERO.- </w:t>
      </w:r>
      <w:r w:rsidRPr="00583FA3">
        <w:rPr>
          <w:rFonts w:ascii="Arial" w:hAnsi="Arial" w:cs="Arial"/>
          <w:bCs/>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0B16E041"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CUARTO.- </w:t>
      </w:r>
      <w:r w:rsidRPr="00583FA3">
        <w:rPr>
          <w:rFonts w:ascii="Arial" w:hAnsi="Arial" w:cs="Arial"/>
          <w:bCs/>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07A5D4B0"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QUINTO.- </w:t>
      </w:r>
      <w:r w:rsidRPr="00583FA3">
        <w:rPr>
          <w:rFonts w:ascii="Arial" w:hAnsi="Arial" w:cs="Arial"/>
          <w:bCs/>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7FDD2AD1" w14:textId="77777777" w:rsidR="00D12107" w:rsidRPr="00583FA3" w:rsidRDefault="00D12107" w:rsidP="005B339C">
      <w:pPr>
        <w:ind w:left="567" w:right="48"/>
        <w:jc w:val="both"/>
        <w:rPr>
          <w:rFonts w:ascii="Arial" w:hAnsi="Arial" w:cs="Arial"/>
          <w:bCs/>
          <w:lang w:val="es-MX" w:eastAsia="en-US"/>
        </w:rPr>
      </w:pPr>
      <w:r w:rsidRPr="00583FA3">
        <w:rPr>
          <w:rFonts w:ascii="Arial" w:hAnsi="Arial" w:cs="Arial"/>
          <w:b/>
          <w:bCs/>
          <w:lang w:val="es-MX" w:eastAsia="en-US"/>
        </w:rPr>
        <w:t xml:space="preserve">ARTÍCULO SEXTO.- </w:t>
      </w:r>
      <w:r w:rsidRPr="00583FA3">
        <w:rPr>
          <w:rFonts w:ascii="Arial" w:hAnsi="Arial" w:cs="Arial"/>
          <w:bCs/>
          <w:lang w:val="es-MX" w:eastAsia="en-US"/>
        </w:rPr>
        <w:t>Quedan derogadas todas las disposiciones de igual o menor rango, que se opongan al presente Decreto.</w:t>
      </w:r>
    </w:p>
    <w:p w14:paraId="100852DC" w14:textId="77777777" w:rsidR="00FC150F" w:rsidRPr="00583FA3" w:rsidRDefault="00FC150F" w:rsidP="00196BD2">
      <w:pPr>
        <w:ind w:right="48"/>
        <w:jc w:val="both"/>
        <w:rPr>
          <w:rFonts w:ascii="Arial" w:hAnsi="Arial" w:cs="Arial"/>
        </w:rPr>
      </w:pPr>
    </w:p>
    <w:p w14:paraId="2A5F850F" w14:textId="77777777" w:rsidR="00B5773A" w:rsidRPr="00556CFB" w:rsidRDefault="00B5773A" w:rsidP="00556CFB">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LXIII-531, DEL 21 DE OCTUBRE DE 2018 Y PUBLICADO EN EL PERIÓDICO OFICIAL No. 141, DEL 22 DE NOVIEMBRE DE 2018.</w:t>
      </w:r>
    </w:p>
    <w:p w14:paraId="2D8060B3" w14:textId="77777777"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PRIMERO.</w:t>
      </w:r>
      <w:r w:rsidRPr="00583FA3">
        <w:rPr>
          <w:rFonts w:ascii="Arial" w:hAnsi="Arial" w:cs="Arial"/>
          <w:lang w:val="es-ES"/>
        </w:rPr>
        <w:t xml:space="preserve"> El presente Decreto entrará en vigor el día de su publicación en el Periódico Oficial del Estado. </w:t>
      </w:r>
    </w:p>
    <w:p w14:paraId="310A7B1C" w14:textId="77777777" w:rsidR="00B5773A" w:rsidRPr="00365CF2" w:rsidRDefault="00B5773A" w:rsidP="00B5773A">
      <w:pPr>
        <w:autoSpaceDE w:val="0"/>
        <w:autoSpaceDN w:val="0"/>
        <w:adjustRightInd w:val="0"/>
        <w:ind w:left="567"/>
        <w:jc w:val="both"/>
        <w:rPr>
          <w:rFonts w:ascii="Arial" w:hAnsi="Arial" w:cs="Arial"/>
          <w:sz w:val="14"/>
          <w:lang w:val="es-ES"/>
        </w:rPr>
      </w:pPr>
    </w:p>
    <w:p w14:paraId="7A21B0F8" w14:textId="77777777" w:rsidR="00B5773A"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SEGUNDO.</w:t>
      </w:r>
      <w:r w:rsidRPr="00583FA3">
        <w:rPr>
          <w:rFonts w:ascii="Arial" w:hAnsi="Arial" w:cs="Arial"/>
          <w:lang w:val="es-ES"/>
        </w:rPr>
        <w:t xml:space="preserve"> Se derogan todas las disposiciones que se opongan a lo dispuesto en el presente Decreto. </w:t>
      </w:r>
    </w:p>
    <w:p w14:paraId="1E4A7BEF" w14:textId="77777777" w:rsidR="00F92F64" w:rsidRPr="00583FA3" w:rsidRDefault="00F92F64" w:rsidP="00B5773A">
      <w:pPr>
        <w:autoSpaceDE w:val="0"/>
        <w:autoSpaceDN w:val="0"/>
        <w:adjustRightInd w:val="0"/>
        <w:ind w:left="567"/>
        <w:jc w:val="both"/>
        <w:rPr>
          <w:rFonts w:ascii="Arial" w:hAnsi="Arial" w:cs="Arial"/>
          <w:lang w:val="es-ES"/>
        </w:rPr>
      </w:pPr>
    </w:p>
    <w:p w14:paraId="798F0517" w14:textId="77777777" w:rsidR="00B5773A" w:rsidRPr="00365CF2" w:rsidRDefault="00B5773A" w:rsidP="00B5773A">
      <w:pPr>
        <w:autoSpaceDE w:val="0"/>
        <w:autoSpaceDN w:val="0"/>
        <w:adjustRightInd w:val="0"/>
        <w:ind w:left="567"/>
        <w:jc w:val="both"/>
        <w:rPr>
          <w:rFonts w:ascii="Arial" w:hAnsi="Arial" w:cs="Arial"/>
          <w:b/>
          <w:sz w:val="14"/>
          <w:lang w:val="es-ES"/>
        </w:rPr>
      </w:pPr>
    </w:p>
    <w:p w14:paraId="7EC32BE0" w14:textId="77777777"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lastRenderedPageBreak/>
        <w:t>ARTÍCULO TERCERO.</w:t>
      </w:r>
      <w:r w:rsidRPr="00583FA3">
        <w:rPr>
          <w:rFonts w:ascii="Arial" w:hAnsi="Arial" w:cs="Arial"/>
          <w:lang w:val="es-ES"/>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20773F91" w14:textId="77777777" w:rsidR="00B5773A" w:rsidRPr="00365CF2" w:rsidRDefault="00B5773A" w:rsidP="00B5773A">
      <w:pPr>
        <w:autoSpaceDE w:val="0"/>
        <w:autoSpaceDN w:val="0"/>
        <w:adjustRightInd w:val="0"/>
        <w:ind w:left="567"/>
        <w:jc w:val="both"/>
        <w:rPr>
          <w:rFonts w:ascii="Arial" w:hAnsi="Arial" w:cs="Arial"/>
          <w:sz w:val="14"/>
          <w:lang w:val="es-ES"/>
        </w:rPr>
      </w:pPr>
    </w:p>
    <w:p w14:paraId="19CE55A6" w14:textId="77777777" w:rsidR="00B5773A" w:rsidRPr="00583FA3" w:rsidRDefault="00B5773A" w:rsidP="00B5773A">
      <w:pPr>
        <w:ind w:left="567" w:right="48"/>
        <w:jc w:val="both"/>
        <w:rPr>
          <w:rFonts w:ascii="Arial" w:hAnsi="Arial" w:cs="Arial"/>
          <w:b/>
          <w:lang w:val="es-ES"/>
        </w:rPr>
      </w:pPr>
      <w:r w:rsidRPr="00583FA3">
        <w:rPr>
          <w:rFonts w:ascii="Arial" w:hAnsi="Arial" w:cs="Arial"/>
          <w:b/>
          <w:lang w:val="es-MX"/>
        </w:rPr>
        <w:t xml:space="preserve">ARTÍCULO CUARTO. </w:t>
      </w:r>
      <w:r w:rsidRPr="00583FA3">
        <w:rPr>
          <w:rFonts w:ascii="Arial" w:hAnsi="Arial" w:cs="Arial"/>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1BB88F15" w14:textId="77777777" w:rsidR="00B5773A" w:rsidRPr="00583FA3" w:rsidRDefault="00B5773A" w:rsidP="00D12107">
      <w:pPr>
        <w:ind w:left="426" w:right="48"/>
        <w:jc w:val="both"/>
        <w:rPr>
          <w:rFonts w:ascii="Arial" w:hAnsi="Arial" w:cs="Arial"/>
          <w:lang w:val="es-ES"/>
        </w:rPr>
      </w:pPr>
    </w:p>
    <w:p w14:paraId="1255E0F0" w14:textId="77777777" w:rsidR="00F07EC5" w:rsidRDefault="005D7B0F"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w:t>
      </w:r>
      <w:r>
        <w:rPr>
          <w:rFonts w:ascii="Arial" w:hAnsi="Arial" w:cs="Arial"/>
          <w:b/>
          <w:sz w:val="20"/>
          <w:szCs w:val="20"/>
        </w:rPr>
        <w:t>724</w:t>
      </w:r>
      <w:r w:rsidRPr="00583FA3">
        <w:rPr>
          <w:rFonts w:ascii="Arial" w:hAnsi="Arial" w:cs="Arial"/>
          <w:b/>
          <w:sz w:val="20"/>
          <w:szCs w:val="20"/>
        </w:rPr>
        <w:t xml:space="preserve">, DEL 21 DE </w:t>
      </w:r>
      <w:r>
        <w:rPr>
          <w:rFonts w:ascii="Arial" w:hAnsi="Arial" w:cs="Arial"/>
          <w:b/>
          <w:sz w:val="20"/>
          <w:szCs w:val="20"/>
        </w:rPr>
        <w:t>DICIEMBRE</w:t>
      </w:r>
      <w:r w:rsidRPr="00583FA3">
        <w:rPr>
          <w:rFonts w:ascii="Arial" w:hAnsi="Arial" w:cs="Arial"/>
          <w:b/>
          <w:sz w:val="20"/>
          <w:szCs w:val="20"/>
        </w:rPr>
        <w:t xml:space="preserve"> DE 2018 Y PUBLICADO EN EL PERIÓDICO OFICIAL No. </w:t>
      </w:r>
      <w:r>
        <w:rPr>
          <w:rFonts w:ascii="Arial" w:hAnsi="Arial" w:cs="Arial"/>
          <w:b/>
          <w:sz w:val="20"/>
          <w:szCs w:val="20"/>
        </w:rPr>
        <w:t>154</w:t>
      </w:r>
      <w:r w:rsidRPr="00583FA3">
        <w:rPr>
          <w:rFonts w:ascii="Arial" w:hAnsi="Arial" w:cs="Arial"/>
          <w:b/>
          <w:sz w:val="20"/>
          <w:szCs w:val="20"/>
        </w:rPr>
        <w:t xml:space="preserve">, DEL </w:t>
      </w:r>
      <w:r>
        <w:rPr>
          <w:rFonts w:ascii="Arial" w:hAnsi="Arial" w:cs="Arial"/>
          <w:b/>
          <w:sz w:val="20"/>
          <w:szCs w:val="20"/>
        </w:rPr>
        <w:t>25</w:t>
      </w:r>
      <w:r w:rsidRPr="00583FA3">
        <w:rPr>
          <w:rFonts w:ascii="Arial" w:hAnsi="Arial" w:cs="Arial"/>
          <w:b/>
          <w:sz w:val="20"/>
          <w:szCs w:val="20"/>
        </w:rPr>
        <w:t xml:space="preserve"> DE </w:t>
      </w:r>
      <w:r>
        <w:rPr>
          <w:rFonts w:ascii="Arial" w:hAnsi="Arial" w:cs="Arial"/>
          <w:b/>
          <w:sz w:val="20"/>
          <w:szCs w:val="20"/>
        </w:rPr>
        <w:t>DICIEMBRE</w:t>
      </w:r>
      <w:r w:rsidRPr="00583FA3">
        <w:rPr>
          <w:rFonts w:ascii="Arial" w:hAnsi="Arial" w:cs="Arial"/>
          <w:b/>
          <w:sz w:val="20"/>
          <w:szCs w:val="20"/>
        </w:rPr>
        <w:t xml:space="preserve"> DE 2018.</w:t>
      </w:r>
    </w:p>
    <w:p w14:paraId="03A31588" w14:textId="77777777" w:rsidR="005D7B0F" w:rsidRPr="005D7B0F" w:rsidRDefault="005D7B0F" w:rsidP="00371D4A">
      <w:pPr>
        <w:tabs>
          <w:tab w:val="num" w:pos="426"/>
        </w:tabs>
        <w:ind w:right="45"/>
        <w:jc w:val="both"/>
        <w:rPr>
          <w:rFonts w:ascii="Arial" w:hAnsi="Arial" w:cs="Arial"/>
          <w:b/>
        </w:rPr>
      </w:pPr>
    </w:p>
    <w:p w14:paraId="227DBAAE" w14:textId="77777777" w:rsidR="00AC5A36" w:rsidRPr="00AC5A36" w:rsidRDefault="00AC5A36" w:rsidP="005B339C">
      <w:pPr>
        <w:pStyle w:val="Textoindependiente"/>
        <w:ind w:left="567" w:right="45"/>
        <w:rPr>
          <w:rFonts w:cs="Arial"/>
          <w:i w:val="0"/>
          <w:lang w:val="es-MX"/>
        </w:rPr>
      </w:pPr>
      <w:r w:rsidRPr="00AC5A36">
        <w:rPr>
          <w:rFonts w:cs="Arial"/>
          <w:b/>
          <w:i w:val="0"/>
          <w:lang w:val="es-MX"/>
        </w:rPr>
        <w:t>ARTÍCULO PRIMERO.</w:t>
      </w:r>
      <w:r w:rsidRPr="00AC5A36">
        <w:rPr>
          <w:rFonts w:cs="Arial"/>
          <w:b/>
          <w:spacing w:val="-5"/>
        </w:rPr>
        <w:t xml:space="preserve"> </w:t>
      </w:r>
      <w:r w:rsidRPr="00AC5A36">
        <w:rPr>
          <w:rFonts w:cs="Arial"/>
          <w:i w:val="0"/>
          <w:lang w:val="es-MX"/>
        </w:rPr>
        <w:t>El presente Decreto entrará en vigor el primero de enero de 2019, previa publicación en el Periódico Oficial del Estado.</w:t>
      </w:r>
    </w:p>
    <w:p w14:paraId="4C6F687F" w14:textId="77777777" w:rsidR="00AC5A36" w:rsidRPr="00AC5A36" w:rsidRDefault="00AC5A36" w:rsidP="005B339C">
      <w:pPr>
        <w:ind w:left="567" w:right="45"/>
        <w:jc w:val="both"/>
        <w:rPr>
          <w:rFonts w:ascii="Arial" w:hAnsi="Arial" w:cs="Arial"/>
          <w:lang w:val="es-MX"/>
        </w:rPr>
      </w:pPr>
    </w:p>
    <w:p w14:paraId="6908AE52" w14:textId="77777777" w:rsidR="00AC5A36" w:rsidRDefault="00AC5A36" w:rsidP="005B339C">
      <w:pPr>
        <w:ind w:left="567" w:right="45"/>
        <w:jc w:val="both"/>
        <w:rPr>
          <w:rFonts w:ascii="Arial" w:hAnsi="Arial" w:cs="Arial"/>
          <w:spacing w:val="-4"/>
        </w:rPr>
      </w:pPr>
      <w:r w:rsidRPr="00AC5A36">
        <w:rPr>
          <w:rFonts w:ascii="Arial" w:hAnsi="Arial" w:cs="Arial"/>
          <w:b/>
          <w:lang w:val="es-MX"/>
        </w:rPr>
        <w:t xml:space="preserve">ARTÍCULO SEGUNDO. </w:t>
      </w:r>
      <w:r w:rsidRPr="00AC5A36">
        <w:rPr>
          <w:rFonts w:ascii="Arial" w:hAnsi="Arial" w:cs="Arial"/>
          <w:spacing w:val="-4"/>
        </w:rPr>
        <w:t xml:space="preserve">Quedan derogadas todas </w:t>
      </w:r>
      <w:r w:rsidRPr="00AC5A36">
        <w:rPr>
          <w:rFonts w:ascii="Arial" w:hAnsi="Arial" w:cs="Arial"/>
          <w:spacing w:val="-3"/>
        </w:rPr>
        <w:t xml:space="preserve">las </w:t>
      </w:r>
      <w:r w:rsidRPr="00AC5A36">
        <w:rPr>
          <w:rFonts w:ascii="Arial" w:hAnsi="Arial" w:cs="Arial"/>
          <w:spacing w:val="-4"/>
        </w:rPr>
        <w:t xml:space="preserve">disposiciones </w:t>
      </w:r>
      <w:r w:rsidRPr="00AC5A36">
        <w:rPr>
          <w:rFonts w:ascii="Arial" w:hAnsi="Arial" w:cs="Arial"/>
          <w:spacing w:val="-3"/>
        </w:rPr>
        <w:t xml:space="preserve">de </w:t>
      </w:r>
      <w:r w:rsidRPr="00AC5A36">
        <w:rPr>
          <w:rFonts w:ascii="Arial" w:hAnsi="Arial" w:cs="Arial"/>
          <w:spacing w:val="-4"/>
        </w:rPr>
        <w:t xml:space="preserve">igual </w:t>
      </w:r>
      <w:r w:rsidRPr="00AC5A36">
        <w:rPr>
          <w:rFonts w:ascii="Arial" w:hAnsi="Arial" w:cs="Arial"/>
        </w:rPr>
        <w:t xml:space="preserve">o </w:t>
      </w:r>
      <w:r w:rsidRPr="00AC5A36">
        <w:rPr>
          <w:rFonts w:ascii="Arial" w:hAnsi="Arial" w:cs="Arial"/>
          <w:spacing w:val="-4"/>
        </w:rPr>
        <w:t xml:space="preserve">menor </w:t>
      </w:r>
      <w:r w:rsidRPr="00AC5A36">
        <w:rPr>
          <w:rFonts w:ascii="Arial" w:hAnsi="Arial" w:cs="Arial"/>
          <w:spacing w:val="-5"/>
        </w:rPr>
        <w:t xml:space="preserve">jerarquía </w:t>
      </w:r>
      <w:r w:rsidRPr="00AC5A36">
        <w:rPr>
          <w:rFonts w:ascii="Arial" w:hAnsi="Arial" w:cs="Arial"/>
          <w:spacing w:val="-4"/>
        </w:rPr>
        <w:t xml:space="preserve">que </w:t>
      </w:r>
      <w:r w:rsidRPr="00AC5A36">
        <w:rPr>
          <w:rFonts w:ascii="Arial" w:hAnsi="Arial" w:cs="Arial"/>
          <w:spacing w:val="-3"/>
        </w:rPr>
        <w:t xml:space="preserve">se </w:t>
      </w:r>
      <w:r w:rsidRPr="00AC5A36">
        <w:rPr>
          <w:rFonts w:ascii="Arial" w:hAnsi="Arial" w:cs="Arial"/>
          <w:spacing w:val="-5"/>
        </w:rPr>
        <w:t xml:space="preserve">opongan </w:t>
      </w:r>
      <w:r w:rsidRPr="00AC5A36">
        <w:rPr>
          <w:rFonts w:ascii="Arial" w:hAnsi="Arial" w:cs="Arial"/>
        </w:rPr>
        <w:t xml:space="preserve">al </w:t>
      </w:r>
      <w:r w:rsidRPr="00AC5A36">
        <w:rPr>
          <w:rFonts w:ascii="Arial" w:hAnsi="Arial" w:cs="Arial"/>
          <w:spacing w:val="-4"/>
        </w:rPr>
        <w:t>presente Decreto.</w:t>
      </w:r>
    </w:p>
    <w:p w14:paraId="0D1465FF" w14:textId="77777777" w:rsidR="00341B87" w:rsidRDefault="00341B87" w:rsidP="005B339C">
      <w:pPr>
        <w:ind w:left="567" w:right="45"/>
        <w:jc w:val="both"/>
        <w:rPr>
          <w:rFonts w:ascii="Arial" w:hAnsi="Arial" w:cs="Arial"/>
          <w:spacing w:val="-4"/>
        </w:rPr>
      </w:pPr>
    </w:p>
    <w:p w14:paraId="629991D2" w14:textId="77777777" w:rsidR="00341B87" w:rsidRPr="00341B87" w:rsidRDefault="00341B87" w:rsidP="00341B87">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LXIV-63, DEL 15 DE DICIEMBRE DE 2019 Y PUBLICADO EN EL PERIÓDICO OFICIAL No. 152, DEL 18 DE DICIEMBRE DE 2019.</w:t>
      </w:r>
    </w:p>
    <w:p w14:paraId="387C093F" w14:textId="77777777" w:rsidR="00341B87" w:rsidRPr="00341B87" w:rsidRDefault="00341B87" w:rsidP="00341B87">
      <w:pPr>
        <w:ind w:left="567" w:right="45"/>
        <w:jc w:val="both"/>
        <w:rPr>
          <w:rFonts w:ascii="Arial" w:hAnsi="Arial" w:cs="Arial"/>
          <w:b/>
          <w:spacing w:val="-4"/>
          <w:lang w:val="es-ES"/>
        </w:rPr>
      </w:pPr>
    </w:p>
    <w:p w14:paraId="097B7534" w14:textId="77777777"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PRIMERO. </w:t>
      </w:r>
      <w:r w:rsidRPr="00341B87">
        <w:rPr>
          <w:rFonts w:ascii="Arial" w:hAnsi="Arial" w:cs="Arial"/>
          <w:spacing w:val="-4"/>
          <w:lang w:val="es-MX"/>
        </w:rPr>
        <w:t>El presente Decreto entrará en vigor el primero de enero de 2020, previa publicación en el Periódico Oficial del Estado.</w:t>
      </w:r>
    </w:p>
    <w:p w14:paraId="604C1206" w14:textId="77777777" w:rsidR="00341B87" w:rsidRPr="00341B87" w:rsidRDefault="00341B87" w:rsidP="00341B87">
      <w:pPr>
        <w:ind w:left="567" w:right="45"/>
        <w:jc w:val="both"/>
        <w:rPr>
          <w:rFonts w:ascii="Arial" w:hAnsi="Arial" w:cs="Arial"/>
          <w:spacing w:val="-4"/>
          <w:lang w:val="es-MX"/>
        </w:rPr>
      </w:pPr>
    </w:p>
    <w:p w14:paraId="615C4A9E" w14:textId="77777777"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SEGUNDO. </w:t>
      </w:r>
      <w:r w:rsidRPr="00341B87">
        <w:rPr>
          <w:rFonts w:ascii="Arial" w:hAnsi="Arial" w:cs="Arial"/>
          <w:spacing w:val="-4"/>
          <w:lang w:val="es-MX"/>
        </w:rPr>
        <w:t>Quedan derogadas todas las disposiciones de igual o menor jerarquía que se opongan al presente Decreto.</w:t>
      </w:r>
    </w:p>
    <w:p w14:paraId="2CA77275" w14:textId="77777777" w:rsidR="00341B87" w:rsidRPr="00341B87" w:rsidRDefault="00341B87" w:rsidP="00341B87">
      <w:pPr>
        <w:ind w:left="567" w:right="45"/>
        <w:jc w:val="both"/>
        <w:rPr>
          <w:rFonts w:ascii="Arial" w:hAnsi="Arial" w:cs="Arial"/>
          <w:spacing w:val="-4"/>
          <w:lang w:val="es-MX"/>
        </w:rPr>
      </w:pPr>
    </w:p>
    <w:p w14:paraId="2EDEAAED" w14:textId="77777777" w:rsidR="00AE07BC" w:rsidRPr="00341B87" w:rsidRDefault="00AE07BC" w:rsidP="00AE07B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115</w:t>
      </w:r>
      <w:r w:rsidRPr="00341B87">
        <w:rPr>
          <w:rFonts w:ascii="Arial" w:hAnsi="Arial" w:cs="Arial"/>
          <w:b/>
          <w:spacing w:val="-4"/>
          <w:lang w:val="es-MX"/>
        </w:rPr>
        <w:t xml:space="preserve">, DEL </w:t>
      </w:r>
      <w:r>
        <w:rPr>
          <w:rFonts w:ascii="Arial" w:hAnsi="Arial" w:cs="Arial"/>
          <w:b/>
          <w:spacing w:val="-4"/>
          <w:lang w:val="es-MX"/>
        </w:rPr>
        <w:t>23</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No. </w:t>
      </w:r>
      <w:r w:rsidR="004F1B3B">
        <w:rPr>
          <w:rFonts w:ascii="Arial" w:hAnsi="Arial" w:cs="Arial"/>
          <w:b/>
          <w:spacing w:val="-4"/>
          <w:lang w:val="es-MX"/>
        </w:rPr>
        <w:t>8</w:t>
      </w:r>
      <w:r w:rsidRPr="00341B87">
        <w:rPr>
          <w:rFonts w:ascii="Arial" w:hAnsi="Arial" w:cs="Arial"/>
          <w:b/>
          <w:spacing w:val="-4"/>
          <w:lang w:val="es-MX"/>
        </w:rPr>
        <w:t xml:space="preserve">2, DEL 8 DE </w:t>
      </w:r>
      <w:r w:rsidR="004F1B3B">
        <w:rPr>
          <w:rFonts w:ascii="Arial" w:hAnsi="Arial" w:cs="Arial"/>
          <w:b/>
          <w:spacing w:val="-4"/>
          <w:lang w:val="es-MX"/>
        </w:rPr>
        <w:t>JULIO DE 2020</w:t>
      </w:r>
      <w:r w:rsidRPr="00341B87">
        <w:rPr>
          <w:rFonts w:ascii="Arial" w:hAnsi="Arial" w:cs="Arial"/>
          <w:b/>
          <w:spacing w:val="-4"/>
          <w:lang w:val="es-MX"/>
        </w:rPr>
        <w:t>.</w:t>
      </w:r>
    </w:p>
    <w:p w14:paraId="2F501752" w14:textId="77777777" w:rsidR="00AE07BC" w:rsidRPr="00341B87" w:rsidRDefault="00AE07BC" w:rsidP="00AE07BC">
      <w:pPr>
        <w:ind w:left="567" w:right="45"/>
        <w:jc w:val="both"/>
        <w:rPr>
          <w:rFonts w:ascii="Arial" w:hAnsi="Arial" w:cs="Arial"/>
          <w:b/>
          <w:spacing w:val="-4"/>
          <w:lang w:val="es-ES"/>
        </w:rPr>
      </w:pPr>
    </w:p>
    <w:p w14:paraId="2E9B7ABC" w14:textId="77777777" w:rsidR="00AE07BC" w:rsidRDefault="00AE07BC" w:rsidP="00AE07BC">
      <w:pPr>
        <w:pStyle w:val="Textoindependiente"/>
        <w:ind w:left="567" w:right="48"/>
      </w:pPr>
      <w:r w:rsidRPr="00AE07BC">
        <w:rPr>
          <w:b/>
          <w:i w:val="0"/>
          <w:spacing w:val="-4"/>
        </w:rPr>
        <w:t xml:space="preserve">ARTÍCULO </w:t>
      </w:r>
      <w:r w:rsidRPr="00AE07BC">
        <w:rPr>
          <w:b/>
          <w:i w:val="0"/>
          <w:spacing w:val="-5"/>
        </w:rPr>
        <w:t xml:space="preserve">ÚNICO. </w:t>
      </w:r>
      <w:r w:rsidRPr="00AE07BC">
        <w:rPr>
          <w:i w:val="0"/>
        </w:rPr>
        <w:t xml:space="preserve">El </w:t>
      </w:r>
      <w:r w:rsidRPr="00AE07BC">
        <w:rPr>
          <w:i w:val="0"/>
          <w:spacing w:val="-4"/>
        </w:rPr>
        <w:t xml:space="preserve">presente </w:t>
      </w:r>
      <w:r w:rsidRPr="00EB0B4C">
        <w:rPr>
          <w:i w:val="0"/>
          <w:spacing w:val="-4"/>
        </w:rPr>
        <w:t xml:space="preserve">Decreto entrará </w:t>
      </w:r>
      <w:r w:rsidRPr="00EB0B4C">
        <w:rPr>
          <w:i w:val="0"/>
          <w:spacing w:val="-3"/>
        </w:rPr>
        <w:t xml:space="preserve">en </w:t>
      </w:r>
      <w:r w:rsidRPr="00EB0B4C">
        <w:rPr>
          <w:i w:val="0"/>
          <w:spacing w:val="-4"/>
        </w:rPr>
        <w:t xml:space="preserve">vigor </w:t>
      </w:r>
      <w:r w:rsidRPr="00EB0B4C">
        <w:rPr>
          <w:i w:val="0"/>
        </w:rPr>
        <w:t xml:space="preserve">a </w:t>
      </w:r>
      <w:r w:rsidRPr="00EB0B4C">
        <w:rPr>
          <w:i w:val="0"/>
          <w:spacing w:val="-4"/>
        </w:rPr>
        <w:t xml:space="preserve">los ciento </w:t>
      </w:r>
      <w:r w:rsidRPr="00EB0B4C">
        <w:rPr>
          <w:rFonts w:cs="Arial"/>
          <w:i w:val="0"/>
          <w:spacing w:val="-4"/>
        </w:rPr>
        <w:t>ochenta</w:t>
      </w:r>
      <w:r w:rsidRPr="00EB0B4C">
        <w:rPr>
          <w:i w:val="0"/>
          <w:spacing w:val="-4"/>
        </w:rPr>
        <w:t xml:space="preserve"> días </w:t>
      </w:r>
      <w:r w:rsidRPr="00EB0B4C">
        <w:rPr>
          <w:i w:val="0"/>
          <w:spacing w:val="-5"/>
        </w:rPr>
        <w:t xml:space="preserve">siguientes </w:t>
      </w:r>
      <w:r w:rsidRPr="00EB0B4C">
        <w:rPr>
          <w:i w:val="0"/>
          <w:spacing w:val="-3"/>
        </w:rPr>
        <w:t xml:space="preserve">al de </w:t>
      </w:r>
      <w:r w:rsidRPr="00EB0B4C">
        <w:rPr>
          <w:i w:val="0"/>
        </w:rPr>
        <w:t xml:space="preserve">su </w:t>
      </w:r>
      <w:r w:rsidRPr="00EB0B4C">
        <w:rPr>
          <w:i w:val="0"/>
          <w:spacing w:val="-4"/>
        </w:rPr>
        <w:t xml:space="preserve">publicación </w:t>
      </w:r>
      <w:r w:rsidRPr="00EB0B4C">
        <w:rPr>
          <w:i w:val="0"/>
        </w:rPr>
        <w:t>en el</w:t>
      </w:r>
      <w:r w:rsidRPr="00EB0B4C">
        <w:rPr>
          <w:i w:val="0"/>
          <w:spacing w:val="-35"/>
        </w:rPr>
        <w:t xml:space="preserve"> </w:t>
      </w:r>
      <w:r w:rsidRPr="00EB0B4C">
        <w:rPr>
          <w:i w:val="0"/>
          <w:spacing w:val="-4"/>
        </w:rPr>
        <w:t xml:space="preserve">Periódico Oficial </w:t>
      </w:r>
      <w:r w:rsidRPr="00EB0B4C">
        <w:rPr>
          <w:i w:val="0"/>
          <w:spacing w:val="-3"/>
        </w:rPr>
        <w:t xml:space="preserve">del </w:t>
      </w:r>
      <w:r w:rsidRPr="00EB0B4C">
        <w:rPr>
          <w:i w:val="0"/>
          <w:spacing w:val="-4"/>
        </w:rPr>
        <w:t>Estado</w:t>
      </w:r>
      <w:r w:rsidRPr="00EB0B4C">
        <w:rPr>
          <w:spacing w:val="-4"/>
        </w:rPr>
        <w:t>.</w:t>
      </w:r>
    </w:p>
    <w:p w14:paraId="1DC03EE3" w14:textId="77777777" w:rsidR="00341B87" w:rsidRPr="00365CF2" w:rsidRDefault="00341B87" w:rsidP="005B339C">
      <w:pPr>
        <w:ind w:left="567" w:right="45"/>
        <w:jc w:val="both"/>
        <w:rPr>
          <w:rFonts w:ascii="Arial" w:hAnsi="Arial" w:cs="Arial"/>
          <w:spacing w:val="-4"/>
          <w:sz w:val="16"/>
        </w:rPr>
      </w:pPr>
    </w:p>
    <w:p w14:paraId="733953F7" w14:textId="77777777" w:rsidR="00A225E8" w:rsidRPr="00A225E8" w:rsidRDefault="00A225E8" w:rsidP="00163AD5">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121</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sidR="002332EA">
        <w:rPr>
          <w:rFonts w:ascii="Arial" w:hAnsi="Arial" w:cs="Arial"/>
          <w:b/>
          <w:spacing w:val="-4"/>
          <w:lang w:val="es-MX"/>
        </w:rPr>
        <w:t xml:space="preserve">EDICIÓN VESPERTINA </w:t>
      </w:r>
      <w:r w:rsidRPr="00341B87">
        <w:rPr>
          <w:rFonts w:ascii="Arial" w:hAnsi="Arial" w:cs="Arial"/>
          <w:b/>
          <w:spacing w:val="-4"/>
          <w:lang w:val="es-MX"/>
        </w:rPr>
        <w:t xml:space="preserve">No. </w:t>
      </w:r>
      <w:r w:rsidR="00234A1A">
        <w:rPr>
          <w:rFonts w:ascii="Arial" w:hAnsi="Arial" w:cs="Arial"/>
          <w:b/>
          <w:spacing w:val="-4"/>
          <w:lang w:val="es-MX"/>
        </w:rPr>
        <w:t>91</w:t>
      </w:r>
      <w:r w:rsidRPr="00341B87">
        <w:rPr>
          <w:rFonts w:ascii="Arial" w:hAnsi="Arial" w:cs="Arial"/>
          <w:b/>
          <w:spacing w:val="-4"/>
          <w:lang w:val="es-MX"/>
        </w:rPr>
        <w:t xml:space="preserve">, DEL </w:t>
      </w:r>
      <w:r w:rsidR="002332EA">
        <w:rPr>
          <w:rFonts w:ascii="Arial" w:hAnsi="Arial" w:cs="Arial"/>
          <w:b/>
          <w:spacing w:val="-4"/>
          <w:lang w:val="es-MX"/>
        </w:rPr>
        <w:t>29</w:t>
      </w:r>
      <w:r w:rsidRPr="00341B87">
        <w:rPr>
          <w:rFonts w:ascii="Arial" w:hAnsi="Arial" w:cs="Arial"/>
          <w:b/>
          <w:spacing w:val="-4"/>
          <w:lang w:val="es-MX"/>
        </w:rPr>
        <w:t xml:space="preserve"> DE </w:t>
      </w:r>
      <w:r>
        <w:rPr>
          <w:rFonts w:ascii="Arial" w:hAnsi="Arial" w:cs="Arial"/>
          <w:b/>
          <w:spacing w:val="-4"/>
          <w:lang w:val="es-MX"/>
        </w:rPr>
        <w:t>JULIO DE 2020</w:t>
      </w:r>
      <w:r w:rsidRPr="00341B87">
        <w:rPr>
          <w:rFonts w:ascii="Arial" w:hAnsi="Arial" w:cs="Arial"/>
          <w:b/>
          <w:spacing w:val="-4"/>
          <w:lang w:val="es-MX"/>
        </w:rPr>
        <w:t>.</w:t>
      </w:r>
    </w:p>
    <w:p w14:paraId="79573233" w14:textId="77777777" w:rsidR="00A225E8" w:rsidRDefault="00A225E8" w:rsidP="00A225E8">
      <w:pPr>
        <w:tabs>
          <w:tab w:val="left" w:pos="567"/>
        </w:tabs>
        <w:ind w:left="567" w:right="45"/>
        <w:jc w:val="both"/>
        <w:rPr>
          <w:rFonts w:ascii="Arial" w:hAnsi="Arial" w:cs="Arial"/>
          <w:b/>
          <w:spacing w:val="-4"/>
          <w:lang w:val="es-MX"/>
        </w:rPr>
      </w:pPr>
    </w:p>
    <w:p w14:paraId="212DB7F4" w14:textId="77777777" w:rsidR="00A225E8" w:rsidRPr="00A225E8" w:rsidRDefault="00A225E8" w:rsidP="00A225E8">
      <w:pPr>
        <w:pStyle w:val="Textoindependiente"/>
        <w:ind w:left="567" w:right="708"/>
        <w:rPr>
          <w:i w:val="0"/>
        </w:rPr>
      </w:pPr>
      <w:r w:rsidRPr="00A225E8">
        <w:rPr>
          <w:b/>
          <w:i w:val="0"/>
        </w:rPr>
        <w:t xml:space="preserve">ARTÍCULO PRIMERO.- </w:t>
      </w:r>
      <w:r w:rsidRPr="00A225E8">
        <w:rPr>
          <w:i w:val="0"/>
        </w:rPr>
        <w:t>El presente Decreto entrará en vigor el 1º de enero de 2021, y será publicado en el Periódico Oficial del Estado.</w:t>
      </w:r>
    </w:p>
    <w:p w14:paraId="71F6D4FE" w14:textId="77777777" w:rsidR="00A225E8" w:rsidRPr="00365CF2" w:rsidRDefault="00A225E8" w:rsidP="00A225E8">
      <w:pPr>
        <w:pStyle w:val="Textoindependiente"/>
        <w:spacing w:before="1"/>
        <w:rPr>
          <w:sz w:val="14"/>
        </w:rPr>
      </w:pPr>
    </w:p>
    <w:p w14:paraId="25560DCF" w14:textId="77777777" w:rsidR="00A225E8" w:rsidRDefault="00A225E8" w:rsidP="00E13A7C">
      <w:pPr>
        <w:tabs>
          <w:tab w:val="left" w:pos="567"/>
        </w:tabs>
        <w:ind w:left="567" w:right="45"/>
        <w:jc w:val="both"/>
        <w:rPr>
          <w:rFonts w:ascii="Arial" w:hAnsi="Arial" w:cs="Arial"/>
          <w:spacing w:val="-4"/>
        </w:rPr>
      </w:pPr>
      <w:r w:rsidRPr="00A225E8">
        <w:rPr>
          <w:rFonts w:ascii="Arial" w:hAnsi="Arial" w:cs="Arial"/>
          <w:b/>
          <w:spacing w:val="-4"/>
        </w:rPr>
        <w:t>ARTÍCULO</w:t>
      </w:r>
      <w:r w:rsidRPr="00A225E8">
        <w:rPr>
          <w:rFonts w:ascii="Arial" w:hAnsi="Arial" w:cs="Arial"/>
          <w:b/>
          <w:spacing w:val="-6"/>
        </w:rPr>
        <w:t xml:space="preserve"> </w:t>
      </w:r>
      <w:r w:rsidRPr="00A225E8">
        <w:rPr>
          <w:rFonts w:ascii="Arial" w:hAnsi="Arial" w:cs="Arial"/>
          <w:b/>
          <w:spacing w:val="-4"/>
        </w:rPr>
        <w:t>SEGUNDO.-</w:t>
      </w:r>
      <w:r w:rsidRPr="00A225E8">
        <w:rPr>
          <w:rFonts w:ascii="Arial" w:hAnsi="Arial" w:cs="Arial"/>
          <w:b/>
          <w:spacing w:val="-6"/>
        </w:rPr>
        <w:t xml:space="preserve"> </w:t>
      </w:r>
      <w:r w:rsidRPr="00A225E8">
        <w:rPr>
          <w:rFonts w:ascii="Arial" w:hAnsi="Arial" w:cs="Arial"/>
        </w:rPr>
        <w:t>El</w:t>
      </w:r>
      <w:r w:rsidRPr="00A225E8">
        <w:rPr>
          <w:rFonts w:ascii="Arial" w:hAnsi="Arial" w:cs="Arial"/>
          <w:spacing w:val="-7"/>
        </w:rPr>
        <w:t xml:space="preserve"> </w:t>
      </w:r>
      <w:r w:rsidRPr="00A225E8">
        <w:rPr>
          <w:rFonts w:ascii="Arial" w:hAnsi="Arial" w:cs="Arial"/>
          <w:spacing w:val="-4"/>
        </w:rPr>
        <w:t>Ejecutivo</w:t>
      </w:r>
      <w:r w:rsidRPr="00A225E8">
        <w:rPr>
          <w:rFonts w:ascii="Arial" w:hAnsi="Arial" w:cs="Arial"/>
          <w:spacing w:val="-6"/>
        </w:rPr>
        <w:t xml:space="preserve"> </w:t>
      </w:r>
      <w:r w:rsidRPr="00A225E8">
        <w:rPr>
          <w:rFonts w:ascii="Arial" w:hAnsi="Arial" w:cs="Arial"/>
          <w:spacing w:val="-3"/>
        </w:rPr>
        <w:t>del</w:t>
      </w:r>
      <w:r w:rsidRPr="00A225E8">
        <w:rPr>
          <w:rFonts w:ascii="Arial" w:hAnsi="Arial" w:cs="Arial"/>
          <w:spacing w:val="-4"/>
        </w:rPr>
        <w:t xml:space="preserve"> Estado,</w:t>
      </w:r>
      <w:r w:rsidRPr="00A225E8">
        <w:rPr>
          <w:rFonts w:ascii="Arial" w:hAnsi="Arial" w:cs="Arial"/>
          <w:spacing w:val="-5"/>
        </w:rPr>
        <w:t xml:space="preserve"> </w:t>
      </w:r>
      <w:r w:rsidRPr="00A225E8">
        <w:rPr>
          <w:rFonts w:ascii="Arial" w:hAnsi="Arial" w:cs="Arial"/>
        </w:rPr>
        <w:t>a</w:t>
      </w:r>
      <w:r w:rsidRPr="00A225E8">
        <w:rPr>
          <w:rFonts w:ascii="Arial" w:hAnsi="Arial" w:cs="Arial"/>
          <w:spacing w:val="-5"/>
        </w:rPr>
        <w:t xml:space="preserve"> </w:t>
      </w:r>
      <w:r w:rsidRPr="00A225E8">
        <w:rPr>
          <w:rFonts w:ascii="Arial" w:hAnsi="Arial" w:cs="Arial"/>
          <w:spacing w:val="-4"/>
        </w:rPr>
        <w:t>través</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la</w:t>
      </w:r>
      <w:r w:rsidRPr="00A225E8">
        <w:rPr>
          <w:rFonts w:ascii="Arial" w:hAnsi="Arial" w:cs="Arial"/>
          <w:spacing w:val="-5"/>
        </w:rPr>
        <w:t xml:space="preserve"> </w:t>
      </w:r>
      <w:r w:rsidRPr="00A225E8">
        <w:rPr>
          <w:rFonts w:ascii="Arial" w:hAnsi="Arial" w:cs="Arial"/>
          <w:spacing w:val="-4"/>
        </w:rPr>
        <w:t>dependencia</w:t>
      </w:r>
      <w:r w:rsidRPr="00A225E8">
        <w:rPr>
          <w:rFonts w:ascii="Arial" w:hAnsi="Arial" w:cs="Arial"/>
          <w:spacing w:val="-5"/>
        </w:rPr>
        <w:t xml:space="preserve"> </w:t>
      </w:r>
      <w:r w:rsidRPr="00A225E8">
        <w:rPr>
          <w:rFonts w:ascii="Arial" w:hAnsi="Arial" w:cs="Arial"/>
          <w:spacing w:val="-4"/>
        </w:rPr>
        <w:t>competente, dentro</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los</w:t>
      </w:r>
      <w:r w:rsidRPr="00A225E8">
        <w:rPr>
          <w:rFonts w:ascii="Arial" w:hAnsi="Arial" w:cs="Arial"/>
          <w:spacing w:val="-4"/>
        </w:rPr>
        <w:t xml:space="preserve"> </w:t>
      </w:r>
      <w:r w:rsidRPr="00A225E8">
        <w:rPr>
          <w:rFonts w:ascii="Arial" w:hAnsi="Arial" w:cs="Arial"/>
          <w:spacing w:val="-3"/>
        </w:rPr>
        <w:t>180</w:t>
      </w:r>
      <w:r w:rsidRPr="00A225E8">
        <w:rPr>
          <w:rFonts w:ascii="Arial" w:hAnsi="Arial" w:cs="Arial"/>
          <w:spacing w:val="-8"/>
        </w:rPr>
        <w:t xml:space="preserve"> </w:t>
      </w:r>
      <w:r w:rsidRPr="00A225E8">
        <w:rPr>
          <w:rFonts w:ascii="Arial" w:hAnsi="Arial" w:cs="Arial"/>
          <w:spacing w:val="-4"/>
        </w:rPr>
        <w:t xml:space="preserve">días siguientes </w:t>
      </w:r>
      <w:r w:rsidRPr="00A225E8">
        <w:rPr>
          <w:rFonts w:ascii="Arial" w:hAnsi="Arial" w:cs="Arial"/>
        </w:rPr>
        <w:t xml:space="preserve">a la </w:t>
      </w:r>
      <w:r w:rsidRPr="00A225E8">
        <w:rPr>
          <w:rFonts w:ascii="Arial" w:hAnsi="Arial" w:cs="Arial"/>
          <w:spacing w:val="-4"/>
        </w:rPr>
        <w:t xml:space="preserve">entrada </w:t>
      </w:r>
      <w:r w:rsidRPr="00A225E8">
        <w:rPr>
          <w:rFonts w:ascii="Arial" w:hAnsi="Arial" w:cs="Arial"/>
        </w:rPr>
        <w:t xml:space="preserve">en </w:t>
      </w:r>
      <w:r w:rsidRPr="00A225E8">
        <w:rPr>
          <w:rFonts w:ascii="Arial" w:hAnsi="Arial" w:cs="Arial"/>
          <w:spacing w:val="-4"/>
        </w:rPr>
        <w:t xml:space="preserve">vigor </w:t>
      </w:r>
      <w:r w:rsidRPr="00A225E8">
        <w:rPr>
          <w:rFonts w:ascii="Arial" w:hAnsi="Arial" w:cs="Arial"/>
          <w:spacing w:val="-3"/>
        </w:rPr>
        <w:t xml:space="preserve">del </w:t>
      </w:r>
      <w:r w:rsidRPr="00A225E8">
        <w:rPr>
          <w:rFonts w:ascii="Arial" w:hAnsi="Arial" w:cs="Arial"/>
          <w:spacing w:val="-4"/>
        </w:rPr>
        <w:t xml:space="preserve">presente Decreto, elaborará </w:t>
      </w:r>
      <w:r w:rsidRPr="00A225E8">
        <w:rPr>
          <w:rFonts w:ascii="Arial" w:hAnsi="Arial" w:cs="Arial"/>
          <w:spacing w:val="-3"/>
        </w:rPr>
        <w:t xml:space="preserve">una </w:t>
      </w:r>
      <w:r w:rsidRPr="00A225E8">
        <w:rPr>
          <w:rFonts w:ascii="Arial" w:hAnsi="Arial" w:cs="Arial"/>
          <w:spacing w:val="-4"/>
        </w:rPr>
        <w:t xml:space="preserve">política pública necesaria </w:t>
      </w:r>
      <w:r w:rsidRPr="00A225E8">
        <w:rPr>
          <w:rFonts w:ascii="Arial" w:hAnsi="Arial" w:cs="Arial"/>
          <w:spacing w:val="-3"/>
        </w:rPr>
        <w:t xml:space="preserve">para </w:t>
      </w:r>
      <w:r w:rsidRPr="00A225E8">
        <w:rPr>
          <w:rFonts w:ascii="Arial" w:hAnsi="Arial" w:cs="Arial"/>
          <w:spacing w:val="-4"/>
        </w:rPr>
        <w:t xml:space="preserve">apoyar </w:t>
      </w:r>
      <w:r w:rsidRPr="00A225E8">
        <w:rPr>
          <w:rFonts w:ascii="Arial" w:hAnsi="Arial" w:cs="Arial"/>
        </w:rPr>
        <w:t xml:space="preserve">a </w:t>
      </w:r>
      <w:r w:rsidRPr="00A225E8">
        <w:rPr>
          <w:rFonts w:ascii="Arial" w:hAnsi="Arial" w:cs="Arial"/>
          <w:spacing w:val="-4"/>
        </w:rPr>
        <w:t xml:space="preserve">los contribuyentes </w:t>
      </w:r>
      <w:r w:rsidRPr="00A225E8">
        <w:rPr>
          <w:rFonts w:ascii="Arial" w:hAnsi="Arial" w:cs="Arial"/>
          <w:spacing w:val="-3"/>
        </w:rPr>
        <w:t xml:space="preserve">del </w:t>
      </w:r>
      <w:r w:rsidRPr="00A225E8">
        <w:rPr>
          <w:rFonts w:ascii="Arial" w:hAnsi="Arial" w:cs="Arial"/>
          <w:spacing w:val="-4"/>
        </w:rPr>
        <w:t xml:space="preserve">derecho </w:t>
      </w:r>
      <w:r w:rsidRPr="00A225E8">
        <w:rPr>
          <w:rFonts w:ascii="Arial" w:hAnsi="Arial" w:cs="Arial"/>
        </w:rPr>
        <w:t xml:space="preserve">a </w:t>
      </w:r>
      <w:r w:rsidRPr="00A225E8">
        <w:rPr>
          <w:rFonts w:ascii="Arial" w:hAnsi="Arial" w:cs="Arial"/>
          <w:spacing w:val="-3"/>
        </w:rPr>
        <w:t xml:space="preserve">que </w:t>
      </w:r>
      <w:r w:rsidRPr="00A225E8">
        <w:rPr>
          <w:rFonts w:ascii="Arial" w:hAnsi="Arial" w:cs="Arial"/>
        </w:rPr>
        <w:t xml:space="preserve">se </w:t>
      </w:r>
      <w:r w:rsidRPr="00A225E8">
        <w:rPr>
          <w:rFonts w:ascii="Arial" w:hAnsi="Arial" w:cs="Arial"/>
          <w:spacing w:val="-4"/>
        </w:rPr>
        <w:t xml:space="preserve">refiere </w:t>
      </w:r>
      <w:r w:rsidRPr="00A225E8">
        <w:rPr>
          <w:rFonts w:ascii="Arial" w:hAnsi="Arial" w:cs="Arial"/>
        </w:rPr>
        <w:t xml:space="preserve">el </w:t>
      </w:r>
      <w:r w:rsidRPr="00A225E8">
        <w:rPr>
          <w:rFonts w:ascii="Arial" w:hAnsi="Arial" w:cs="Arial"/>
          <w:spacing w:val="-4"/>
        </w:rPr>
        <w:t xml:space="preserve">presente Decreto, </w:t>
      </w:r>
      <w:r w:rsidRPr="00A225E8">
        <w:rPr>
          <w:rFonts w:ascii="Arial" w:hAnsi="Arial" w:cs="Arial"/>
        </w:rPr>
        <w:t xml:space="preserve">a </w:t>
      </w:r>
      <w:r w:rsidRPr="00A225E8">
        <w:rPr>
          <w:rFonts w:ascii="Arial" w:hAnsi="Arial" w:cs="Arial"/>
          <w:spacing w:val="-4"/>
        </w:rPr>
        <w:t xml:space="preserve">adquirir </w:t>
      </w:r>
      <w:r w:rsidRPr="00A225E8">
        <w:rPr>
          <w:rFonts w:ascii="Arial" w:hAnsi="Arial" w:cs="Arial"/>
        </w:rPr>
        <w:t xml:space="preserve">o </w:t>
      </w:r>
      <w:r w:rsidRPr="00A225E8">
        <w:rPr>
          <w:rFonts w:ascii="Arial" w:hAnsi="Arial" w:cs="Arial"/>
          <w:spacing w:val="-4"/>
        </w:rPr>
        <w:t xml:space="preserve">desarrollar </w:t>
      </w:r>
      <w:r w:rsidRPr="00A225E8">
        <w:rPr>
          <w:rFonts w:ascii="Arial" w:hAnsi="Arial" w:cs="Arial"/>
        </w:rPr>
        <w:t xml:space="preserve">la </w:t>
      </w:r>
      <w:r w:rsidRPr="00A225E8">
        <w:rPr>
          <w:rFonts w:ascii="Arial" w:hAnsi="Arial" w:cs="Arial"/>
          <w:spacing w:val="-4"/>
        </w:rPr>
        <w:t xml:space="preserve">tecnología necesaria </w:t>
      </w:r>
      <w:r w:rsidRPr="00A225E8">
        <w:rPr>
          <w:rFonts w:ascii="Arial" w:hAnsi="Arial" w:cs="Arial"/>
          <w:spacing w:val="-3"/>
        </w:rPr>
        <w:t>para</w:t>
      </w:r>
      <w:r w:rsidRPr="00A225E8">
        <w:rPr>
          <w:rFonts w:ascii="Arial" w:hAnsi="Arial" w:cs="Arial"/>
          <w:spacing w:val="-8"/>
        </w:rPr>
        <w:t xml:space="preserve"> </w:t>
      </w:r>
      <w:r w:rsidRPr="00A225E8">
        <w:rPr>
          <w:rFonts w:ascii="Arial" w:hAnsi="Arial" w:cs="Arial"/>
          <w:spacing w:val="-4"/>
        </w:rPr>
        <w:t>medir</w:t>
      </w:r>
      <w:r w:rsidRPr="00A225E8">
        <w:rPr>
          <w:rFonts w:ascii="Arial" w:hAnsi="Arial" w:cs="Arial"/>
          <w:spacing w:val="-8"/>
        </w:rPr>
        <w:t xml:space="preserve"> </w:t>
      </w:r>
      <w:r w:rsidRPr="00A225E8">
        <w:rPr>
          <w:rFonts w:ascii="Arial" w:hAnsi="Arial" w:cs="Arial"/>
        </w:rPr>
        <w:t>de</w:t>
      </w:r>
      <w:r w:rsidRPr="00A225E8">
        <w:rPr>
          <w:rFonts w:ascii="Arial" w:hAnsi="Arial" w:cs="Arial"/>
          <w:spacing w:val="-10"/>
        </w:rPr>
        <w:t xml:space="preserve"> </w:t>
      </w:r>
      <w:r w:rsidRPr="00A225E8">
        <w:rPr>
          <w:rFonts w:ascii="Arial" w:hAnsi="Arial" w:cs="Arial"/>
          <w:spacing w:val="-4"/>
        </w:rPr>
        <w:t>manera</w:t>
      </w:r>
      <w:r w:rsidRPr="00A225E8">
        <w:rPr>
          <w:rFonts w:ascii="Arial" w:hAnsi="Arial" w:cs="Arial"/>
          <w:spacing w:val="-8"/>
        </w:rPr>
        <w:t xml:space="preserve"> </w:t>
      </w:r>
      <w:r w:rsidRPr="00A225E8">
        <w:rPr>
          <w:rFonts w:ascii="Arial" w:hAnsi="Arial" w:cs="Arial"/>
          <w:spacing w:val="-4"/>
        </w:rPr>
        <w:t>más</w:t>
      </w:r>
      <w:r w:rsidRPr="00A225E8">
        <w:rPr>
          <w:rFonts w:ascii="Arial" w:hAnsi="Arial" w:cs="Arial"/>
          <w:spacing w:val="-8"/>
        </w:rPr>
        <w:t xml:space="preserve"> </w:t>
      </w:r>
      <w:r w:rsidRPr="00A225E8">
        <w:rPr>
          <w:rFonts w:ascii="Arial" w:hAnsi="Arial" w:cs="Arial"/>
          <w:spacing w:val="-4"/>
        </w:rPr>
        <w:t>eficiente</w:t>
      </w:r>
      <w:r w:rsidRPr="00A225E8">
        <w:rPr>
          <w:rFonts w:ascii="Arial" w:hAnsi="Arial" w:cs="Arial"/>
          <w:spacing w:val="-8"/>
        </w:rPr>
        <w:t xml:space="preserve"> </w:t>
      </w:r>
      <w:r w:rsidRPr="00A225E8">
        <w:rPr>
          <w:rFonts w:ascii="Arial" w:hAnsi="Arial" w:cs="Arial"/>
          <w:spacing w:val="-4"/>
        </w:rPr>
        <w:t>los</w:t>
      </w:r>
      <w:r w:rsidRPr="00A225E8">
        <w:rPr>
          <w:rFonts w:ascii="Arial" w:hAnsi="Arial" w:cs="Arial"/>
          <w:spacing w:val="-9"/>
        </w:rPr>
        <w:t xml:space="preserve"> </w:t>
      </w:r>
      <w:r w:rsidRPr="00A225E8">
        <w:rPr>
          <w:rFonts w:ascii="Arial" w:hAnsi="Arial" w:cs="Arial"/>
          <w:spacing w:val="-4"/>
        </w:rPr>
        <w:t>contaminantes</w:t>
      </w:r>
      <w:r w:rsidRPr="00A225E8">
        <w:rPr>
          <w:rFonts w:ascii="Arial" w:hAnsi="Arial" w:cs="Arial"/>
          <w:spacing w:val="-8"/>
        </w:rPr>
        <w:t xml:space="preserve"> </w:t>
      </w:r>
      <w:r w:rsidRPr="00A225E8">
        <w:rPr>
          <w:rFonts w:ascii="Arial" w:hAnsi="Arial" w:cs="Arial"/>
          <w:spacing w:val="-3"/>
        </w:rPr>
        <w:t>que</w:t>
      </w:r>
      <w:r w:rsidRPr="00A225E8">
        <w:rPr>
          <w:rFonts w:ascii="Arial" w:hAnsi="Arial" w:cs="Arial"/>
          <w:spacing w:val="-7"/>
        </w:rPr>
        <w:t xml:space="preserve"> </w:t>
      </w:r>
      <w:r w:rsidRPr="00A225E8">
        <w:rPr>
          <w:rFonts w:ascii="Arial" w:hAnsi="Arial" w:cs="Arial"/>
          <w:spacing w:val="-4"/>
        </w:rPr>
        <w:t>emitan.</w:t>
      </w:r>
    </w:p>
    <w:p w14:paraId="715C8980" w14:textId="77777777" w:rsidR="00FC150F" w:rsidRDefault="00FC150F" w:rsidP="00E13A7C">
      <w:pPr>
        <w:tabs>
          <w:tab w:val="left" w:pos="567"/>
        </w:tabs>
        <w:ind w:left="567" w:right="45"/>
        <w:jc w:val="both"/>
        <w:rPr>
          <w:rFonts w:ascii="Arial" w:hAnsi="Arial" w:cs="Arial"/>
          <w:b/>
          <w:spacing w:val="-4"/>
          <w:lang w:val="es-MX"/>
        </w:rPr>
      </w:pPr>
    </w:p>
    <w:p w14:paraId="31E69E49" w14:textId="224514F7" w:rsidR="00EC652C" w:rsidRPr="00EC652C" w:rsidRDefault="00163AD5" w:rsidP="00EC652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281</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41B87">
        <w:rPr>
          <w:rFonts w:ascii="Arial" w:hAnsi="Arial" w:cs="Arial"/>
          <w:b/>
          <w:spacing w:val="-4"/>
          <w:lang w:val="es-MX"/>
        </w:rPr>
        <w:t xml:space="preserve">No. </w:t>
      </w:r>
      <w:r>
        <w:rPr>
          <w:rFonts w:ascii="Arial" w:hAnsi="Arial" w:cs="Arial"/>
          <w:b/>
          <w:spacing w:val="-4"/>
          <w:lang w:val="es-MX"/>
        </w:rPr>
        <w:t>152</w:t>
      </w:r>
      <w:r w:rsidRPr="00341B87">
        <w:rPr>
          <w:rFonts w:ascii="Arial" w:hAnsi="Arial" w:cs="Arial"/>
          <w:b/>
          <w:spacing w:val="-4"/>
          <w:lang w:val="es-MX"/>
        </w:rPr>
        <w:t xml:space="preserve">, DEL </w:t>
      </w:r>
      <w:r>
        <w:rPr>
          <w:rFonts w:ascii="Arial" w:hAnsi="Arial" w:cs="Arial"/>
          <w:b/>
          <w:spacing w:val="-4"/>
          <w:lang w:val="es-MX"/>
        </w:rPr>
        <w:t>17</w:t>
      </w:r>
      <w:r w:rsidRPr="00341B87">
        <w:rPr>
          <w:rFonts w:ascii="Arial" w:hAnsi="Arial" w:cs="Arial"/>
          <w:b/>
          <w:spacing w:val="-4"/>
          <w:lang w:val="es-MX"/>
        </w:rPr>
        <w:t xml:space="preserve"> DE </w:t>
      </w:r>
      <w:r>
        <w:rPr>
          <w:rFonts w:ascii="Arial" w:hAnsi="Arial" w:cs="Arial"/>
          <w:b/>
          <w:spacing w:val="-4"/>
          <w:lang w:val="es-MX"/>
        </w:rPr>
        <w:t>DICIEMBRE DE 2020</w:t>
      </w:r>
      <w:r w:rsidRPr="00341B87">
        <w:rPr>
          <w:rFonts w:ascii="Arial" w:hAnsi="Arial" w:cs="Arial"/>
          <w:b/>
          <w:spacing w:val="-4"/>
          <w:lang w:val="es-MX"/>
        </w:rPr>
        <w:t>.</w:t>
      </w:r>
    </w:p>
    <w:p w14:paraId="43E10FF0"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PRIMERO. </w:t>
      </w:r>
      <w:r w:rsidRPr="00A05E55">
        <w:rPr>
          <w:rFonts w:ascii="Arial" w:hAnsi="Arial" w:cs="Arial"/>
          <w:lang w:bidi="es-ES"/>
        </w:rPr>
        <w:t>El presente Decreto entrará en vigor el primero de enero de 2021, previa publicación en el Periódico Oficial del Estado de Tamaulipas.</w:t>
      </w:r>
    </w:p>
    <w:p w14:paraId="2C2D3C76" w14:textId="77777777" w:rsidR="00A05E55" w:rsidRDefault="00A05E55" w:rsidP="00A05E55">
      <w:pPr>
        <w:ind w:left="567" w:right="45"/>
        <w:jc w:val="both"/>
        <w:rPr>
          <w:rFonts w:ascii="Arial" w:hAnsi="Arial" w:cs="Arial"/>
          <w:b/>
          <w:lang w:bidi="es-ES"/>
        </w:rPr>
      </w:pPr>
    </w:p>
    <w:p w14:paraId="5E753F46"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SEGUNDO. </w:t>
      </w:r>
      <w:r w:rsidRPr="00A05E55">
        <w:rPr>
          <w:rFonts w:ascii="Arial" w:hAnsi="Arial" w:cs="Arial"/>
          <w:lang w:bidi="es-ES"/>
        </w:rPr>
        <w:t>Quedan derogadas todas las disposiciones de igual o menor jerarquía que se opongan al presente decreto.</w:t>
      </w:r>
    </w:p>
    <w:p w14:paraId="436903F0" w14:textId="77777777" w:rsidR="00B90DC9" w:rsidRDefault="00B90DC9" w:rsidP="00196BD2">
      <w:pPr>
        <w:ind w:right="45"/>
        <w:jc w:val="both"/>
        <w:rPr>
          <w:rFonts w:ascii="Arial" w:hAnsi="Arial" w:cs="Arial"/>
          <w:b/>
          <w:lang w:bidi="es-ES"/>
        </w:rPr>
      </w:pPr>
    </w:p>
    <w:p w14:paraId="28DE6342"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lastRenderedPageBreak/>
        <w:t>ARTÍCULO TERCERO</w:t>
      </w:r>
      <w:r w:rsidRPr="00A05E55">
        <w:rPr>
          <w:rFonts w:ascii="Arial" w:hAnsi="Arial" w:cs="Arial"/>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7692B124" w14:textId="77777777" w:rsidR="00A05E55" w:rsidRDefault="00A05E55" w:rsidP="00A05E55">
      <w:pPr>
        <w:ind w:left="567" w:right="45"/>
        <w:jc w:val="both"/>
        <w:rPr>
          <w:rFonts w:ascii="Arial" w:hAnsi="Arial" w:cs="Arial"/>
          <w:b/>
          <w:lang w:bidi="es-ES"/>
        </w:rPr>
      </w:pPr>
    </w:p>
    <w:p w14:paraId="74A2ADEF"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CUARTO. </w:t>
      </w:r>
      <w:r w:rsidRPr="00A05E55">
        <w:rPr>
          <w:rFonts w:ascii="Arial" w:hAnsi="Arial" w:cs="Arial"/>
          <w:lang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FF78D68" w14:textId="77777777" w:rsidR="00AC5A36" w:rsidRDefault="00AC5A36" w:rsidP="00371D4A">
      <w:pPr>
        <w:ind w:left="567" w:right="45"/>
        <w:jc w:val="both"/>
        <w:rPr>
          <w:rFonts w:ascii="Arial" w:hAnsi="Arial" w:cs="Arial"/>
        </w:rPr>
      </w:pPr>
    </w:p>
    <w:p w14:paraId="76F891B0" w14:textId="77777777" w:rsidR="004106F4" w:rsidRPr="00341B87" w:rsidRDefault="004106F4" w:rsidP="004106F4">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530</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MAYO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70</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JUNIO DE 2021</w:t>
      </w:r>
      <w:r w:rsidRPr="00341B87">
        <w:rPr>
          <w:rFonts w:ascii="Arial" w:hAnsi="Arial" w:cs="Arial"/>
          <w:b/>
          <w:spacing w:val="-4"/>
          <w:lang w:val="es-MX"/>
        </w:rPr>
        <w:t>.</w:t>
      </w:r>
    </w:p>
    <w:p w14:paraId="38FA1502" w14:textId="77777777" w:rsidR="004106F4" w:rsidRPr="00341B87" w:rsidRDefault="004106F4" w:rsidP="004106F4">
      <w:pPr>
        <w:ind w:left="567" w:right="45"/>
        <w:jc w:val="both"/>
        <w:rPr>
          <w:rFonts w:ascii="Arial" w:hAnsi="Arial" w:cs="Arial"/>
          <w:b/>
          <w:spacing w:val="-4"/>
          <w:lang w:val="es-ES"/>
        </w:rPr>
      </w:pPr>
    </w:p>
    <w:p w14:paraId="6D04C22B" w14:textId="77777777" w:rsidR="00501032" w:rsidRDefault="006E4097" w:rsidP="00371D4A">
      <w:pPr>
        <w:ind w:left="567" w:right="45"/>
        <w:jc w:val="both"/>
        <w:rPr>
          <w:rFonts w:ascii="Arial" w:hAnsi="Arial" w:cs="Arial"/>
        </w:rPr>
      </w:pPr>
      <w:r w:rsidRPr="006E4097">
        <w:rPr>
          <w:rFonts w:ascii="Arial" w:hAnsi="Arial" w:cs="Arial"/>
          <w:b/>
          <w:lang w:val="es-ES"/>
        </w:rPr>
        <w:t xml:space="preserve">ARTÍCULO ÚNICO. </w:t>
      </w:r>
      <w:r w:rsidRPr="006E4097">
        <w:rPr>
          <w:rFonts w:ascii="Arial" w:hAnsi="Arial" w:cs="Arial"/>
          <w:lang w:val="es-ES"/>
        </w:rPr>
        <w:t>El presente Decreto entrará en vigor el día siguiente al de su publicación en el Periódico Oficial del Estado.</w:t>
      </w:r>
    </w:p>
    <w:p w14:paraId="6A99E0A8" w14:textId="77777777" w:rsidR="00501032" w:rsidRDefault="00501032" w:rsidP="00371D4A">
      <w:pPr>
        <w:ind w:left="567" w:right="45"/>
        <w:jc w:val="both"/>
        <w:rPr>
          <w:rFonts w:ascii="Arial" w:hAnsi="Arial" w:cs="Arial"/>
        </w:rPr>
      </w:pPr>
    </w:p>
    <w:p w14:paraId="2C4C8298" w14:textId="77777777" w:rsidR="00501032" w:rsidRPr="00433932" w:rsidRDefault="00433932" w:rsidP="0043393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549</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83</w:t>
      </w:r>
      <w:r w:rsidRPr="00341B87">
        <w:rPr>
          <w:rFonts w:ascii="Arial" w:hAnsi="Arial" w:cs="Arial"/>
          <w:b/>
          <w:spacing w:val="-4"/>
          <w:lang w:val="es-MX"/>
        </w:rPr>
        <w:t xml:space="preserve">, DEL </w:t>
      </w:r>
      <w:r>
        <w:rPr>
          <w:rFonts w:ascii="Arial" w:hAnsi="Arial" w:cs="Arial"/>
          <w:b/>
          <w:spacing w:val="-4"/>
          <w:lang w:val="es-MX"/>
        </w:rPr>
        <w:t>14</w:t>
      </w:r>
      <w:r w:rsidRPr="00341B87">
        <w:rPr>
          <w:rFonts w:ascii="Arial" w:hAnsi="Arial" w:cs="Arial"/>
          <w:b/>
          <w:spacing w:val="-4"/>
          <w:lang w:val="es-MX"/>
        </w:rPr>
        <w:t xml:space="preserve"> DE </w:t>
      </w:r>
      <w:r>
        <w:rPr>
          <w:rFonts w:ascii="Arial" w:hAnsi="Arial" w:cs="Arial"/>
          <w:b/>
          <w:spacing w:val="-4"/>
          <w:lang w:val="es-MX"/>
        </w:rPr>
        <w:t>JULIO DE 2021</w:t>
      </w:r>
      <w:r w:rsidRPr="00341B87">
        <w:rPr>
          <w:rFonts w:ascii="Arial" w:hAnsi="Arial" w:cs="Arial"/>
          <w:b/>
          <w:spacing w:val="-4"/>
          <w:lang w:val="es-MX"/>
        </w:rPr>
        <w:t>.</w:t>
      </w:r>
    </w:p>
    <w:p w14:paraId="0E3ADAD6" w14:textId="77777777" w:rsidR="00501032" w:rsidRDefault="00501032" w:rsidP="00371D4A">
      <w:pPr>
        <w:ind w:left="567" w:right="45"/>
        <w:jc w:val="both"/>
        <w:rPr>
          <w:rFonts w:ascii="Arial" w:hAnsi="Arial" w:cs="Arial"/>
        </w:rPr>
      </w:pPr>
    </w:p>
    <w:p w14:paraId="02EA0083" w14:textId="77777777" w:rsidR="00433932" w:rsidRDefault="00C27D15" w:rsidP="00371D4A">
      <w:pPr>
        <w:ind w:left="567" w:right="45"/>
        <w:jc w:val="both"/>
        <w:rPr>
          <w:rFonts w:ascii="Arial" w:hAnsi="Arial" w:cs="Arial"/>
        </w:rPr>
      </w:pPr>
      <w:r w:rsidRPr="00C27D15">
        <w:rPr>
          <w:rFonts w:ascii="Arial" w:hAnsi="Arial" w:cs="Arial"/>
          <w:b/>
          <w:lang w:val="es-ES"/>
        </w:rPr>
        <w:t xml:space="preserve">ARTÍCULO ÚNICO. </w:t>
      </w:r>
      <w:r w:rsidRPr="00C27D15">
        <w:rPr>
          <w:rFonts w:ascii="Arial" w:hAnsi="Arial" w:cs="Arial"/>
          <w:lang w:val="es-ES"/>
        </w:rPr>
        <w:t>El presente Decreto entrará en vigor al día siguiente al de su publicación en el Periódico Oficial del Estado.</w:t>
      </w:r>
    </w:p>
    <w:p w14:paraId="662260FA" w14:textId="77777777" w:rsidR="00433932" w:rsidRDefault="00433932" w:rsidP="00371D4A">
      <w:pPr>
        <w:ind w:left="567" w:right="45"/>
        <w:jc w:val="both"/>
        <w:rPr>
          <w:rFonts w:ascii="Arial" w:hAnsi="Arial" w:cs="Arial"/>
        </w:rPr>
      </w:pPr>
    </w:p>
    <w:p w14:paraId="4FEF4A49" w14:textId="77777777" w:rsidR="00807B37" w:rsidRPr="00433932" w:rsidRDefault="00807B37" w:rsidP="00807B37">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809</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SEPTIEMBRE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112</w:t>
      </w:r>
      <w:r w:rsidRPr="00341B87">
        <w:rPr>
          <w:rFonts w:ascii="Arial" w:hAnsi="Arial" w:cs="Arial"/>
          <w:b/>
          <w:spacing w:val="-4"/>
          <w:lang w:val="es-MX"/>
        </w:rPr>
        <w:t xml:space="preserve">, DEL </w:t>
      </w:r>
      <w:r>
        <w:rPr>
          <w:rFonts w:ascii="Arial" w:hAnsi="Arial" w:cs="Arial"/>
          <w:b/>
          <w:spacing w:val="-4"/>
          <w:lang w:val="es-MX"/>
        </w:rPr>
        <w:t>21</w:t>
      </w:r>
      <w:r w:rsidRPr="00341B87">
        <w:rPr>
          <w:rFonts w:ascii="Arial" w:hAnsi="Arial" w:cs="Arial"/>
          <w:b/>
          <w:spacing w:val="-4"/>
          <w:lang w:val="es-MX"/>
        </w:rPr>
        <w:t xml:space="preserve"> DE </w:t>
      </w:r>
      <w:r>
        <w:rPr>
          <w:rFonts w:ascii="Arial" w:hAnsi="Arial" w:cs="Arial"/>
          <w:b/>
          <w:spacing w:val="-4"/>
          <w:lang w:val="es-MX"/>
        </w:rPr>
        <w:t>SEPTIEMBRE DE 2021</w:t>
      </w:r>
      <w:r w:rsidRPr="00341B87">
        <w:rPr>
          <w:rFonts w:ascii="Arial" w:hAnsi="Arial" w:cs="Arial"/>
          <w:b/>
          <w:spacing w:val="-4"/>
          <w:lang w:val="es-MX"/>
        </w:rPr>
        <w:t>.</w:t>
      </w:r>
    </w:p>
    <w:p w14:paraId="2A01BFD7" w14:textId="77777777" w:rsidR="00433932" w:rsidRDefault="00433932" w:rsidP="00371D4A">
      <w:pPr>
        <w:ind w:left="567" w:right="45"/>
        <w:jc w:val="both"/>
        <w:rPr>
          <w:rFonts w:ascii="Arial" w:hAnsi="Arial" w:cs="Arial"/>
        </w:rPr>
      </w:pPr>
    </w:p>
    <w:p w14:paraId="20297579" w14:textId="77777777"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PRIMERO. </w:t>
      </w:r>
      <w:r w:rsidRPr="00A75B7C">
        <w:rPr>
          <w:rFonts w:ascii="Arial" w:hAnsi="Arial" w:cs="Arial"/>
          <w:lang w:val="es-ES"/>
        </w:rPr>
        <w:t>El presente Decreto entrará en vigor el día siguiente al de su publicación en el Periódico Oficial del Estado de Tamaulipas.</w:t>
      </w:r>
    </w:p>
    <w:p w14:paraId="718C58AE" w14:textId="77777777" w:rsidR="00A75B7C" w:rsidRPr="00A75B7C" w:rsidRDefault="00A75B7C" w:rsidP="00A75B7C">
      <w:pPr>
        <w:ind w:left="567" w:right="45"/>
        <w:jc w:val="both"/>
        <w:rPr>
          <w:rFonts w:ascii="Arial" w:hAnsi="Arial" w:cs="Arial"/>
          <w:lang w:val="es-ES"/>
        </w:rPr>
      </w:pPr>
    </w:p>
    <w:p w14:paraId="3032EE1E" w14:textId="77777777"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14:paraId="2CE5C5BF" w14:textId="77777777" w:rsidR="00786B11" w:rsidRDefault="00786B11" w:rsidP="00A75B7C">
      <w:pPr>
        <w:ind w:left="567" w:right="45"/>
        <w:jc w:val="both"/>
        <w:rPr>
          <w:rFonts w:ascii="Arial" w:hAnsi="Arial" w:cs="Arial"/>
          <w:lang w:val="es-ES"/>
        </w:rPr>
      </w:pPr>
    </w:p>
    <w:p w14:paraId="05E009DB" w14:textId="77777777" w:rsidR="00786B11" w:rsidRPr="00433932" w:rsidRDefault="00786B11" w:rsidP="00786B1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65-7</w:t>
      </w:r>
      <w:r w:rsidRPr="00341B87">
        <w:rPr>
          <w:rFonts w:ascii="Arial" w:hAnsi="Arial" w:cs="Arial"/>
          <w:b/>
          <w:spacing w:val="-4"/>
          <w:lang w:val="es-MX"/>
        </w:rPr>
        <w:t xml:space="preserve">, DEL </w:t>
      </w:r>
      <w:r>
        <w:rPr>
          <w:rFonts w:ascii="Arial" w:hAnsi="Arial" w:cs="Arial"/>
          <w:b/>
          <w:spacing w:val="-4"/>
          <w:lang w:val="es-MX"/>
        </w:rPr>
        <w:t>27</w:t>
      </w:r>
      <w:r w:rsidRPr="00341B87">
        <w:rPr>
          <w:rFonts w:ascii="Arial" w:hAnsi="Arial" w:cs="Arial"/>
          <w:b/>
          <w:spacing w:val="-4"/>
          <w:lang w:val="es-MX"/>
        </w:rPr>
        <w:t xml:space="preserve"> DE </w:t>
      </w:r>
      <w:r>
        <w:rPr>
          <w:rFonts w:ascii="Arial" w:hAnsi="Arial" w:cs="Arial"/>
          <w:b/>
          <w:spacing w:val="-4"/>
          <w:lang w:val="es-MX"/>
        </w:rPr>
        <w:t>OCTUBRE</w:t>
      </w:r>
      <w:r w:rsidRPr="00341B87">
        <w:rPr>
          <w:rFonts w:ascii="Arial" w:hAnsi="Arial" w:cs="Arial"/>
          <w:b/>
          <w:spacing w:val="-4"/>
          <w:lang w:val="es-MX"/>
        </w:rPr>
        <w:t xml:space="preserve"> DE 20</w:t>
      </w:r>
      <w:r>
        <w:rPr>
          <w:rFonts w:ascii="Arial" w:hAnsi="Arial" w:cs="Arial"/>
          <w:b/>
          <w:spacing w:val="-4"/>
          <w:lang w:val="es-MX"/>
        </w:rPr>
        <w:t>22</w:t>
      </w:r>
      <w:r w:rsidRPr="00341B87">
        <w:rPr>
          <w:rFonts w:ascii="Arial" w:hAnsi="Arial" w:cs="Arial"/>
          <w:b/>
          <w:spacing w:val="-4"/>
          <w:lang w:val="es-MX"/>
        </w:rPr>
        <w:t xml:space="preserve"> Y PUBLICADO EN EL PERIÓDICO OFICIAL No. </w:t>
      </w:r>
      <w:r>
        <w:rPr>
          <w:rFonts w:ascii="Arial" w:hAnsi="Arial" w:cs="Arial"/>
          <w:b/>
          <w:spacing w:val="-4"/>
          <w:lang w:val="es-MX"/>
        </w:rPr>
        <w:t>143</w:t>
      </w:r>
      <w:r w:rsidRPr="00341B87">
        <w:rPr>
          <w:rFonts w:ascii="Arial" w:hAnsi="Arial" w:cs="Arial"/>
          <w:b/>
          <w:spacing w:val="-4"/>
          <w:lang w:val="es-MX"/>
        </w:rPr>
        <w:t xml:space="preserve">, DEL </w:t>
      </w:r>
      <w:r>
        <w:rPr>
          <w:rFonts w:ascii="Arial" w:hAnsi="Arial" w:cs="Arial"/>
          <w:b/>
          <w:spacing w:val="-4"/>
          <w:lang w:val="es-MX"/>
        </w:rPr>
        <w:t>1</w:t>
      </w:r>
      <w:r w:rsidRPr="00341B87">
        <w:rPr>
          <w:rFonts w:ascii="Arial" w:hAnsi="Arial" w:cs="Arial"/>
          <w:b/>
          <w:spacing w:val="-4"/>
          <w:lang w:val="es-MX"/>
        </w:rPr>
        <w:t xml:space="preserve"> DE </w:t>
      </w:r>
      <w:r w:rsidR="00365CF2">
        <w:rPr>
          <w:rFonts w:ascii="Arial" w:hAnsi="Arial" w:cs="Arial"/>
          <w:b/>
          <w:spacing w:val="-4"/>
          <w:lang w:val="es-MX"/>
        </w:rPr>
        <w:t>DICIEMBRE</w:t>
      </w:r>
      <w:r>
        <w:rPr>
          <w:rFonts w:ascii="Arial" w:hAnsi="Arial" w:cs="Arial"/>
          <w:b/>
          <w:spacing w:val="-4"/>
          <w:lang w:val="es-MX"/>
        </w:rPr>
        <w:t xml:space="preserve"> DE 2021</w:t>
      </w:r>
      <w:r w:rsidRPr="00341B87">
        <w:rPr>
          <w:rFonts w:ascii="Arial" w:hAnsi="Arial" w:cs="Arial"/>
          <w:b/>
          <w:spacing w:val="-4"/>
          <w:lang w:val="es-MX"/>
        </w:rPr>
        <w:t>.</w:t>
      </w:r>
    </w:p>
    <w:p w14:paraId="7EE6C563" w14:textId="77777777" w:rsidR="00365CF2" w:rsidRPr="00365CF2" w:rsidRDefault="00365CF2" w:rsidP="00365CF2">
      <w:pPr>
        <w:pStyle w:val="Prrafodelista"/>
        <w:ind w:left="227" w:right="45"/>
        <w:jc w:val="both"/>
        <w:rPr>
          <w:rFonts w:ascii="Arial" w:hAnsi="Arial" w:cs="Arial"/>
          <w:b/>
          <w:sz w:val="20"/>
          <w:szCs w:val="20"/>
          <w:lang w:val="es-ES"/>
        </w:rPr>
      </w:pPr>
    </w:p>
    <w:p w14:paraId="762F54F5" w14:textId="77777777"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14:paraId="10DB2DB9" w14:textId="77777777" w:rsidR="00365CF2" w:rsidRDefault="00365CF2" w:rsidP="00365CF2">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14:paraId="4375C948" w14:textId="77777777" w:rsidR="00786B11" w:rsidRPr="00556CFB" w:rsidRDefault="00786B11" w:rsidP="00556CFB">
      <w:pPr>
        <w:ind w:right="45"/>
        <w:jc w:val="both"/>
        <w:rPr>
          <w:rFonts w:ascii="Arial" w:hAnsi="Arial" w:cs="Arial"/>
          <w:b/>
          <w:lang w:val="es-ES"/>
        </w:rPr>
      </w:pPr>
    </w:p>
    <w:p w14:paraId="18B7960B" w14:textId="77777777"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65-104</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22</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FEBRERO DE 2022</w:t>
      </w:r>
      <w:r w:rsidRPr="00341B87">
        <w:rPr>
          <w:rFonts w:ascii="Arial" w:hAnsi="Arial" w:cs="Arial"/>
          <w:b/>
          <w:spacing w:val="-4"/>
          <w:lang w:val="es-MX"/>
        </w:rPr>
        <w:t>.</w:t>
      </w:r>
    </w:p>
    <w:p w14:paraId="5603D107" w14:textId="77777777" w:rsidR="00365CF2" w:rsidRPr="00365CF2" w:rsidRDefault="00365CF2" w:rsidP="00365CF2">
      <w:pPr>
        <w:pStyle w:val="Prrafodelista"/>
        <w:ind w:left="227" w:right="45"/>
        <w:jc w:val="both"/>
        <w:rPr>
          <w:rFonts w:ascii="Arial" w:hAnsi="Arial" w:cs="Arial"/>
          <w:b/>
          <w:sz w:val="20"/>
          <w:szCs w:val="20"/>
          <w:lang w:val="es-ES"/>
        </w:rPr>
      </w:pPr>
    </w:p>
    <w:p w14:paraId="6B76D9C0" w14:textId="77777777"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El presente Decreto entrará en vigor</w:t>
      </w:r>
      <w:r>
        <w:rPr>
          <w:rFonts w:ascii="Arial" w:hAnsi="Arial" w:cs="Arial"/>
          <w:sz w:val="20"/>
          <w:szCs w:val="20"/>
          <w:lang w:val="es-ES"/>
        </w:rPr>
        <w:t xml:space="preserve"> el primero de enero de 2022, previa</w:t>
      </w:r>
      <w:r w:rsidRPr="00365CF2">
        <w:rPr>
          <w:rFonts w:ascii="Arial" w:hAnsi="Arial" w:cs="Arial"/>
          <w:sz w:val="20"/>
          <w:szCs w:val="20"/>
          <w:lang w:val="es-ES"/>
        </w:rPr>
        <w:t xml:space="preserve"> publicación en </w:t>
      </w:r>
      <w:r>
        <w:rPr>
          <w:rFonts w:ascii="Arial" w:hAnsi="Arial" w:cs="Arial"/>
          <w:sz w:val="20"/>
          <w:szCs w:val="20"/>
          <w:lang w:val="es-ES"/>
        </w:rPr>
        <w:t>el Periódico Oficial del Estado.</w:t>
      </w:r>
    </w:p>
    <w:p w14:paraId="498C7D48" w14:textId="77777777" w:rsidR="00365CF2" w:rsidRDefault="00365CF2" w:rsidP="00365CF2">
      <w:pPr>
        <w:ind w:left="567"/>
        <w:jc w:val="both"/>
        <w:rPr>
          <w:rFonts w:ascii="Arial" w:hAnsi="Arial" w:cs="Arial"/>
          <w:lang w:val="es-ES"/>
        </w:rPr>
      </w:pPr>
      <w:r w:rsidRPr="00A75B7C">
        <w:rPr>
          <w:rFonts w:ascii="Arial" w:hAnsi="Arial" w:cs="Arial"/>
          <w:b/>
          <w:lang w:val="es-ES"/>
        </w:rPr>
        <w:t xml:space="preserve">ARTÍCULO SEGUNDO. </w:t>
      </w:r>
      <w:r w:rsidRPr="00365CF2">
        <w:rPr>
          <w:rFonts w:ascii="Arial" w:hAnsi="Arial" w:cs="Arial"/>
          <w:lang w:val="es-ES"/>
        </w:rPr>
        <w:t>Quedan derogadas todas las disposiciones de igual o menor jerarquía que se opongan al presente decreto.</w:t>
      </w:r>
    </w:p>
    <w:p w14:paraId="2DAF079A" w14:textId="77777777" w:rsidR="00365CF2" w:rsidRDefault="00365CF2" w:rsidP="00365CF2">
      <w:pPr>
        <w:ind w:left="567"/>
        <w:jc w:val="both"/>
        <w:rPr>
          <w:rFonts w:ascii="Arial" w:hAnsi="Arial" w:cs="Arial"/>
          <w:lang w:val="es-ES"/>
        </w:rPr>
      </w:pPr>
    </w:p>
    <w:p w14:paraId="2EC36D9F" w14:textId="77777777"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65-126</w:t>
      </w:r>
      <w:r w:rsidRPr="00341B87">
        <w:rPr>
          <w:rFonts w:ascii="Arial" w:hAnsi="Arial" w:cs="Arial"/>
          <w:b/>
          <w:spacing w:val="-4"/>
          <w:lang w:val="es-MX"/>
        </w:rPr>
        <w:t xml:space="preserve">, DEL </w:t>
      </w:r>
      <w:r>
        <w:rPr>
          <w:rFonts w:ascii="Arial" w:hAnsi="Arial" w:cs="Arial"/>
          <w:b/>
          <w:spacing w:val="-4"/>
          <w:lang w:val="es-MX"/>
        </w:rPr>
        <w:t>20 DE ENERO DE 2022</w:t>
      </w:r>
      <w:r w:rsidRPr="00341B87">
        <w:rPr>
          <w:rFonts w:ascii="Arial" w:hAnsi="Arial" w:cs="Arial"/>
          <w:b/>
          <w:spacing w:val="-4"/>
          <w:lang w:val="es-MX"/>
        </w:rPr>
        <w:t xml:space="preserve"> Y PUBLICADO EN EL PERIÓDICO OFICIAL No. </w:t>
      </w:r>
      <w:r>
        <w:rPr>
          <w:rFonts w:ascii="Arial" w:hAnsi="Arial" w:cs="Arial"/>
          <w:b/>
          <w:spacing w:val="-4"/>
          <w:lang w:val="es-MX"/>
        </w:rPr>
        <w:t>26</w:t>
      </w:r>
      <w:r w:rsidRPr="00341B87">
        <w:rPr>
          <w:rFonts w:ascii="Arial" w:hAnsi="Arial" w:cs="Arial"/>
          <w:b/>
          <w:spacing w:val="-4"/>
          <w:lang w:val="es-MX"/>
        </w:rPr>
        <w:t xml:space="preserve">, DEL </w:t>
      </w:r>
      <w:r>
        <w:rPr>
          <w:rFonts w:ascii="Arial" w:hAnsi="Arial" w:cs="Arial"/>
          <w:b/>
          <w:spacing w:val="-4"/>
          <w:lang w:val="es-MX"/>
        </w:rPr>
        <w:t>2</w:t>
      </w:r>
      <w:r w:rsidRPr="00341B87">
        <w:rPr>
          <w:rFonts w:ascii="Arial" w:hAnsi="Arial" w:cs="Arial"/>
          <w:b/>
          <w:spacing w:val="-4"/>
          <w:lang w:val="es-MX"/>
        </w:rPr>
        <w:t xml:space="preserve"> DE </w:t>
      </w:r>
      <w:r>
        <w:rPr>
          <w:rFonts w:ascii="Arial" w:hAnsi="Arial" w:cs="Arial"/>
          <w:b/>
          <w:spacing w:val="-4"/>
          <w:lang w:val="es-MX"/>
        </w:rPr>
        <w:t>MARZO DE 2022</w:t>
      </w:r>
      <w:r w:rsidRPr="00341B87">
        <w:rPr>
          <w:rFonts w:ascii="Arial" w:hAnsi="Arial" w:cs="Arial"/>
          <w:b/>
          <w:spacing w:val="-4"/>
          <w:lang w:val="es-MX"/>
        </w:rPr>
        <w:t>.</w:t>
      </w:r>
    </w:p>
    <w:p w14:paraId="1A513BF7" w14:textId="77777777" w:rsidR="00365CF2" w:rsidRPr="00365CF2" w:rsidRDefault="00365CF2" w:rsidP="00365CF2">
      <w:pPr>
        <w:ind w:right="45"/>
        <w:jc w:val="both"/>
        <w:rPr>
          <w:rFonts w:ascii="Arial" w:hAnsi="Arial" w:cs="Arial"/>
          <w:b/>
          <w:lang w:val="es-ES"/>
        </w:rPr>
      </w:pPr>
    </w:p>
    <w:p w14:paraId="397625FB" w14:textId="77777777" w:rsidR="007E20EB" w:rsidRPr="002C1389" w:rsidRDefault="00365CF2" w:rsidP="002C1389">
      <w:pPr>
        <w:pStyle w:val="Prrafodelista"/>
        <w:ind w:left="567" w:right="45"/>
        <w:jc w:val="both"/>
        <w:rPr>
          <w:rFonts w:ascii="Arial" w:hAnsi="Arial" w:cs="Arial"/>
          <w:sz w:val="20"/>
          <w:szCs w:val="20"/>
          <w:lang w:val="es-ES"/>
        </w:rPr>
      </w:pPr>
      <w:r w:rsidRPr="00365CF2">
        <w:rPr>
          <w:rFonts w:ascii="Arial" w:hAnsi="Arial" w:cs="Arial"/>
          <w:b/>
          <w:sz w:val="20"/>
          <w:szCs w:val="20"/>
          <w:lang w:val="es-ES"/>
        </w:rPr>
        <w:lastRenderedPageBreak/>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14:paraId="049BF151" w14:textId="77777777" w:rsidR="002C1389" w:rsidRDefault="007E20EB" w:rsidP="002C1389">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65-182</w:t>
      </w:r>
      <w:r w:rsidRPr="00341B87">
        <w:rPr>
          <w:rFonts w:ascii="Arial" w:hAnsi="Arial" w:cs="Arial"/>
          <w:b/>
          <w:spacing w:val="-4"/>
          <w:lang w:val="es-MX"/>
        </w:rPr>
        <w:t xml:space="preserve">, DEL </w:t>
      </w:r>
      <w:r>
        <w:rPr>
          <w:rFonts w:ascii="Arial" w:hAnsi="Arial" w:cs="Arial"/>
          <w:b/>
          <w:spacing w:val="-4"/>
          <w:lang w:val="es-MX"/>
        </w:rPr>
        <w:t>30 DE JUNIO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002C1389">
        <w:rPr>
          <w:rFonts w:ascii="Arial" w:hAnsi="Arial" w:cs="Arial"/>
          <w:b/>
          <w:spacing w:val="-4"/>
          <w:lang w:val="es-MX"/>
        </w:rPr>
        <w:t>EDICIÓN VESPERTINA EXTRAORDINARIO</w:t>
      </w:r>
      <w:r w:rsidRPr="00341B87">
        <w:rPr>
          <w:rFonts w:ascii="Arial" w:hAnsi="Arial" w:cs="Arial"/>
          <w:b/>
          <w:spacing w:val="-4"/>
          <w:lang w:val="es-MX"/>
        </w:rPr>
        <w:t xml:space="preserve"> No. </w:t>
      </w:r>
      <w:r w:rsidR="002C1389">
        <w:rPr>
          <w:rFonts w:ascii="Arial" w:hAnsi="Arial" w:cs="Arial"/>
          <w:b/>
          <w:spacing w:val="-4"/>
          <w:lang w:val="es-MX"/>
        </w:rPr>
        <w:t>11</w:t>
      </w:r>
      <w:r w:rsidRPr="00341B87">
        <w:rPr>
          <w:rFonts w:ascii="Arial" w:hAnsi="Arial" w:cs="Arial"/>
          <w:b/>
          <w:spacing w:val="-4"/>
          <w:lang w:val="es-MX"/>
        </w:rPr>
        <w:t xml:space="preserve">, DEL </w:t>
      </w:r>
      <w:r w:rsidR="002C1389">
        <w:rPr>
          <w:rFonts w:ascii="Arial" w:hAnsi="Arial" w:cs="Arial"/>
          <w:b/>
          <w:spacing w:val="-4"/>
          <w:lang w:val="es-MX"/>
        </w:rPr>
        <w:t>1</w:t>
      </w:r>
      <w:r w:rsidRPr="00341B87">
        <w:rPr>
          <w:rFonts w:ascii="Arial" w:hAnsi="Arial" w:cs="Arial"/>
          <w:b/>
          <w:spacing w:val="-4"/>
          <w:lang w:val="es-MX"/>
        </w:rPr>
        <w:t xml:space="preserve"> DE </w:t>
      </w:r>
      <w:r w:rsidR="002C1389">
        <w:rPr>
          <w:rFonts w:ascii="Arial" w:hAnsi="Arial" w:cs="Arial"/>
          <w:b/>
          <w:spacing w:val="-4"/>
          <w:lang w:val="es-MX"/>
        </w:rPr>
        <w:t>JULI</w:t>
      </w:r>
      <w:r>
        <w:rPr>
          <w:rFonts w:ascii="Arial" w:hAnsi="Arial" w:cs="Arial"/>
          <w:b/>
          <w:spacing w:val="-4"/>
          <w:lang w:val="es-MX"/>
        </w:rPr>
        <w:t>O DE 2022</w:t>
      </w:r>
      <w:r w:rsidRPr="00341B87">
        <w:rPr>
          <w:rFonts w:ascii="Arial" w:hAnsi="Arial" w:cs="Arial"/>
          <w:b/>
          <w:spacing w:val="-4"/>
          <w:lang w:val="es-MX"/>
        </w:rPr>
        <w:t>.</w:t>
      </w:r>
    </w:p>
    <w:p w14:paraId="6D856FD0" w14:textId="77777777" w:rsidR="002C1389" w:rsidRPr="002C1389" w:rsidRDefault="002C1389" w:rsidP="002C1389">
      <w:pPr>
        <w:tabs>
          <w:tab w:val="left" w:pos="567"/>
        </w:tabs>
        <w:ind w:left="567" w:right="45"/>
        <w:jc w:val="both"/>
        <w:rPr>
          <w:rFonts w:ascii="Arial" w:hAnsi="Arial" w:cs="Arial"/>
          <w:b/>
          <w:spacing w:val="-4"/>
          <w:lang w:val="es-MX"/>
        </w:rPr>
      </w:pPr>
    </w:p>
    <w:p w14:paraId="331F7207" w14:textId="77777777" w:rsidR="007E20EB" w:rsidRPr="002C1389" w:rsidRDefault="002C1389" w:rsidP="002C1389">
      <w:pPr>
        <w:tabs>
          <w:tab w:val="left" w:pos="567"/>
        </w:tabs>
        <w:ind w:left="567" w:right="45"/>
        <w:jc w:val="both"/>
        <w:rPr>
          <w:rFonts w:ascii="Arial" w:hAnsi="Arial" w:cs="Arial"/>
        </w:rPr>
      </w:pPr>
      <w:r w:rsidRPr="002C1389">
        <w:rPr>
          <w:rFonts w:ascii="Arial" w:hAnsi="Arial" w:cs="Arial"/>
          <w:b/>
        </w:rPr>
        <w:t>PRIMERO.</w:t>
      </w:r>
      <w:r w:rsidRPr="002C1389">
        <w:rPr>
          <w:rFonts w:ascii="Arial" w:hAnsi="Arial" w:cs="Arial"/>
        </w:rPr>
        <w:t xml:space="preserve"> El presente Decreto entrará en vigor el día siguiente al de su publicación en el Periódico Oficial del Estado.</w:t>
      </w:r>
    </w:p>
    <w:p w14:paraId="58664CEF" w14:textId="77777777" w:rsidR="002C1389" w:rsidRPr="00DB48DA" w:rsidRDefault="002C1389" w:rsidP="002C1389">
      <w:pPr>
        <w:tabs>
          <w:tab w:val="left" w:pos="567"/>
        </w:tabs>
        <w:ind w:left="567" w:right="45"/>
        <w:jc w:val="both"/>
        <w:rPr>
          <w:rFonts w:ascii="Arial" w:hAnsi="Arial" w:cs="Arial"/>
          <w:sz w:val="16"/>
        </w:rPr>
      </w:pPr>
    </w:p>
    <w:p w14:paraId="67A25738" w14:textId="77777777" w:rsidR="002C1389" w:rsidRPr="002C1389" w:rsidRDefault="002C1389" w:rsidP="002C1389">
      <w:pPr>
        <w:tabs>
          <w:tab w:val="left" w:pos="567"/>
        </w:tabs>
        <w:ind w:left="567" w:right="45"/>
        <w:jc w:val="both"/>
        <w:rPr>
          <w:rFonts w:ascii="Arial" w:hAnsi="Arial" w:cs="Arial"/>
        </w:rPr>
      </w:pPr>
      <w:r w:rsidRPr="002C1389">
        <w:rPr>
          <w:rFonts w:ascii="Arial" w:hAnsi="Arial" w:cs="Arial"/>
          <w:b/>
        </w:rPr>
        <w:t>SEGUNDO.</w:t>
      </w:r>
      <w:r w:rsidRPr="002C1389">
        <w:rPr>
          <w:rFonts w:ascii="Arial" w:hAnsi="Arial" w:cs="Arial"/>
        </w:rPr>
        <w:t xml:space="preserve"> En un plazo de 30 días, la Fiscalía General de Justicia del Estado, deberá reformar el Reglamento de la Ley Orgánica de la Fiscalía General de Justicia del Estado de Tamaulipas, para adecuarlo a las presentes disposiciones. </w:t>
      </w:r>
    </w:p>
    <w:p w14:paraId="59F8FCD9" w14:textId="77777777" w:rsidR="002C1389" w:rsidRPr="00DB48DA" w:rsidRDefault="002C1389" w:rsidP="002C1389">
      <w:pPr>
        <w:tabs>
          <w:tab w:val="left" w:pos="567"/>
        </w:tabs>
        <w:ind w:left="567" w:right="45"/>
        <w:jc w:val="both"/>
        <w:rPr>
          <w:rFonts w:ascii="Arial" w:hAnsi="Arial" w:cs="Arial"/>
          <w:b/>
          <w:sz w:val="16"/>
        </w:rPr>
      </w:pPr>
    </w:p>
    <w:p w14:paraId="4008F430" w14:textId="77777777" w:rsidR="002C1389" w:rsidRPr="002C1389" w:rsidRDefault="002C1389" w:rsidP="002C1389">
      <w:pPr>
        <w:tabs>
          <w:tab w:val="left" w:pos="567"/>
        </w:tabs>
        <w:ind w:left="567" w:right="45"/>
        <w:jc w:val="both"/>
        <w:rPr>
          <w:rFonts w:ascii="Arial" w:hAnsi="Arial" w:cs="Arial"/>
        </w:rPr>
      </w:pPr>
      <w:r w:rsidRPr="002C1389">
        <w:rPr>
          <w:rFonts w:ascii="Arial" w:hAnsi="Arial" w:cs="Arial"/>
          <w:b/>
        </w:rPr>
        <w:t>TERCERO.</w:t>
      </w:r>
      <w:r w:rsidRPr="002C1389">
        <w:rPr>
          <w:rFonts w:ascii="Arial" w:hAnsi="Arial" w:cs="Arial"/>
        </w:rPr>
        <w:t xml:space="preserve"> La Secretaría de Finanzas realizará los ajustes conducentes que deriven del presente Decreto, a los ordenamientos legales correspondientes. </w:t>
      </w:r>
    </w:p>
    <w:p w14:paraId="328CA9BC" w14:textId="77777777" w:rsidR="002C1389" w:rsidRPr="00DB48DA" w:rsidRDefault="002C1389" w:rsidP="002C1389">
      <w:pPr>
        <w:tabs>
          <w:tab w:val="left" w:pos="567"/>
        </w:tabs>
        <w:ind w:left="567" w:right="45"/>
        <w:jc w:val="both"/>
        <w:rPr>
          <w:rFonts w:ascii="Arial" w:hAnsi="Arial" w:cs="Arial"/>
          <w:sz w:val="16"/>
        </w:rPr>
      </w:pPr>
    </w:p>
    <w:p w14:paraId="59585209" w14:textId="77777777" w:rsidR="002C1389" w:rsidRPr="002C1389" w:rsidRDefault="002C1389" w:rsidP="002C1389">
      <w:pPr>
        <w:tabs>
          <w:tab w:val="left" w:pos="567"/>
        </w:tabs>
        <w:ind w:left="567" w:right="45"/>
        <w:jc w:val="both"/>
        <w:rPr>
          <w:rFonts w:ascii="Arial" w:hAnsi="Arial" w:cs="Arial"/>
          <w:b/>
          <w:spacing w:val="-4"/>
          <w:lang w:val="es-MX"/>
        </w:rPr>
      </w:pPr>
      <w:r w:rsidRPr="002C1389">
        <w:rPr>
          <w:rFonts w:ascii="Arial" w:hAnsi="Arial" w:cs="Arial"/>
          <w:b/>
        </w:rPr>
        <w:t>CUARTO.</w:t>
      </w:r>
      <w:r w:rsidRPr="002C1389">
        <w:rPr>
          <w:rFonts w:ascii="Arial" w:hAnsi="Arial" w:cs="Arial"/>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2C4FFAB6" w14:textId="77777777" w:rsidR="00786B11" w:rsidRPr="00DB48DA" w:rsidRDefault="00786B11" w:rsidP="002E09D1">
      <w:pPr>
        <w:jc w:val="both"/>
        <w:rPr>
          <w:rFonts w:ascii="Arial" w:hAnsi="Arial" w:cs="Arial"/>
          <w:sz w:val="16"/>
          <w:lang w:val="es-ES"/>
        </w:rPr>
      </w:pPr>
    </w:p>
    <w:p w14:paraId="1351F0FC" w14:textId="77777777" w:rsidR="002E09D1" w:rsidRDefault="002E09D1" w:rsidP="002E09D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65-133</w:t>
      </w:r>
      <w:r w:rsidRPr="00341B87">
        <w:rPr>
          <w:rFonts w:ascii="Arial" w:hAnsi="Arial" w:cs="Arial"/>
          <w:b/>
          <w:spacing w:val="-4"/>
          <w:lang w:val="es-MX"/>
        </w:rPr>
        <w:t xml:space="preserve">, DEL </w:t>
      </w:r>
      <w:r>
        <w:rPr>
          <w:rFonts w:ascii="Arial" w:hAnsi="Arial" w:cs="Arial"/>
          <w:b/>
          <w:spacing w:val="-4"/>
          <w:lang w:val="es-MX"/>
        </w:rPr>
        <w:t>1 DE FEBRERO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Pr="00341B87">
        <w:rPr>
          <w:rFonts w:ascii="Arial" w:hAnsi="Arial" w:cs="Arial"/>
          <w:b/>
          <w:spacing w:val="-4"/>
          <w:lang w:val="es-MX"/>
        </w:rPr>
        <w:t xml:space="preserve"> No. </w:t>
      </w:r>
      <w:r>
        <w:rPr>
          <w:rFonts w:ascii="Arial" w:hAnsi="Arial" w:cs="Arial"/>
          <w:b/>
          <w:spacing w:val="-4"/>
          <w:lang w:val="es-MX"/>
        </w:rPr>
        <w:t>85</w:t>
      </w:r>
      <w:r w:rsidRPr="00341B87">
        <w:rPr>
          <w:rFonts w:ascii="Arial" w:hAnsi="Arial" w:cs="Arial"/>
          <w:b/>
          <w:spacing w:val="-4"/>
          <w:lang w:val="es-MX"/>
        </w:rPr>
        <w:t xml:space="preserve">, DEL </w:t>
      </w:r>
      <w:r>
        <w:rPr>
          <w:rFonts w:ascii="Arial" w:hAnsi="Arial" w:cs="Arial"/>
          <w:b/>
          <w:spacing w:val="-4"/>
          <w:lang w:val="es-MX"/>
        </w:rPr>
        <w:t>19</w:t>
      </w:r>
      <w:r w:rsidRPr="00341B87">
        <w:rPr>
          <w:rFonts w:ascii="Arial" w:hAnsi="Arial" w:cs="Arial"/>
          <w:b/>
          <w:spacing w:val="-4"/>
          <w:lang w:val="es-MX"/>
        </w:rPr>
        <w:t xml:space="preserve"> DE </w:t>
      </w:r>
      <w:r>
        <w:rPr>
          <w:rFonts w:ascii="Arial" w:hAnsi="Arial" w:cs="Arial"/>
          <w:b/>
          <w:spacing w:val="-4"/>
          <w:lang w:val="es-MX"/>
        </w:rPr>
        <w:t>JULIO DE 2022</w:t>
      </w:r>
      <w:r w:rsidRPr="00341B87">
        <w:rPr>
          <w:rFonts w:ascii="Arial" w:hAnsi="Arial" w:cs="Arial"/>
          <w:b/>
          <w:spacing w:val="-4"/>
          <w:lang w:val="es-MX"/>
        </w:rPr>
        <w:t>.</w:t>
      </w:r>
    </w:p>
    <w:p w14:paraId="4996B75B" w14:textId="77777777" w:rsidR="002E09D1" w:rsidRPr="00DB48DA" w:rsidRDefault="002E09D1" w:rsidP="002E09D1">
      <w:pPr>
        <w:tabs>
          <w:tab w:val="left" w:pos="567"/>
        </w:tabs>
        <w:ind w:right="45"/>
        <w:jc w:val="both"/>
        <w:rPr>
          <w:sz w:val="16"/>
        </w:rPr>
      </w:pPr>
    </w:p>
    <w:p w14:paraId="360506A9" w14:textId="77777777" w:rsidR="002E09D1" w:rsidRPr="002E09D1" w:rsidRDefault="002E09D1" w:rsidP="002E09D1">
      <w:pPr>
        <w:tabs>
          <w:tab w:val="left" w:pos="567"/>
        </w:tabs>
        <w:ind w:left="567" w:right="45"/>
        <w:jc w:val="both"/>
        <w:rPr>
          <w:rFonts w:ascii="Arial" w:hAnsi="Arial" w:cs="Arial"/>
          <w:b/>
          <w:spacing w:val="-4"/>
          <w:lang w:val="es-MX"/>
        </w:rPr>
      </w:pPr>
      <w:r w:rsidRPr="002E09D1">
        <w:rPr>
          <w:rFonts w:ascii="Arial" w:hAnsi="Arial" w:cs="Arial"/>
          <w:b/>
        </w:rPr>
        <w:t>ARTÍCULO ÚNICO.</w:t>
      </w:r>
      <w:r w:rsidRPr="002E09D1">
        <w:rPr>
          <w:rFonts w:ascii="Arial" w:hAnsi="Arial" w:cs="Arial"/>
        </w:rPr>
        <w:t xml:space="preserve"> El presente Decreto entrará en vigor el día siguiente al de su publicación en el Periódico Oficial del Estado.</w:t>
      </w:r>
    </w:p>
    <w:p w14:paraId="79DD4ABF" w14:textId="77777777" w:rsidR="004457A8" w:rsidRPr="00DB48DA" w:rsidRDefault="004457A8" w:rsidP="004457A8">
      <w:pPr>
        <w:jc w:val="both"/>
        <w:rPr>
          <w:rFonts w:ascii="Arial" w:hAnsi="Arial" w:cs="Arial"/>
          <w:sz w:val="16"/>
          <w:lang w:val="es-ES"/>
        </w:rPr>
      </w:pPr>
    </w:p>
    <w:p w14:paraId="39897AEC" w14:textId="77777777" w:rsidR="004457A8" w:rsidRDefault="004457A8" w:rsidP="004457A8">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65-495</w:t>
      </w:r>
      <w:r w:rsidRPr="00341B87">
        <w:rPr>
          <w:rFonts w:ascii="Arial" w:hAnsi="Arial" w:cs="Arial"/>
          <w:b/>
          <w:spacing w:val="-4"/>
          <w:lang w:val="es-MX"/>
        </w:rPr>
        <w:t xml:space="preserve">, DEL </w:t>
      </w:r>
      <w:r>
        <w:rPr>
          <w:rFonts w:ascii="Arial" w:hAnsi="Arial" w:cs="Arial"/>
          <w:b/>
          <w:spacing w:val="-4"/>
          <w:lang w:val="es-MX"/>
        </w:rPr>
        <w:t>14 DE DICIEMBRE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EDICIÓN VESPERTINA</w:t>
      </w:r>
      <w:r w:rsidRPr="00341B87">
        <w:rPr>
          <w:rFonts w:ascii="Arial" w:hAnsi="Arial" w:cs="Arial"/>
          <w:b/>
          <w:spacing w:val="-4"/>
          <w:lang w:val="es-MX"/>
        </w:rPr>
        <w:t xml:space="preserve"> No. </w:t>
      </w:r>
      <w:r>
        <w:rPr>
          <w:rFonts w:ascii="Arial" w:hAnsi="Arial" w:cs="Arial"/>
          <w:b/>
          <w:spacing w:val="-4"/>
          <w:lang w:val="es-MX"/>
        </w:rPr>
        <w:t>151</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14:paraId="6A3D7B09" w14:textId="77777777" w:rsidR="004457A8" w:rsidRPr="00DB48DA" w:rsidRDefault="004457A8" w:rsidP="004457A8">
      <w:pPr>
        <w:tabs>
          <w:tab w:val="left" w:pos="567"/>
        </w:tabs>
        <w:ind w:left="567" w:right="45"/>
        <w:jc w:val="both"/>
        <w:rPr>
          <w:rFonts w:ascii="Arial" w:hAnsi="Arial" w:cs="Arial"/>
          <w:b/>
          <w:spacing w:val="-4"/>
          <w:sz w:val="16"/>
          <w:lang w:val="es-MX"/>
        </w:rPr>
      </w:pPr>
    </w:p>
    <w:p w14:paraId="53A5F72A" w14:textId="77777777" w:rsidR="004457A8" w:rsidRPr="004457A8" w:rsidRDefault="004457A8" w:rsidP="004457A8">
      <w:pPr>
        <w:tabs>
          <w:tab w:val="left" w:pos="567"/>
        </w:tabs>
        <w:ind w:left="567" w:right="45"/>
        <w:jc w:val="both"/>
        <w:rPr>
          <w:rFonts w:ascii="Arial" w:hAnsi="Arial" w:cs="Arial"/>
          <w:b/>
          <w:spacing w:val="-4"/>
          <w:lang w:val="es-MX"/>
        </w:rPr>
      </w:pPr>
      <w:r w:rsidRPr="004457A8">
        <w:rPr>
          <w:rFonts w:ascii="Arial" w:hAnsi="Arial" w:cs="Arial"/>
          <w:b/>
          <w:bCs/>
          <w:lang w:val="es-MX" w:eastAsia="es-MX"/>
        </w:rPr>
        <w:t>ARTÍCULO PRIMERO</w:t>
      </w:r>
      <w:r w:rsidRPr="004457A8">
        <w:rPr>
          <w:rFonts w:ascii="Arial" w:hAnsi="Arial" w:cs="Arial"/>
          <w:lang w:val="es-MX" w:eastAsia="es-MX"/>
        </w:rPr>
        <w:t>. El presente Decreto se publicará en el Periódico Oficial del Estado, y entrará en vigor el 1 de enero de 2023.</w:t>
      </w:r>
    </w:p>
    <w:p w14:paraId="2107D981" w14:textId="77777777" w:rsidR="004457A8" w:rsidRPr="00DB48DA" w:rsidRDefault="004457A8" w:rsidP="004457A8">
      <w:pPr>
        <w:autoSpaceDE w:val="0"/>
        <w:autoSpaceDN w:val="0"/>
        <w:adjustRightInd w:val="0"/>
        <w:rPr>
          <w:rFonts w:ascii="Arial" w:hAnsi="Arial" w:cs="Arial"/>
          <w:sz w:val="16"/>
          <w:lang w:val="es-MX" w:eastAsia="es-MX"/>
        </w:rPr>
      </w:pPr>
    </w:p>
    <w:p w14:paraId="452FFC22" w14:textId="77777777" w:rsidR="00DB48DA" w:rsidRDefault="004457A8" w:rsidP="004457A8">
      <w:pPr>
        <w:ind w:right="48" w:firstLine="567"/>
        <w:jc w:val="both"/>
        <w:rPr>
          <w:rFonts w:ascii="Arial" w:hAnsi="Arial" w:cs="Arial"/>
        </w:rPr>
      </w:pPr>
      <w:r w:rsidRPr="004457A8">
        <w:rPr>
          <w:rFonts w:ascii="Arial" w:hAnsi="Arial" w:cs="Arial"/>
          <w:b/>
          <w:bCs/>
          <w:lang w:val="es-MX" w:eastAsia="es-MX"/>
        </w:rPr>
        <w:t>ARTÍCULO SEGUNDO</w:t>
      </w:r>
      <w:r w:rsidRPr="004457A8">
        <w:rPr>
          <w:rFonts w:ascii="Arial" w:hAnsi="Arial" w:cs="Arial"/>
          <w:lang w:val="es-MX" w:eastAsia="es-MX"/>
        </w:rPr>
        <w:t>. Se derogan todas las disposiciones que se opongan al presente Decreto.</w:t>
      </w:r>
      <w:r w:rsidRPr="00583FA3">
        <w:rPr>
          <w:rFonts w:ascii="Arial" w:hAnsi="Arial" w:cs="Arial"/>
        </w:rPr>
        <w:t xml:space="preserve"> </w:t>
      </w:r>
    </w:p>
    <w:p w14:paraId="5CE88F1F" w14:textId="77777777" w:rsidR="00DB48DA" w:rsidRPr="00DB48DA" w:rsidRDefault="00DB48DA" w:rsidP="00DB48DA">
      <w:pPr>
        <w:jc w:val="both"/>
        <w:rPr>
          <w:rFonts w:ascii="Arial" w:hAnsi="Arial" w:cs="Arial"/>
          <w:sz w:val="16"/>
          <w:lang w:val="es-ES"/>
        </w:rPr>
      </w:pPr>
    </w:p>
    <w:p w14:paraId="60C7923E" w14:textId="77777777" w:rsidR="00DB48DA" w:rsidRDefault="00DB48DA" w:rsidP="00DB48DA">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65-501</w:t>
      </w:r>
      <w:r w:rsidRPr="00341B87">
        <w:rPr>
          <w:rFonts w:ascii="Arial" w:hAnsi="Arial" w:cs="Arial"/>
          <w:b/>
          <w:spacing w:val="-4"/>
          <w:lang w:val="es-MX"/>
        </w:rPr>
        <w:t xml:space="preserve">, DEL </w:t>
      </w:r>
      <w:r>
        <w:rPr>
          <w:rFonts w:ascii="Arial" w:hAnsi="Arial" w:cs="Arial"/>
          <w:b/>
          <w:spacing w:val="-4"/>
          <w:lang w:val="es-MX"/>
        </w:rPr>
        <w:t>22 DE DICIEMBRE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EDICIÓN VESPERTINA</w:t>
      </w:r>
      <w:r w:rsidRPr="00341B87">
        <w:rPr>
          <w:rFonts w:ascii="Arial" w:hAnsi="Arial" w:cs="Arial"/>
          <w:b/>
          <w:spacing w:val="-4"/>
          <w:lang w:val="es-MX"/>
        </w:rPr>
        <w:t xml:space="preserve"> No. </w:t>
      </w:r>
      <w:r>
        <w:rPr>
          <w:rFonts w:ascii="Arial" w:hAnsi="Arial" w:cs="Arial"/>
          <w:b/>
          <w:spacing w:val="-4"/>
          <w:lang w:val="es-MX"/>
        </w:rPr>
        <w:t>153</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14:paraId="634249A2" w14:textId="77777777" w:rsidR="00DB48DA" w:rsidRPr="00DB48DA" w:rsidRDefault="00DB48DA" w:rsidP="00DB48DA">
      <w:pPr>
        <w:tabs>
          <w:tab w:val="left" w:pos="567"/>
        </w:tabs>
        <w:ind w:left="567" w:right="45"/>
        <w:jc w:val="both"/>
        <w:rPr>
          <w:rFonts w:ascii="Arial" w:hAnsi="Arial" w:cs="Arial"/>
          <w:b/>
          <w:spacing w:val="-4"/>
          <w:sz w:val="16"/>
          <w:lang w:val="es-MX"/>
        </w:rPr>
      </w:pPr>
    </w:p>
    <w:p w14:paraId="010FC863" w14:textId="77777777" w:rsidR="00DB48DA" w:rsidRDefault="00DB48DA"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PRIMERO.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55872D18" w14:textId="77777777" w:rsidR="00DB48DA" w:rsidRPr="00256B05" w:rsidRDefault="00DB48DA" w:rsidP="00DB48DA">
      <w:pPr>
        <w:pStyle w:val="Prrafodelista"/>
        <w:autoSpaceDE w:val="0"/>
        <w:autoSpaceDN w:val="0"/>
        <w:adjustRightInd w:val="0"/>
        <w:spacing w:line="240" w:lineRule="auto"/>
        <w:ind w:left="567"/>
        <w:jc w:val="both"/>
        <w:rPr>
          <w:rFonts w:ascii="Arial" w:hAnsi="Arial" w:cs="Arial"/>
          <w:sz w:val="16"/>
          <w:szCs w:val="20"/>
          <w:lang w:eastAsia="es-MX"/>
        </w:rPr>
      </w:pPr>
    </w:p>
    <w:p w14:paraId="68D5D966" w14:textId="76961D8B" w:rsidR="00FC150F" w:rsidRPr="00F92F64" w:rsidRDefault="00DB48DA" w:rsidP="00F92F64">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SEGUNDO. </w:t>
      </w:r>
      <w:r w:rsidRPr="00DB48DA">
        <w:rPr>
          <w:rFonts w:ascii="Arial" w:hAnsi="Arial" w:cs="Arial"/>
          <w:sz w:val="20"/>
          <w:szCs w:val="20"/>
          <w:lang w:eastAsia="es-MX"/>
        </w:rPr>
        <w:t xml:space="preserve">Se instruye a la </w:t>
      </w:r>
      <w:proofErr w:type="gramStart"/>
      <w:r w:rsidRPr="00DB48DA">
        <w:rPr>
          <w:rFonts w:ascii="Arial" w:hAnsi="Arial" w:cs="Arial"/>
          <w:sz w:val="20"/>
          <w:szCs w:val="20"/>
          <w:lang w:eastAsia="es-MX"/>
        </w:rPr>
        <w:t>Fiscalía General</w:t>
      </w:r>
      <w:proofErr w:type="gramEnd"/>
      <w:r w:rsidRPr="00DB48DA">
        <w:rPr>
          <w:rFonts w:ascii="Arial" w:hAnsi="Arial" w:cs="Arial"/>
          <w:sz w:val="20"/>
          <w:szCs w:val="20"/>
          <w:lang w:eastAsia="es-MX"/>
        </w:rPr>
        <w:t xml:space="preserve"> de Justicia del Estado y a la Secretaría de Finanzas,</w:t>
      </w:r>
      <w:r>
        <w:rPr>
          <w:rFonts w:ascii="Arial" w:hAnsi="Arial" w:cs="Arial"/>
          <w:sz w:val="20"/>
          <w:szCs w:val="20"/>
          <w:lang w:eastAsia="es-MX"/>
        </w:rPr>
        <w:t xml:space="preserve"> </w:t>
      </w:r>
      <w:r w:rsidRPr="00DB48DA">
        <w:rPr>
          <w:rFonts w:ascii="Arial" w:hAnsi="Arial" w:cs="Arial"/>
          <w:sz w:val="20"/>
          <w:szCs w:val="20"/>
          <w:lang w:eastAsia="es-MX"/>
        </w:rPr>
        <w:t>para que lleven a cabo los procedimientos correspondientes a efecto de realiz</w:t>
      </w:r>
      <w:r>
        <w:rPr>
          <w:rFonts w:ascii="Arial" w:hAnsi="Arial" w:cs="Arial"/>
          <w:sz w:val="20"/>
          <w:szCs w:val="20"/>
          <w:lang w:eastAsia="es-MX"/>
        </w:rPr>
        <w:t xml:space="preserve">ar las adecuaciones normativas Y </w:t>
      </w:r>
      <w:r w:rsidRPr="00DB48DA">
        <w:rPr>
          <w:rFonts w:ascii="Arial" w:hAnsi="Arial" w:cs="Arial"/>
          <w:sz w:val="20"/>
          <w:szCs w:val="20"/>
          <w:lang w:eastAsia="es-MX"/>
        </w:rPr>
        <w:t>presupuestarias a las que haya lugar, en un plazo no mayor a 30 días naturales a partir de la entrada en vigor del</w:t>
      </w:r>
      <w:r>
        <w:rPr>
          <w:rFonts w:ascii="Arial" w:hAnsi="Arial" w:cs="Arial"/>
          <w:sz w:val="20"/>
          <w:szCs w:val="20"/>
          <w:lang w:eastAsia="es-MX"/>
        </w:rPr>
        <w:t xml:space="preserve"> </w:t>
      </w:r>
      <w:r w:rsidRPr="00DB48DA">
        <w:rPr>
          <w:rFonts w:ascii="Arial" w:hAnsi="Arial" w:cs="Arial"/>
          <w:sz w:val="20"/>
          <w:szCs w:val="20"/>
          <w:lang w:eastAsia="es-MX"/>
        </w:rPr>
        <w:t>presente Decreto.</w:t>
      </w:r>
    </w:p>
    <w:p w14:paraId="6F021B42" w14:textId="1EC05482" w:rsidR="00256B05" w:rsidRDefault="00256B05" w:rsidP="00256B05">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65-421</w:t>
      </w:r>
      <w:r w:rsidRPr="00341B87">
        <w:rPr>
          <w:rFonts w:ascii="Arial" w:hAnsi="Arial" w:cs="Arial"/>
          <w:b/>
          <w:spacing w:val="-4"/>
          <w:lang w:val="es-MX"/>
        </w:rPr>
        <w:t xml:space="preserve">, DEL </w:t>
      </w:r>
      <w:r>
        <w:rPr>
          <w:rFonts w:ascii="Arial" w:hAnsi="Arial" w:cs="Arial"/>
          <w:b/>
          <w:spacing w:val="-4"/>
          <w:lang w:val="es-MX"/>
        </w:rPr>
        <w:t>08 DE NOVIEMBRE DE 2022</w:t>
      </w:r>
      <w:r w:rsidRPr="00341B87">
        <w:rPr>
          <w:rFonts w:ascii="Arial" w:hAnsi="Arial" w:cs="Arial"/>
          <w:b/>
          <w:spacing w:val="-4"/>
          <w:lang w:val="es-MX"/>
        </w:rPr>
        <w:t xml:space="preserve"> Y PUBLICADO EN EL PERIÓDICO OFICIAL</w:t>
      </w:r>
      <w:r w:rsidR="00BF5388">
        <w:rPr>
          <w:rFonts w:ascii="Arial" w:hAnsi="Arial" w:cs="Arial"/>
          <w:b/>
          <w:spacing w:val="-4"/>
          <w:lang w:val="es-MX"/>
        </w:rPr>
        <w:t xml:space="preserve"> </w:t>
      </w:r>
      <w:r w:rsidRPr="00341B87">
        <w:rPr>
          <w:rFonts w:ascii="Arial" w:hAnsi="Arial" w:cs="Arial"/>
          <w:b/>
          <w:spacing w:val="-4"/>
          <w:lang w:val="es-MX"/>
        </w:rPr>
        <w:t xml:space="preserve">No. </w:t>
      </w:r>
      <w:r>
        <w:rPr>
          <w:rFonts w:ascii="Arial" w:hAnsi="Arial" w:cs="Arial"/>
          <w:b/>
          <w:spacing w:val="-4"/>
          <w:lang w:val="es-MX"/>
        </w:rPr>
        <w:t>04</w:t>
      </w:r>
      <w:r w:rsidRPr="00341B87">
        <w:rPr>
          <w:rFonts w:ascii="Arial" w:hAnsi="Arial" w:cs="Arial"/>
          <w:b/>
          <w:spacing w:val="-4"/>
          <w:lang w:val="es-MX"/>
        </w:rPr>
        <w:t xml:space="preserve">, DEL </w:t>
      </w:r>
      <w:r>
        <w:rPr>
          <w:rFonts w:ascii="Arial" w:hAnsi="Arial" w:cs="Arial"/>
          <w:b/>
          <w:spacing w:val="-4"/>
          <w:lang w:val="es-MX"/>
        </w:rPr>
        <w:t>10</w:t>
      </w:r>
      <w:r w:rsidRPr="00341B87">
        <w:rPr>
          <w:rFonts w:ascii="Arial" w:hAnsi="Arial" w:cs="Arial"/>
          <w:b/>
          <w:spacing w:val="-4"/>
          <w:lang w:val="es-MX"/>
        </w:rPr>
        <w:t xml:space="preserve"> DE </w:t>
      </w:r>
      <w:r>
        <w:rPr>
          <w:rFonts w:ascii="Arial" w:hAnsi="Arial" w:cs="Arial"/>
          <w:b/>
          <w:spacing w:val="-4"/>
          <w:lang w:val="es-MX"/>
        </w:rPr>
        <w:t>ENERO DE 2023</w:t>
      </w:r>
      <w:r w:rsidRPr="00341B87">
        <w:rPr>
          <w:rFonts w:ascii="Arial" w:hAnsi="Arial" w:cs="Arial"/>
          <w:b/>
          <w:spacing w:val="-4"/>
          <w:lang w:val="es-MX"/>
        </w:rPr>
        <w:t>.</w:t>
      </w:r>
    </w:p>
    <w:p w14:paraId="3EDCA0D2" w14:textId="77777777" w:rsidR="00256B05" w:rsidRPr="00256B05" w:rsidRDefault="00256B05" w:rsidP="00256B05">
      <w:pPr>
        <w:tabs>
          <w:tab w:val="left" w:pos="567"/>
        </w:tabs>
        <w:ind w:left="567" w:right="45"/>
        <w:jc w:val="both"/>
        <w:rPr>
          <w:rFonts w:ascii="Arial" w:hAnsi="Arial" w:cs="Arial"/>
          <w:b/>
          <w:spacing w:val="-4"/>
          <w:sz w:val="16"/>
          <w:lang w:val="es-MX"/>
        </w:rPr>
      </w:pPr>
    </w:p>
    <w:p w14:paraId="31127D12" w14:textId="77777777" w:rsidR="00256B05" w:rsidRPr="00DB48DA" w:rsidRDefault="00256B05"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w:t>
      </w:r>
      <w:r w:rsidR="00C8771E">
        <w:rPr>
          <w:rFonts w:ascii="Arial" w:hAnsi="Arial" w:cs="Arial"/>
          <w:b/>
          <w:bCs/>
          <w:sz w:val="20"/>
          <w:szCs w:val="20"/>
          <w:lang w:eastAsia="es-MX"/>
        </w:rPr>
        <w:t>ÚNICO</w:t>
      </w:r>
      <w:r w:rsidRPr="00DB48DA">
        <w:rPr>
          <w:rFonts w:ascii="Arial" w:hAnsi="Arial" w:cs="Arial"/>
          <w:b/>
          <w:bCs/>
          <w:sz w:val="20"/>
          <w:szCs w:val="20"/>
          <w:lang w:eastAsia="es-MX"/>
        </w:rPr>
        <w:t xml:space="preserve">.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2D54DAC8" w14:textId="63ACACF3" w:rsidR="004105FB" w:rsidRDefault="004105FB" w:rsidP="004105FB">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65-629</w:t>
      </w:r>
      <w:r w:rsidRPr="00341B87">
        <w:rPr>
          <w:rFonts w:ascii="Arial" w:hAnsi="Arial" w:cs="Arial"/>
          <w:b/>
          <w:spacing w:val="-4"/>
          <w:lang w:val="es-MX"/>
        </w:rPr>
        <w:t xml:space="preserve">, DEL </w:t>
      </w:r>
      <w:r>
        <w:rPr>
          <w:rFonts w:ascii="Arial" w:hAnsi="Arial" w:cs="Arial"/>
          <w:b/>
          <w:spacing w:val="-4"/>
          <w:lang w:val="es-MX"/>
        </w:rPr>
        <w:t>23 DE AGOSTO DE 2023</w:t>
      </w:r>
      <w:r w:rsidRPr="00341B87">
        <w:rPr>
          <w:rFonts w:ascii="Arial" w:hAnsi="Arial" w:cs="Arial"/>
          <w:b/>
          <w:spacing w:val="-4"/>
          <w:lang w:val="es-MX"/>
        </w:rPr>
        <w:t xml:space="preserve"> Y PUBLICADO EN EL PERIÓDICO OFICIAL</w:t>
      </w:r>
      <w:r w:rsidR="00BF5388">
        <w:rPr>
          <w:rFonts w:ascii="Arial" w:hAnsi="Arial" w:cs="Arial"/>
          <w:b/>
          <w:spacing w:val="-4"/>
          <w:lang w:val="es-MX"/>
        </w:rPr>
        <w:t xml:space="preserve"> EXTRAORDINARIO </w:t>
      </w:r>
      <w:r w:rsidRPr="00341B87">
        <w:rPr>
          <w:rFonts w:ascii="Arial" w:hAnsi="Arial" w:cs="Arial"/>
          <w:b/>
          <w:spacing w:val="-4"/>
          <w:lang w:val="es-MX"/>
        </w:rPr>
        <w:t xml:space="preserve">No. </w:t>
      </w:r>
      <w:r>
        <w:rPr>
          <w:rFonts w:ascii="Arial" w:hAnsi="Arial" w:cs="Arial"/>
          <w:b/>
          <w:spacing w:val="-4"/>
          <w:lang w:val="es-MX"/>
        </w:rPr>
        <w:t>24</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SEPTIEMBRE DE 2023</w:t>
      </w:r>
      <w:r w:rsidRPr="00341B87">
        <w:rPr>
          <w:rFonts w:ascii="Arial" w:hAnsi="Arial" w:cs="Arial"/>
          <w:b/>
          <w:spacing w:val="-4"/>
          <w:lang w:val="es-MX"/>
        </w:rPr>
        <w:t>.</w:t>
      </w:r>
    </w:p>
    <w:p w14:paraId="2B59E9D3" w14:textId="77777777" w:rsidR="004105FB" w:rsidRPr="00256B05" w:rsidRDefault="004105FB" w:rsidP="004105FB">
      <w:pPr>
        <w:tabs>
          <w:tab w:val="left" w:pos="567"/>
        </w:tabs>
        <w:ind w:left="567" w:right="45"/>
        <w:jc w:val="both"/>
        <w:rPr>
          <w:rFonts w:ascii="Arial" w:hAnsi="Arial" w:cs="Arial"/>
          <w:b/>
          <w:spacing w:val="-4"/>
          <w:sz w:val="16"/>
          <w:lang w:val="es-MX"/>
        </w:rPr>
      </w:pPr>
    </w:p>
    <w:p w14:paraId="336BFBDA" w14:textId="77777777" w:rsidR="004105FB" w:rsidRPr="00DB48DA" w:rsidRDefault="004105FB" w:rsidP="004A250F">
      <w:pPr>
        <w:pStyle w:val="Prrafodelista"/>
        <w:autoSpaceDE w:val="0"/>
        <w:autoSpaceDN w:val="0"/>
        <w:adjustRightInd w:val="0"/>
        <w:spacing w:after="0"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w:t>
      </w:r>
      <w:r>
        <w:rPr>
          <w:rFonts w:ascii="Arial" w:hAnsi="Arial" w:cs="Arial"/>
          <w:b/>
          <w:bCs/>
          <w:sz w:val="20"/>
          <w:szCs w:val="20"/>
          <w:lang w:eastAsia="es-MX"/>
        </w:rPr>
        <w:t>ÚNICO</w:t>
      </w:r>
      <w:r w:rsidRPr="00DB48DA">
        <w:rPr>
          <w:rFonts w:ascii="Arial" w:hAnsi="Arial" w:cs="Arial"/>
          <w:b/>
          <w:bCs/>
          <w:sz w:val="20"/>
          <w:szCs w:val="20"/>
          <w:lang w:eastAsia="es-MX"/>
        </w:rPr>
        <w:t xml:space="preserve">.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50A99683" w14:textId="77777777" w:rsidR="003B4542" w:rsidRPr="00256B05" w:rsidRDefault="003B4542" w:rsidP="003B4542">
      <w:pPr>
        <w:tabs>
          <w:tab w:val="left" w:pos="567"/>
        </w:tabs>
        <w:ind w:left="567" w:right="45"/>
        <w:jc w:val="both"/>
        <w:rPr>
          <w:rFonts w:ascii="Arial" w:hAnsi="Arial" w:cs="Arial"/>
          <w:b/>
          <w:spacing w:val="-4"/>
          <w:sz w:val="16"/>
          <w:lang w:val="es-MX"/>
        </w:rPr>
      </w:pPr>
    </w:p>
    <w:p w14:paraId="150001E6" w14:textId="77777777" w:rsidR="003B4542" w:rsidRPr="003B4542" w:rsidRDefault="003B4542" w:rsidP="003B4542">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65-710, DEL 30 DE OCTUBRE DE 2023 Y PUBLICADO EN EL PERIÓDICO OFICIAL EXTRAORDINARIO No. 30, DEL 27 DE NOVIEMBRE DE 2023.</w:t>
      </w:r>
    </w:p>
    <w:p w14:paraId="3C559405" w14:textId="77777777" w:rsidR="003B4542" w:rsidRPr="00850165" w:rsidRDefault="003B4542" w:rsidP="003B4542">
      <w:pPr>
        <w:widowControl w:val="0"/>
        <w:tabs>
          <w:tab w:val="left" w:pos="3237"/>
        </w:tabs>
        <w:ind w:firstLine="426"/>
      </w:pPr>
    </w:p>
    <w:p w14:paraId="3A1C57E3" w14:textId="77777777" w:rsidR="003B4542" w:rsidRPr="003B4542" w:rsidRDefault="003B4542" w:rsidP="003B4542">
      <w:pPr>
        <w:pStyle w:val="Textoindependiente"/>
        <w:tabs>
          <w:tab w:val="left" w:pos="9498"/>
        </w:tabs>
        <w:ind w:left="567" w:right="-77"/>
        <w:rPr>
          <w:i w:val="0"/>
        </w:rPr>
      </w:pPr>
      <w:r w:rsidRPr="003B4542">
        <w:rPr>
          <w:b/>
          <w:i w:val="0"/>
        </w:rPr>
        <w:t>ARTÍCULO PRIMERO.</w:t>
      </w:r>
      <w:r w:rsidRPr="003B4542">
        <w:rPr>
          <w:i w:val="0"/>
        </w:rPr>
        <w:t xml:space="preserve"> El presente Decreto será publicado Periódico Oficial del Estado y entrará en vigor el día primero de enero del año dos mil veinticuatro. </w:t>
      </w:r>
    </w:p>
    <w:p w14:paraId="6C6471A9" w14:textId="77777777" w:rsidR="003B4542" w:rsidRPr="003B4542" w:rsidRDefault="003B4542" w:rsidP="003B4542">
      <w:pPr>
        <w:pStyle w:val="Textoindependiente"/>
        <w:tabs>
          <w:tab w:val="left" w:pos="9498"/>
        </w:tabs>
        <w:ind w:left="567" w:right="-77"/>
        <w:rPr>
          <w:i w:val="0"/>
        </w:rPr>
      </w:pPr>
    </w:p>
    <w:p w14:paraId="64694432" w14:textId="77777777" w:rsidR="003B4542" w:rsidRPr="003B4542" w:rsidRDefault="003B4542" w:rsidP="003B4542">
      <w:pPr>
        <w:pStyle w:val="Textoindependiente"/>
        <w:tabs>
          <w:tab w:val="left" w:pos="9498"/>
        </w:tabs>
        <w:ind w:left="567" w:right="-77"/>
        <w:rPr>
          <w:i w:val="0"/>
        </w:rPr>
      </w:pPr>
      <w:r w:rsidRPr="003B4542">
        <w:rPr>
          <w:b/>
          <w:i w:val="0"/>
        </w:rPr>
        <w:t>ARTÍCULO SEGUNDO.</w:t>
      </w:r>
      <w:r w:rsidRPr="003B4542">
        <w:rPr>
          <w:i w:val="0"/>
        </w:rPr>
        <w:t xml:space="preserve"> A partir de la publicación del presente decreto, el Ejecutivo del Estado, en un término no mayor a 90 días naturales, realizará las modificaciones al Reglamento de la Ley y a todas aquellas disposiciones normativas que resulten necesarias para efecto de dar cumplimiento al presente Decreto. </w:t>
      </w:r>
    </w:p>
    <w:p w14:paraId="356A3045" w14:textId="77777777" w:rsidR="003B4542" w:rsidRPr="003B4542" w:rsidRDefault="003B4542" w:rsidP="003B4542">
      <w:pPr>
        <w:pStyle w:val="Textoindependiente"/>
        <w:tabs>
          <w:tab w:val="left" w:pos="9498"/>
        </w:tabs>
        <w:ind w:left="567" w:right="-77"/>
        <w:rPr>
          <w:i w:val="0"/>
        </w:rPr>
      </w:pPr>
    </w:p>
    <w:p w14:paraId="45CA9571" w14:textId="77777777" w:rsidR="003B4542" w:rsidRPr="003B4542" w:rsidRDefault="003B4542" w:rsidP="003B4542">
      <w:pPr>
        <w:pStyle w:val="Textoindependiente"/>
        <w:tabs>
          <w:tab w:val="left" w:pos="9498"/>
        </w:tabs>
        <w:ind w:left="567" w:right="-77"/>
        <w:rPr>
          <w:i w:val="0"/>
        </w:rPr>
      </w:pPr>
      <w:r w:rsidRPr="003B4542">
        <w:rPr>
          <w:b/>
          <w:i w:val="0"/>
        </w:rPr>
        <w:t>ARTÍCULO TERCERO.</w:t>
      </w:r>
      <w:r w:rsidRPr="003B4542">
        <w:rPr>
          <w:i w:val="0"/>
        </w:rPr>
        <w:t xml:space="preserve"> Las Empresas de Redes de Transporte deberán cumplir con el registro previsto en el artículo 35 Ter, a más tardar a los treinta días naturales de la entrada en vigor del presente Decreto. </w:t>
      </w:r>
    </w:p>
    <w:p w14:paraId="07D3E9BE" w14:textId="77777777" w:rsidR="003B4542" w:rsidRPr="003B4542" w:rsidRDefault="003B4542" w:rsidP="003B4542">
      <w:pPr>
        <w:pStyle w:val="Textoindependiente"/>
        <w:tabs>
          <w:tab w:val="left" w:pos="9498"/>
        </w:tabs>
        <w:ind w:left="567" w:right="-77"/>
        <w:rPr>
          <w:i w:val="0"/>
        </w:rPr>
      </w:pPr>
    </w:p>
    <w:p w14:paraId="67BAE1C2" w14:textId="77777777" w:rsidR="003B4542" w:rsidRPr="003B4542" w:rsidRDefault="003B4542" w:rsidP="003B4542">
      <w:pPr>
        <w:pStyle w:val="Textoindependiente"/>
        <w:tabs>
          <w:tab w:val="left" w:pos="9498"/>
        </w:tabs>
        <w:ind w:left="567" w:right="-77"/>
        <w:rPr>
          <w:i w:val="0"/>
        </w:rPr>
      </w:pPr>
      <w:r w:rsidRPr="003B4542">
        <w:rPr>
          <w:b/>
          <w:i w:val="0"/>
        </w:rPr>
        <w:t>ARTÍCULO CUARTO.</w:t>
      </w:r>
      <w:r w:rsidRPr="003B4542">
        <w:rPr>
          <w:i w:val="0"/>
        </w:rPr>
        <w:t xml:space="preserve"> Las Empresas de Redes de Transporte deberán cumplir con la entrega del padrón previsto en el artículo 35 Sexies, fracción V, a más tardar los primeros cinco días del mes siguiente de su registro ante la Secretaría General de Gobierno.</w:t>
      </w:r>
    </w:p>
    <w:p w14:paraId="0773B11D" w14:textId="77777777" w:rsidR="003B4542" w:rsidRPr="003B4542" w:rsidRDefault="003B4542" w:rsidP="003B4542">
      <w:pPr>
        <w:pStyle w:val="Textoindependiente"/>
        <w:tabs>
          <w:tab w:val="left" w:pos="9498"/>
        </w:tabs>
        <w:ind w:left="567" w:right="-77"/>
        <w:rPr>
          <w:i w:val="0"/>
        </w:rPr>
      </w:pPr>
      <w:r w:rsidRPr="003B4542">
        <w:rPr>
          <w:i w:val="0"/>
        </w:rPr>
        <w:t xml:space="preserve"> </w:t>
      </w:r>
    </w:p>
    <w:p w14:paraId="7C5E4CA5" w14:textId="77777777" w:rsidR="003B4542" w:rsidRPr="003B4542" w:rsidRDefault="003B4542" w:rsidP="003B4542">
      <w:pPr>
        <w:pStyle w:val="Textoindependiente"/>
        <w:tabs>
          <w:tab w:val="left" w:pos="9498"/>
        </w:tabs>
        <w:ind w:left="567" w:right="-77"/>
        <w:rPr>
          <w:i w:val="0"/>
        </w:rPr>
      </w:pPr>
      <w:r w:rsidRPr="003B4542">
        <w:rPr>
          <w:b/>
          <w:i w:val="0"/>
        </w:rPr>
        <w:t>ARTÍCULO QUINTO.</w:t>
      </w:r>
      <w:r w:rsidRPr="003B4542">
        <w:rPr>
          <w:i w:val="0"/>
        </w:rPr>
        <w:t xml:space="preserve"> Las Empresas de Redes de Transporte que cuenten con registro vigente para operar en el Estado deberán realizar su registro anual al vencimiento de éste, conforme a las disposiciones previstas en el presente Decreto. </w:t>
      </w:r>
    </w:p>
    <w:p w14:paraId="48AF4F1A" w14:textId="77777777" w:rsidR="003B4542" w:rsidRPr="003B4542" w:rsidRDefault="003B4542" w:rsidP="003B4542">
      <w:pPr>
        <w:pStyle w:val="Textoindependiente"/>
        <w:tabs>
          <w:tab w:val="left" w:pos="9498"/>
        </w:tabs>
        <w:ind w:left="567" w:right="-77"/>
        <w:rPr>
          <w:i w:val="0"/>
        </w:rPr>
      </w:pPr>
    </w:p>
    <w:p w14:paraId="087A6759" w14:textId="77777777" w:rsidR="003B4542" w:rsidRPr="003B4542" w:rsidRDefault="003B4542" w:rsidP="003B4542">
      <w:pPr>
        <w:pStyle w:val="Textoindependiente"/>
        <w:tabs>
          <w:tab w:val="left" w:pos="9498"/>
        </w:tabs>
        <w:ind w:left="567" w:right="-77"/>
        <w:rPr>
          <w:i w:val="0"/>
        </w:rPr>
      </w:pPr>
      <w:r w:rsidRPr="003B4542">
        <w:rPr>
          <w:b/>
          <w:i w:val="0"/>
        </w:rPr>
        <w:t>ARTÍCULO SEXTO.</w:t>
      </w:r>
      <w:r w:rsidRPr="003B4542">
        <w:rPr>
          <w:i w:val="0"/>
        </w:rPr>
        <w:t xml:space="preserve"> Se instruye a la Secretaría de Finanzas para que en un plazo de 30 días naturales, a partir de la publicación del presente decreto emita los lineamientos de coordinación a efecto de dar cumplimiento a la recaudación prevista en el artículo 35 Sexies, fracción VII, del presente Decreto. </w:t>
      </w:r>
    </w:p>
    <w:p w14:paraId="5ADB7F12" w14:textId="77777777" w:rsidR="003B4542" w:rsidRPr="003B4542" w:rsidRDefault="003B4542" w:rsidP="003B4542">
      <w:pPr>
        <w:pStyle w:val="Textoindependiente"/>
        <w:tabs>
          <w:tab w:val="left" w:pos="9498"/>
        </w:tabs>
        <w:ind w:left="567" w:right="-77"/>
        <w:rPr>
          <w:i w:val="0"/>
        </w:rPr>
      </w:pPr>
    </w:p>
    <w:p w14:paraId="31A6C928" w14:textId="77777777" w:rsidR="003B4542" w:rsidRPr="003B4542" w:rsidRDefault="003B4542" w:rsidP="003B4542">
      <w:pPr>
        <w:pStyle w:val="Textoindependiente"/>
        <w:tabs>
          <w:tab w:val="left" w:pos="9498"/>
        </w:tabs>
        <w:ind w:left="567" w:right="-77"/>
        <w:rPr>
          <w:i w:val="0"/>
        </w:rPr>
      </w:pPr>
      <w:r w:rsidRPr="003B4542">
        <w:rPr>
          <w:b/>
          <w:i w:val="0"/>
        </w:rPr>
        <w:t>ARTÍCULO SÉPTIMO.</w:t>
      </w:r>
      <w:r w:rsidRPr="003B4542">
        <w:rPr>
          <w:i w:val="0"/>
        </w:rPr>
        <w:t xml:space="preserve"> Para efecto del Certificado de Persona Operadora Titular o Adhesiva y Constancias de Vehículo Registrado, los conductores y propietarios deberán realizar la solicitud de emisión de estos en un plazo que no exceda de 30 días a partir de la entrada en vigor del presente Decreto. </w:t>
      </w:r>
    </w:p>
    <w:p w14:paraId="667FC16C" w14:textId="77777777" w:rsidR="003B4542" w:rsidRPr="003B4542" w:rsidRDefault="003B4542" w:rsidP="003B4542">
      <w:pPr>
        <w:pStyle w:val="Textoindependiente"/>
        <w:tabs>
          <w:tab w:val="left" w:pos="9498"/>
        </w:tabs>
        <w:ind w:left="567" w:right="-77"/>
        <w:rPr>
          <w:i w:val="0"/>
        </w:rPr>
      </w:pPr>
    </w:p>
    <w:p w14:paraId="4E2C276C" w14:textId="77777777" w:rsidR="003B4542" w:rsidRPr="003B4542" w:rsidRDefault="003B4542" w:rsidP="003B4542">
      <w:pPr>
        <w:pStyle w:val="Textoindependiente"/>
        <w:tabs>
          <w:tab w:val="left" w:pos="9498"/>
        </w:tabs>
        <w:ind w:left="567" w:right="-77"/>
        <w:rPr>
          <w:i w:val="0"/>
        </w:rPr>
      </w:pPr>
      <w:r w:rsidRPr="003B4542">
        <w:rPr>
          <w:b/>
          <w:i w:val="0"/>
        </w:rPr>
        <w:t>ARTÍCULO OCTAVO.</w:t>
      </w:r>
      <w:r w:rsidRPr="003B4542">
        <w:rPr>
          <w:i w:val="0"/>
        </w:rPr>
        <w:t xml:space="preserve"> Se derogan todas las disposiciones jurídicas y administrativas que se opongan al presente Decreto.</w:t>
      </w:r>
    </w:p>
    <w:p w14:paraId="0EF13640" w14:textId="77777777" w:rsidR="004A250F" w:rsidRDefault="004A250F" w:rsidP="00256B05">
      <w:pPr>
        <w:ind w:right="48"/>
        <w:jc w:val="both"/>
        <w:rPr>
          <w:rFonts w:ascii="Arial" w:hAnsi="Arial" w:cs="Arial"/>
        </w:rPr>
      </w:pPr>
    </w:p>
    <w:p w14:paraId="56BAEAD3" w14:textId="77777777" w:rsidR="004A250F" w:rsidRPr="003B4542" w:rsidRDefault="004A250F" w:rsidP="004A250F">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778</w:t>
      </w:r>
      <w:r w:rsidRPr="003B4542">
        <w:rPr>
          <w:rFonts w:ascii="Arial" w:hAnsi="Arial" w:cs="Arial"/>
          <w:b/>
          <w:spacing w:val="-4"/>
          <w:lang w:val="es-MX"/>
        </w:rPr>
        <w:t xml:space="preserve">, DEL </w:t>
      </w:r>
      <w:r>
        <w:rPr>
          <w:rFonts w:ascii="Arial" w:hAnsi="Arial" w:cs="Arial"/>
          <w:b/>
          <w:spacing w:val="-4"/>
          <w:lang w:val="es-MX"/>
        </w:rPr>
        <w:t>05</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 Y PUBLICADO EN EL PERIÓDICO OFICIAL No. </w:t>
      </w:r>
      <w:r>
        <w:rPr>
          <w:rFonts w:ascii="Arial" w:hAnsi="Arial" w:cs="Arial"/>
          <w:b/>
          <w:spacing w:val="-4"/>
          <w:lang w:val="es-MX"/>
        </w:rPr>
        <w:t>152</w:t>
      </w:r>
      <w:r w:rsidRPr="003B4542">
        <w:rPr>
          <w:rFonts w:ascii="Arial" w:hAnsi="Arial" w:cs="Arial"/>
          <w:b/>
          <w:spacing w:val="-4"/>
          <w:lang w:val="es-MX"/>
        </w:rPr>
        <w:t xml:space="preserve">, DEL </w:t>
      </w:r>
      <w:r>
        <w:rPr>
          <w:rFonts w:ascii="Arial" w:hAnsi="Arial" w:cs="Arial"/>
          <w:b/>
          <w:spacing w:val="-4"/>
          <w:lang w:val="es-MX"/>
        </w:rPr>
        <w:t>20</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w:t>
      </w:r>
    </w:p>
    <w:p w14:paraId="5BCF759F" w14:textId="77777777" w:rsidR="004A250F" w:rsidRDefault="004A250F" w:rsidP="004A250F">
      <w:pPr>
        <w:widowControl w:val="0"/>
        <w:tabs>
          <w:tab w:val="left" w:pos="3237"/>
        </w:tabs>
        <w:ind w:firstLine="426"/>
      </w:pPr>
    </w:p>
    <w:p w14:paraId="40E02DDA" w14:textId="77777777" w:rsidR="004A250F" w:rsidRDefault="004A250F" w:rsidP="004A250F">
      <w:pPr>
        <w:widowControl w:val="0"/>
        <w:tabs>
          <w:tab w:val="left" w:pos="3237"/>
        </w:tabs>
        <w:ind w:left="567"/>
        <w:rPr>
          <w:rFonts w:ascii="Arial" w:hAnsi="Arial"/>
        </w:rPr>
      </w:pPr>
      <w:r w:rsidRPr="004A250F">
        <w:rPr>
          <w:rFonts w:ascii="Arial" w:hAnsi="Arial"/>
          <w:b/>
        </w:rPr>
        <w:t>ARTÍCULO ÚNICO.</w:t>
      </w:r>
      <w:r w:rsidRPr="004A250F">
        <w:rPr>
          <w:rFonts w:ascii="Arial" w:hAnsi="Arial"/>
        </w:rPr>
        <w:t xml:space="preserve"> El presente Decreto entrará en vigor el día siguiente al de su publicación en el Periódico Oficial del Estado.</w:t>
      </w:r>
    </w:p>
    <w:p w14:paraId="4066B2E2" w14:textId="77777777" w:rsidR="00CE72F7" w:rsidRDefault="00CE72F7" w:rsidP="00EC652C">
      <w:pPr>
        <w:widowControl w:val="0"/>
        <w:tabs>
          <w:tab w:val="left" w:pos="3237"/>
        </w:tabs>
        <w:rPr>
          <w:rFonts w:ascii="Arial" w:hAnsi="Arial"/>
        </w:rPr>
      </w:pPr>
    </w:p>
    <w:p w14:paraId="3EE952A8" w14:textId="77777777" w:rsidR="00CE72F7" w:rsidRPr="003B4542" w:rsidRDefault="00CE72F7" w:rsidP="00CE72F7">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804</w:t>
      </w:r>
      <w:r w:rsidRPr="003B4542">
        <w:rPr>
          <w:rFonts w:ascii="Arial" w:hAnsi="Arial" w:cs="Arial"/>
          <w:b/>
          <w:spacing w:val="-4"/>
          <w:lang w:val="es-MX"/>
        </w:rPr>
        <w:t xml:space="preserve">, DEL </w:t>
      </w:r>
      <w:r>
        <w:rPr>
          <w:rFonts w:ascii="Arial" w:hAnsi="Arial" w:cs="Arial"/>
          <w:b/>
          <w:spacing w:val="-4"/>
          <w:lang w:val="es-MX"/>
        </w:rPr>
        <w:t>15</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 Y PUBLICADO EN EL PERIÓDICO OFICIAL </w:t>
      </w:r>
      <w:r>
        <w:rPr>
          <w:rFonts w:ascii="Arial" w:hAnsi="Arial" w:cs="Arial"/>
          <w:b/>
          <w:spacing w:val="-4"/>
          <w:lang w:val="es-MX"/>
        </w:rPr>
        <w:t xml:space="preserve">EXTRAORDINARIO </w:t>
      </w:r>
      <w:r w:rsidRPr="003B4542">
        <w:rPr>
          <w:rFonts w:ascii="Arial" w:hAnsi="Arial" w:cs="Arial"/>
          <w:b/>
          <w:spacing w:val="-4"/>
          <w:lang w:val="es-MX"/>
        </w:rPr>
        <w:t xml:space="preserve">No. </w:t>
      </w:r>
      <w:r>
        <w:rPr>
          <w:rFonts w:ascii="Arial" w:hAnsi="Arial" w:cs="Arial"/>
          <w:b/>
          <w:spacing w:val="-4"/>
          <w:lang w:val="es-MX"/>
        </w:rPr>
        <w:t>37</w:t>
      </w:r>
      <w:r w:rsidRPr="003B4542">
        <w:rPr>
          <w:rFonts w:ascii="Arial" w:hAnsi="Arial" w:cs="Arial"/>
          <w:b/>
          <w:spacing w:val="-4"/>
          <w:lang w:val="es-MX"/>
        </w:rPr>
        <w:t xml:space="preserve">, DEL </w:t>
      </w:r>
      <w:r>
        <w:rPr>
          <w:rFonts w:ascii="Arial" w:hAnsi="Arial" w:cs="Arial"/>
          <w:b/>
          <w:spacing w:val="-4"/>
          <w:lang w:val="es-MX"/>
        </w:rPr>
        <w:t>23</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w:t>
      </w:r>
    </w:p>
    <w:p w14:paraId="1814C69C" w14:textId="77777777" w:rsidR="00CE72F7" w:rsidRDefault="00CE72F7" w:rsidP="00CE72F7">
      <w:pPr>
        <w:widowControl w:val="0"/>
        <w:tabs>
          <w:tab w:val="left" w:pos="3237"/>
        </w:tabs>
        <w:ind w:firstLine="426"/>
      </w:pPr>
    </w:p>
    <w:p w14:paraId="7013FE66"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PRIMERO.</w:t>
      </w:r>
      <w:r w:rsidRPr="00E05CB3">
        <w:rPr>
          <w:rFonts w:ascii="Arial" w:hAnsi="Arial"/>
        </w:rPr>
        <w:t xml:space="preserve"> El presente Decreto se publicará en el Periódico Oficial del Estado, y entrará en vigor el 1 de enero de 2024. </w:t>
      </w:r>
    </w:p>
    <w:p w14:paraId="4A1383F1" w14:textId="77777777" w:rsidR="00E05CB3" w:rsidRDefault="00E05CB3" w:rsidP="00E05CB3">
      <w:pPr>
        <w:widowControl w:val="0"/>
        <w:tabs>
          <w:tab w:val="left" w:pos="3237"/>
        </w:tabs>
        <w:ind w:left="567"/>
        <w:jc w:val="both"/>
        <w:rPr>
          <w:rFonts w:ascii="Arial" w:hAnsi="Arial"/>
        </w:rPr>
      </w:pPr>
    </w:p>
    <w:p w14:paraId="69B99C2D"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SEGUNDO.</w:t>
      </w:r>
      <w:r w:rsidRPr="00E05CB3">
        <w:rPr>
          <w:rFonts w:ascii="Arial" w:hAnsi="Arial"/>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De igual forma, para los efectos de los Impuestos Ambientales de la </w:t>
      </w:r>
      <w:r w:rsidRPr="00E05CB3">
        <w:rPr>
          <w:rFonts w:ascii="Arial" w:hAnsi="Arial"/>
        </w:rPr>
        <w:lastRenderedPageBreak/>
        <w:t xml:space="preserve">Emisión de Compuestos y Gases de Efecto Invernadero a la Atmósfera relativo a los artículos del 52 </w:t>
      </w:r>
      <w:proofErr w:type="spellStart"/>
      <w:r w:rsidRPr="00E05CB3">
        <w:rPr>
          <w:rFonts w:ascii="Arial" w:hAnsi="Arial"/>
        </w:rPr>
        <w:t>Tervicies</w:t>
      </w:r>
      <w:proofErr w:type="spellEnd"/>
      <w:r w:rsidRPr="00E05CB3">
        <w:rPr>
          <w:rFonts w:ascii="Arial" w:hAnsi="Arial"/>
        </w:rPr>
        <w:t xml:space="preserve"> al 52 </w:t>
      </w:r>
      <w:proofErr w:type="spellStart"/>
      <w:r w:rsidRPr="00E05CB3">
        <w:rPr>
          <w:rFonts w:ascii="Arial" w:hAnsi="Arial"/>
        </w:rPr>
        <w:t>sextricies</w:t>
      </w:r>
      <w:proofErr w:type="spellEnd"/>
      <w:r w:rsidRPr="00E05CB3">
        <w:rPr>
          <w:rFonts w:ascii="Arial" w:hAnsi="Arial"/>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10A94C35" w14:textId="77777777" w:rsidR="00E05CB3" w:rsidRDefault="00E05CB3" w:rsidP="00E05CB3">
      <w:pPr>
        <w:widowControl w:val="0"/>
        <w:tabs>
          <w:tab w:val="left" w:pos="3237"/>
        </w:tabs>
        <w:ind w:left="567"/>
        <w:jc w:val="both"/>
        <w:rPr>
          <w:rFonts w:ascii="Arial" w:hAnsi="Arial"/>
        </w:rPr>
      </w:pPr>
    </w:p>
    <w:p w14:paraId="49DD4945"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TERCERO.</w:t>
      </w:r>
      <w:r w:rsidRPr="00E05CB3">
        <w:rPr>
          <w:rFonts w:ascii="Arial" w:hAnsi="Arial"/>
        </w:rPr>
        <w:t xml:space="preserve"> En un plazo no mayor a 120 días contados a partir de la entrada en vigor del presente Decreto, se realizarán adecuaciones administrativas y normativas necesarias a que haya lugar. </w:t>
      </w:r>
    </w:p>
    <w:p w14:paraId="4950C8DD" w14:textId="77777777" w:rsidR="00E05CB3" w:rsidRDefault="00E05CB3" w:rsidP="00E05CB3">
      <w:pPr>
        <w:widowControl w:val="0"/>
        <w:tabs>
          <w:tab w:val="left" w:pos="3237"/>
        </w:tabs>
        <w:ind w:left="567"/>
        <w:jc w:val="both"/>
        <w:rPr>
          <w:rFonts w:ascii="Arial" w:hAnsi="Arial"/>
        </w:rPr>
      </w:pPr>
    </w:p>
    <w:p w14:paraId="3B36963C" w14:textId="77777777" w:rsidR="00CE72F7" w:rsidRDefault="00E05CB3" w:rsidP="00E05CB3">
      <w:pPr>
        <w:widowControl w:val="0"/>
        <w:tabs>
          <w:tab w:val="left" w:pos="3237"/>
        </w:tabs>
        <w:ind w:left="567"/>
        <w:jc w:val="both"/>
        <w:rPr>
          <w:rFonts w:ascii="Arial" w:hAnsi="Arial"/>
        </w:rPr>
      </w:pPr>
      <w:r w:rsidRPr="00E05CB3">
        <w:rPr>
          <w:rFonts w:ascii="Arial" w:hAnsi="Arial"/>
          <w:b/>
        </w:rPr>
        <w:t>ARTÍCULO CUARTO.</w:t>
      </w:r>
      <w:r w:rsidRPr="00E05CB3">
        <w:rPr>
          <w:rFonts w:ascii="Arial" w:hAnsi="Arial"/>
        </w:rPr>
        <w:t xml:space="preserve"> Se derogan todas las disposiciones que se opongan al presente Decreto.</w:t>
      </w:r>
    </w:p>
    <w:p w14:paraId="4C3A93C9" w14:textId="77777777" w:rsidR="00E56CCC" w:rsidRDefault="00E56CCC" w:rsidP="00E05CB3">
      <w:pPr>
        <w:widowControl w:val="0"/>
        <w:tabs>
          <w:tab w:val="left" w:pos="3237"/>
        </w:tabs>
        <w:ind w:left="567"/>
        <w:jc w:val="both"/>
        <w:rPr>
          <w:rFonts w:ascii="Arial" w:hAnsi="Arial"/>
        </w:rPr>
      </w:pPr>
    </w:p>
    <w:p w14:paraId="27ECF6CC" w14:textId="6749DFA3" w:rsidR="00E56CCC" w:rsidRPr="003B4542" w:rsidRDefault="00E56CCC" w:rsidP="00E56CCC">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913</w:t>
      </w:r>
      <w:r w:rsidRPr="003B4542">
        <w:rPr>
          <w:rFonts w:ascii="Arial" w:hAnsi="Arial" w:cs="Arial"/>
          <w:b/>
          <w:spacing w:val="-4"/>
          <w:lang w:val="es-MX"/>
        </w:rPr>
        <w:t xml:space="preserve">, DEL </w:t>
      </w:r>
      <w:r>
        <w:rPr>
          <w:rFonts w:ascii="Arial" w:hAnsi="Arial" w:cs="Arial"/>
          <w:b/>
          <w:spacing w:val="-4"/>
          <w:lang w:val="es-MX"/>
        </w:rPr>
        <w:t>24</w:t>
      </w:r>
      <w:r w:rsidRPr="003B4542">
        <w:rPr>
          <w:rFonts w:ascii="Arial" w:hAnsi="Arial" w:cs="Arial"/>
          <w:b/>
          <w:spacing w:val="-4"/>
          <w:lang w:val="es-MX"/>
        </w:rPr>
        <w:t xml:space="preserve"> DE </w:t>
      </w:r>
      <w:r>
        <w:rPr>
          <w:rFonts w:ascii="Arial" w:hAnsi="Arial" w:cs="Arial"/>
          <w:b/>
          <w:spacing w:val="-4"/>
          <w:lang w:val="es-MX"/>
        </w:rPr>
        <w:t>SEPTIEMBRE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B4542">
        <w:rPr>
          <w:rFonts w:ascii="Arial" w:hAnsi="Arial" w:cs="Arial"/>
          <w:b/>
          <w:spacing w:val="-4"/>
          <w:lang w:val="es-MX"/>
        </w:rPr>
        <w:t xml:space="preserve">No. </w:t>
      </w:r>
      <w:r>
        <w:rPr>
          <w:rFonts w:ascii="Arial" w:hAnsi="Arial" w:cs="Arial"/>
          <w:b/>
          <w:spacing w:val="-4"/>
          <w:lang w:val="es-MX"/>
        </w:rPr>
        <w:t>115</w:t>
      </w:r>
      <w:r w:rsidRPr="003B4542">
        <w:rPr>
          <w:rFonts w:ascii="Arial" w:hAnsi="Arial" w:cs="Arial"/>
          <w:b/>
          <w:spacing w:val="-4"/>
          <w:lang w:val="es-MX"/>
        </w:rPr>
        <w:t xml:space="preserve">, DEL </w:t>
      </w:r>
      <w:r w:rsidR="00CF2C1F">
        <w:rPr>
          <w:rFonts w:ascii="Arial" w:hAnsi="Arial" w:cs="Arial"/>
          <w:b/>
          <w:spacing w:val="-4"/>
          <w:lang w:val="es-MX"/>
        </w:rPr>
        <w:t>24</w:t>
      </w:r>
      <w:r w:rsidRPr="003B4542">
        <w:rPr>
          <w:rFonts w:ascii="Arial" w:hAnsi="Arial" w:cs="Arial"/>
          <w:b/>
          <w:spacing w:val="-4"/>
          <w:lang w:val="es-MX"/>
        </w:rPr>
        <w:t xml:space="preserve"> DE </w:t>
      </w:r>
      <w:r w:rsidR="00CF2C1F">
        <w:rPr>
          <w:rFonts w:ascii="Arial" w:hAnsi="Arial" w:cs="Arial"/>
          <w:b/>
          <w:spacing w:val="-4"/>
          <w:lang w:val="es-MX"/>
        </w:rPr>
        <w:t>SEPTIEMBRE</w:t>
      </w:r>
      <w:r w:rsidRPr="003B4542">
        <w:rPr>
          <w:rFonts w:ascii="Arial" w:hAnsi="Arial" w:cs="Arial"/>
          <w:b/>
          <w:spacing w:val="-4"/>
          <w:lang w:val="es-MX"/>
        </w:rPr>
        <w:t xml:space="preserve"> DE </w:t>
      </w:r>
      <w:r w:rsidR="00CF2C1F">
        <w:rPr>
          <w:rFonts w:ascii="Arial" w:hAnsi="Arial" w:cs="Arial"/>
          <w:b/>
          <w:spacing w:val="-4"/>
          <w:lang w:val="es-MX"/>
        </w:rPr>
        <w:t>2024</w:t>
      </w:r>
      <w:r w:rsidRPr="003B4542">
        <w:rPr>
          <w:rFonts w:ascii="Arial" w:hAnsi="Arial" w:cs="Arial"/>
          <w:b/>
          <w:spacing w:val="-4"/>
          <w:lang w:val="es-MX"/>
        </w:rPr>
        <w:t>.</w:t>
      </w:r>
    </w:p>
    <w:p w14:paraId="48C4B6D7" w14:textId="77777777" w:rsidR="00E56CCC" w:rsidRDefault="00E56CCC" w:rsidP="00E56CCC">
      <w:pPr>
        <w:widowControl w:val="0"/>
        <w:tabs>
          <w:tab w:val="left" w:pos="3237"/>
        </w:tabs>
        <w:ind w:firstLine="426"/>
      </w:pPr>
    </w:p>
    <w:p w14:paraId="3DA741EE" w14:textId="53202886" w:rsidR="00E56CCC" w:rsidRDefault="00E56CCC" w:rsidP="00E56CCC">
      <w:pPr>
        <w:widowControl w:val="0"/>
        <w:tabs>
          <w:tab w:val="left" w:pos="3237"/>
        </w:tabs>
        <w:ind w:left="567"/>
        <w:jc w:val="both"/>
        <w:rPr>
          <w:rFonts w:ascii="Arial" w:hAnsi="Arial"/>
        </w:rPr>
      </w:pPr>
      <w:r w:rsidRPr="00E05CB3">
        <w:rPr>
          <w:rFonts w:ascii="Arial" w:hAnsi="Arial"/>
          <w:b/>
        </w:rPr>
        <w:t>ARTÍCULO PRIMERO.</w:t>
      </w:r>
      <w:r w:rsidRPr="00E05CB3">
        <w:rPr>
          <w:rFonts w:ascii="Arial" w:hAnsi="Arial"/>
        </w:rPr>
        <w:t xml:space="preserve"> El </w:t>
      </w:r>
      <w:r w:rsidR="00CF2C1F" w:rsidRPr="00CF2C1F">
        <w:rPr>
          <w:rFonts w:ascii="Arial" w:hAnsi="Arial"/>
        </w:rPr>
        <w:t>presente Decreto entrará en vigor el día siguiente al de su publicación en el Periódico Oficial del Estado.</w:t>
      </w:r>
    </w:p>
    <w:p w14:paraId="1FE4CF2F" w14:textId="77777777" w:rsidR="00E56CCC" w:rsidRDefault="00E56CCC" w:rsidP="00E05CB3">
      <w:pPr>
        <w:widowControl w:val="0"/>
        <w:tabs>
          <w:tab w:val="left" w:pos="3237"/>
        </w:tabs>
        <w:ind w:left="567"/>
        <w:jc w:val="both"/>
        <w:rPr>
          <w:rFonts w:ascii="Arial" w:hAnsi="Arial"/>
        </w:rPr>
      </w:pPr>
    </w:p>
    <w:p w14:paraId="6FB33EB6" w14:textId="56FA74D6" w:rsidR="00D17EB4" w:rsidRDefault="00D17EB4" w:rsidP="0036797D">
      <w:pPr>
        <w:numPr>
          <w:ilvl w:val="0"/>
          <w:numId w:val="22"/>
        </w:numPr>
        <w:tabs>
          <w:tab w:val="clear" w:pos="1021"/>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w:t>
      </w:r>
      <w:r w:rsidR="0036797D">
        <w:rPr>
          <w:rFonts w:ascii="Arial" w:hAnsi="Arial" w:cs="Arial"/>
          <w:b/>
          <w:spacing w:val="-4"/>
          <w:lang w:val="es-MX"/>
        </w:rPr>
        <w:t>6-116</w:t>
      </w:r>
      <w:r w:rsidRPr="003B4542">
        <w:rPr>
          <w:rFonts w:ascii="Arial" w:hAnsi="Arial" w:cs="Arial"/>
          <w:b/>
          <w:spacing w:val="-4"/>
          <w:lang w:val="es-MX"/>
        </w:rPr>
        <w:t xml:space="preserve">, DEL </w:t>
      </w:r>
      <w:r w:rsidR="0036797D">
        <w:rPr>
          <w:rFonts w:ascii="Arial" w:hAnsi="Arial" w:cs="Arial"/>
          <w:b/>
          <w:spacing w:val="-4"/>
          <w:lang w:val="es-MX"/>
        </w:rPr>
        <w:t xml:space="preserve">13 </w:t>
      </w:r>
      <w:r w:rsidRPr="003B4542">
        <w:rPr>
          <w:rFonts w:ascii="Arial" w:hAnsi="Arial" w:cs="Arial"/>
          <w:b/>
          <w:spacing w:val="-4"/>
          <w:lang w:val="es-MX"/>
        </w:rPr>
        <w:t xml:space="preserve">DE </w:t>
      </w:r>
      <w:r w:rsidR="0036797D">
        <w:rPr>
          <w:rFonts w:ascii="Arial" w:hAnsi="Arial" w:cs="Arial"/>
          <w:b/>
          <w:spacing w:val="-4"/>
          <w:lang w:val="es-MX"/>
        </w:rPr>
        <w:t>DICIEMBRE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 xml:space="preserve"> Y PUBLICADO EN EL PERIÓDICO OFICIAL </w:t>
      </w:r>
      <w:r w:rsidR="0036797D">
        <w:rPr>
          <w:rFonts w:ascii="Arial" w:hAnsi="Arial" w:cs="Arial"/>
          <w:b/>
          <w:spacing w:val="-4"/>
          <w:lang w:val="es-MX"/>
        </w:rPr>
        <w:t>EXTRAORDINARIO</w:t>
      </w:r>
      <w:r>
        <w:rPr>
          <w:rFonts w:ascii="Arial" w:hAnsi="Arial" w:cs="Arial"/>
          <w:b/>
          <w:spacing w:val="-4"/>
          <w:lang w:val="es-MX"/>
        </w:rPr>
        <w:t xml:space="preserve"> </w:t>
      </w:r>
      <w:r w:rsidRPr="003B4542">
        <w:rPr>
          <w:rFonts w:ascii="Arial" w:hAnsi="Arial" w:cs="Arial"/>
          <w:b/>
          <w:spacing w:val="-4"/>
          <w:lang w:val="es-MX"/>
        </w:rPr>
        <w:t xml:space="preserve">No. </w:t>
      </w:r>
      <w:r w:rsidR="0036797D">
        <w:rPr>
          <w:rFonts w:ascii="Arial" w:hAnsi="Arial" w:cs="Arial"/>
          <w:b/>
          <w:spacing w:val="-4"/>
          <w:lang w:val="es-MX"/>
        </w:rPr>
        <w:t>41</w:t>
      </w:r>
      <w:r w:rsidRPr="003B4542">
        <w:rPr>
          <w:rFonts w:ascii="Arial" w:hAnsi="Arial" w:cs="Arial"/>
          <w:b/>
          <w:spacing w:val="-4"/>
          <w:lang w:val="es-MX"/>
        </w:rPr>
        <w:t xml:space="preserve">, DEL </w:t>
      </w:r>
      <w:r>
        <w:rPr>
          <w:rFonts w:ascii="Arial" w:hAnsi="Arial" w:cs="Arial"/>
          <w:b/>
          <w:spacing w:val="-4"/>
          <w:lang w:val="es-MX"/>
        </w:rPr>
        <w:t>2</w:t>
      </w:r>
      <w:r w:rsidR="0036797D">
        <w:rPr>
          <w:rFonts w:ascii="Arial" w:hAnsi="Arial" w:cs="Arial"/>
          <w:b/>
          <w:spacing w:val="-4"/>
          <w:lang w:val="es-MX"/>
        </w:rPr>
        <w:t>0</w:t>
      </w:r>
      <w:r w:rsidRPr="003B4542">
        <w:rPr>
          <w:rFonts w:ascii="Arial" w:hAnsi="Arial" w:cs="Arial"/>
          <w:b/>
          <w:spacing w:val="-4"/>
          <w:lang w:val="es-MX"/>
        </w:rPr>
        <w:t xml:space="preserve"> DE </w:t>
      </w:r>
      <w:r w:rsidR="0036797D">
        <w:rPr>
          <w:rFonts w:ascii="Arial" w:hAnsi="Arial" w:cs="Arial"/>
          <w:b/>
          <w:spacing w:val="-4"/>
          <w:lang w:val="es-MX"/>
        </w:rPr>
        <w:t>DICIEMBRE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w:t>
      </w:r>
    </w:p>
    <w:p w14:paraId="625DA749" w14:textId="77777777" w:rsidR="0036797D" w:rsidRPr="0036797D" w:rsidRDefault="0036797D" w:rsidP="0036797D">
      <w:pPr>
        <w:tabs>
          <w:tab w:val="left" w:pos="567"/>
        </w:tabs>
        <w:ind w:left="567" w:right="45"/>
        <w:jc w:val="both"/>
        <w:rPr>
          <w:rFonts w:ascii="Arial" w:hAnsi="Arial" w:cs="Arial"/>
          <w:b/>
          <w:spacing w:val="-4"/>
          <w:lang w:val="es-MX"/>
        </w:rPr>
      </w:pPr>
    </w:p>
    <w:p w14:paraId="7DC1560D" w14:textId="30B05127" w:rsidR="0036797D" w:rsidRDefault="0036797D" w:rsidP="0036797D">
      <w:pPr>
        <w:ind w:left="567"/>
        <w:jc w:val="both"/>
        <w:rPr>
          <w:rFonts w:ascii="Arial" w:hAnsi="Arial" w:cs="Arial"/>
          <w:bCs/>
          <w:color w:val="212121"/>
        </w:rPr>
      </w:pPr>
      <w:r>
        <w:rPr>
          <w:rFonts w:ascii="Arial" w:hAnsi="Arial" w:cs="Arial"/>
          <w:b/>
          <w:bCs/>
          <w:color w:val="212121"/>
        </w:rPr>
        <w:t xml:space="preserve">ARTÍCULO </w:t>
      </w:r>
      <w:r w:rsidRPr="00747F9B">
        <w:rPr>
          <w:rFonts w:ascii="Arial" w:hAnsi="Arial" w:cs="Arial"/>
          <w:b/>
          <w:bCs/>
          <w:color w:val="212121"/>
        </w:rPr>
        <w:t>PRIMERO.</w:t>
      </w:r>
      <w:r w:rsidRPr="00747F9B">
        <w:rPr>
          <w:rFonts w:ascii="Arial" w:hAnsi="Arial" w:cs="Arial"/>
          <w:bCs/>
          <w:color w:val="212121"/>
        </w:rPr>
        <w:t xml:space="preserve"> El presente Decreto se publicará en el Periódico Oficial del Estado, y entrará en vigor el 1 de enero de 2025.</w:t>
      </w:r>
    </w:p>
    <w:p w14:paraId="77261DCE" w14:textId="77777777" w:rsidR="00B90DC9" w:rsidRPr="00747F9B" w:rsidRDefault="00B90DC9" w:rsidP="0036797D">
      <w:pPr>
        <w:ind w:left="567"/>
        <w:jc w:val="both"/>
        <w:rPr>
          <w:rFonts w:ascii="Arial" w:hAnsi="Arial" w:cs="Arial"/>
          <w:bCs/>
          <w:color w:val="212121"/>
        </w:rPr>
      </w:pPr>
    </w:p>
    <w:p w14:paraId="30D973AC" w14:textId="1E71CDC0" w:rsidR="000D0416" w:rsidRPr="00B13F2E" w:rsidRDefault="000D0416" w:rsidP="000D0416">
      <w:pPr>
        <w:numPr>
          <w:ilvl w:val="0"/>
          <w:numId w:val="22"/>
        </w:numPr>
        <w:tabs>
          <w:tab w:val="clear" w:pos="1021"/>
          <w:tab w:val="num" w:pos="567"/>
        </w:tabs>
        <w:ind w:left="567" w:right="45" w:hanging="567"/>
        <w:jc w:val="both"/>
        <w:rPr>
          <w:rFonts w:ascii="Arial" w:hAnsi="Arial" w:cs="Arial"/>
          <w:b/>
          <w:spacing w:val="-4"/>
          <w:lang w:val="es-MX"/>
        </w:rPr>
      </w:pPr>
      <w:r w:rsidRPr="00B13F2E">
        <w:rPr>
          <w:rFonts w:ascii="Arial" w:hAnsi="Arial" w:cs="Arial"/>
          <w:b/>
          <w:spacing w:val="-4"/>
          <w:lang w:val="es-MX"/>
        </w:rPr>
        <w:t>ARTÍCULOS TRANSITORIOS DEL DECRETO No. 66-120, DEL 13 DE DICIEMBRE DE 2024 Y PUBLICADO EN EL PERIÓDICO OFICIAL E</w:t>
      </w:r>
      <w:r w:rsidR="00B13F2E" w:rsidRPr="00B13F2E">
        <w:rPr>
          <w:rFonts w:ascii="Arial" w:hAnsi="Arial" w:cs="Arial"/>
          <w:b/>
          <w:spacing w:val="-4"/>
          <w:lang w:val="es-MX"/>
        </w:rPr>
        <w:t>XTRAORDINARIO</w:t>
      </w:r>
      <w:r w:rsidRPr="00B13F2E">
        <w:rPr>
          <w:rFonts w:ascii="Arial" w:hAnsi="Arial" w:cs="Arial"/>
          <w:b/>
          <w:spacing w:val="-4"/>
          <w:lang w:val="es-MX"/>
        </w:rPr>
        <w:t xml:space="preserve"> No. </w:t>
      </w:r>
      <w:r w:rsidR="00B13F2E" w:rsidRPr="00B13F2E">
        <w:rPr>
          <w:rFonts w:ascii="Arial" w:hAnsi="Arial" w:cs="Arial"/>
          <w:b/>
          <w:spacing w:val="-4"/>
          <w:lang w:val="es-MX"/>
        </w:rPr>
        <w:t>41</w:t>
      </w:r>
      <w:r w:rsidRPr="00B13F2E">
        <w:rPr>
          <w:rFonts w:ascii="Arial" w:hAnsi="Arial" w:cs="Arial"/>
          <w:b/>
          <w:spacing w:val="-4"/>
          <w:lang w:val="es-MX"/>
        </w:rPr>
        <w:t>, DEL 2</w:t>
      </w:r>
      <w:r w:rsidR="00B13F2E" w:rsidRPr="00B13F2E">
        <w:rPr>
          <w:rFonts w:ascii="Arial" w:hAnsi="Arial" w:cs="Arial"/>
          <w:b/>
          <w:spacing w:val="-4"/>
          <w:lang w:val="es-MX"/>
        </w:rPr>
        <w:t>0</w:t>
      </w:r>
      <w:r w:rsidRPr="00B13F2E">
        <w:rPr>
          <w:rFonts w:ascii="Arial" w:hAnsi="Arial" w:cs="Arial"/>
          <w:b/>
          <w:spacing w:val="-4"/>
          <w:lang w:val="es-MX"/>
        </w:rPr>
        <w:t xml:space="preserve"> DE DICIEMBRE DE 2024.</w:t>
      </w:r>
    </w:p>
    <w:p w14:paraId="63814C6E" w14:textId="77777777" w:rsidR="004A250F" w:rsidRPr="00B13F2E" w:rsidRDefault="004A250F" w:rsidP="004A250F">
      <w:pPr>
        <w:ind w:right="48"/>
        <w:jc w:val="both"/>
        <w:rPr>
          <w:i/>
        </w:rPr>
      </w:pPr>
    </w:p>
    <w:p w14:paraId="1C20AEF9" w14:textId="77777777" w:rsidR="00BF5388" w:rsidRPr="00B13F2E" w:rsidRDefault="00BF5388" w:rsidP="00BF5388">
      <w:pPr>
        <w:widowControl w:val="0"/>
        <w:autoSpaceDE w:val="0"/>
        <w:autoSpaceDN w:val="0"/>
        <w:ind w:left="567"/>
        <w:jc w:val="both"/>
        <w:rPr>
          <w:rFonts w:ascii="Arial" w:hAnsi="Arial" w:cs="Arial"/>
        </w:rPr>
      </w:pPr>
      <w:r w:rsidRPr="00B13F2E">
        <w:rPr>
          <w:rFonts w:ascii="Arial" w:hAnsi="Arial" w:cs="Arial"/>
          <w:b/>
        </w:rPr>
        <w:t xml:space="preserve">ARTÍCULO PRIMERO. </w:t>
      </w:r>
      <w:r w:rsidRPr="00B13F2E">
        <w:rPr>
          <w:rFonts w:ascii="Arial" w:hAnsi="Arial" w:cs="Arial"/>
        </w:rPr>
        <w:t xml:space="preserve">El presente Decreto entrará en vigor el día siguiente al de su publicación en el Periódico Oficial del Estado. </w:t>
      </w:r>
    </w:p>
    <w:p w14:paraId="2CE54A45" w14:textId="77777777" w:rsidR="00BF5388" w:rsidRPr="00B13F2E" w:rsidRDefault="00BF5388" w:rsidP="00BF5388">
      <w:pPr>
        <w:widowControl w:val="0"/>
        <w:autoSpaceDE w:val="0"/>
        <w:autoSpaceDN w:val="0"/>
        <w:ind w:left="567"/>
        <w:jc w:val="both"/>
        <w:rPr>
          <w:rFonts w:ascii="Arial" w:hAnsi="Arial" w:cs="Arial"/>
          <w:b/>
        </w:rPr>
      </w:pPr>
    </w:p>
    <w:p w14:paraId="735EFB4D" w14:textId="77777777" w:rsidR="00BF5388" w:rsidRPr="00B13F2E" w:rsidRDefault="00BF5388" w:rsidP="00BF5388">
      <w:pPr>
        <w:widowControl w:val="0"/>
        <w:autoSpaceDE w:val="0"/>
        <w:autoSpaceDN w:val="0"/>
        <w:ind w:left="567"/>
        <w:jc w:val="both"/>
        <w:rPr>
          <w:rFonts w:ascii="Arial" w:hAnsi="Arial" w:cs="Arial"/>
        </w:rPr>
      </w:pPr>
      <w:r w:rsidRPr="00B13F2E">
        <w:rPr>
          <w:rFonts w:ascii="Arial" w:hAnsi="Arial" w:cs="Arial"/>
          <w:b/>
        </w:rPr>
        <w:t xml:space="preserve">ARTÍCULO SEGUNDO. </w:t>
      </w:r>
      <w:r w:rsidRPr="00B13F2E">
        <w:rPr>
          <w:rFonts w:ascii="Arial" w:hAnsi="Arial" w:cs="Arial"/>
        </w:rPr>
        <w:t xml:space="preserve">Se Derogan las disposiciones normativas que se opongan al presente Decreto. </w:t>
      </w:r>
    </w:p>
    <w:p w14:paraId="1DDBA8B1" w14:textId="77777777" w:rsidR="00BF5388" w:rsidRPr="00B13F2E" w:rsidRDefault="00BF5388" w:rsidP="00BF5388">
      <w:pPr>
        <w:widowControl w:val="0"/>
        <w:autoSpaceDE w:val="0"/>
        <w:autoSpaceDN w:val="0"/>
        <w:ind w:left="567"/>
        <w:jc w:val="both"/>
        <w:rPr>
          <w:rFonts w:ascii="Arial" w:hAnsi="Arial" w:cs="Arial"/>
          <w:b/>
        </w:rPr>
      </w:pPr>
    </w:p>
    <w:p w14:paraId="0EE3618D" w14:textId="01E18195" w:rsidR="00BF5388" w:rsidRPr="00B13F2E" w:rsidRDefault="0036797D" w:rsidP="00BF5388">
      <w:pPr>
        <w:widowControl w:val="0"/>
        <w:autoSpaceDE w:val="0"/>
        <w:autoSpaceDN w:val="0"/>
        <w:ind w:left="567"/>
        <w:jc w:val="both"/>
        <w:rPr>
          <w:rFonts w:ascii="Arial" w:hAnsi="Arial" w:cs="Arial"/>
        </w:rPr>
      </w:pPr>
      <w:r w:rsidRPr="00B13F2E">
        <w:rPr>
          <w:rFonts w:ascii="Arial" w:hAnsi="Arial" w:cs="Arial"/>
          <w:b/>
        </w:rPr>
        <w:t xml:space="preserve">ARTÍCULO </w:t>
      </w:r>
      <w:r w:rsidR="00BF5388" w:rsidRPr="00B13F2E">
        <w:rPr>
          <w:rFonts w:ascii="Arial" w:hAnsi="Arial" w:cs="Arial"/>
          <w:b/>
        </w:rPr>
        <w:t>TERCERO.</w:t>
      </w:r>
      <w:r w:rsidR="00BF5388" w:rsidRPr="00B13F2E">
        <w:rPr>
          <w:rFonts w:ascii="Arial" w:hAnsi="Arial" w:cs="Arial"/>
        </w:rPr>
        <w:t xml:space="preserve"> La Secretaría de Finanzas del Gobierno del Estado deberá prever los mecanismos y otorgar las facilidades administrativas y operativas necesarias a los distribuidores y comerciantes de motocicletas para el cumplimiento de lo dispuesto en el primer párrafo de la fracción XXVII del artículo 73 de la Ley de Hacienda del Estado de Tamaulipas que se reforma por este Decreto. Dichas medidas deberán garantizar que los trámites de </w:t>
      </w:r>
      <w:proofErr w:type="spellStart"/>
      <w:r w:rsidR="00BF5388" w:rsidRPr="00B13F2E">
        <w:rPr>
          <w:rFonts w:ascii="Arial" w:hAnsi="Arial" w:cs="Arial"/>
        </w:rPr>
        <w:t>emplacamiento</w:t>
      </w:r>
      <w:proofErr w:type="spellEnd"/>
      <w:r w:rsidR="00BF5388" w:rsidRPr="00B13F2E">
        <w:rPr>
          <w:rFonts w:ascii="Arial" w:hAnsi="Arial" w:cs="Arial"/>
        </w:rPr>
        <w:t xml:space="preserve"> se realicen de manera eficiente y expedita, evitando retrasos injustificados, facilitando el cumplimiento de esta disposición.</w:t>
      </w:r>
    </w:p>
    <w:p w14:paraId="44220A21" w14:textId="77777777" w:rsidR="00BF5388" w:rsidRPr="00B13F2E" w:rsidRDefault="00BF5388" w:rsidP="00BF5388">
      <w:pPr>
        <w:widowControl w:val="0"/>
        <w:autoSpaceDE w:val="0"/>
        <w:autoSpaceDN w:val="0"/>
        <w:ind w:left="567"/>
        <w:jc w:val="both"/>
        <w:rPr>
          <w:rFonts w:ascii="Arial" w:hAnsi="Arial" w:cs="Arial"/>
        </w:rPr>
      </w:pPr>
    </w:p>
    <w:p w14:paraId="68EB7EC2" w14:textId="77777777" w:rsidR="00BF5388" w:rsidRPr="001E79E6" w:rsidRDefault="00BF5388" w:rsidP="00BF5388">
      <w:pPr>
        <w:widowControl w:val="0"/>
        <w:autoSpaceDE w:val="0"/>
        <w:autoSpaceDN w:val="0"/>
        <w:ind w:left="567"/>
        <w:jc w:val="both"/>
        <w:rPr>
          <w:rFonts w:ascii="Arial" w:hAnsi="Arial" w:cs="Arial"/>
        </w:rPr>
      </w:pPr>
      <w:r w:rsidRPr="00B13F2E">
        <w:rPr>
          <w:rFonts w:ascii="Arial" w:hAnsi="Arial" w:cs="Arial"/>
        </w:rPr>
        <w:t xml:space="preserve">En un plazo no mayor a 90 días naturales, contados a partir de la entrada en vigor del presente Decreto, la Secretaría de Finanzas deberá emitir las directrices y lineamientos específicos para la implementación de este Decreto, asegurando su eficacia y operatividad, debiendo preverse alternativas de cumplimiento al mismo en caso de retraso en los procesos de registro y </w:t>
      </w:r>
      <w:proofErr w:type="spellStart"/>
      <w:r w:rsidRPr="00B13F2E">
        <w:rPr>
          <w:rFonts w:ascii="Arial" w:hAnsi="Arial" w:cs="Arial"/>
        </w:rPr>
        <w:t>emplacamiento</w:t>
      </w:r>
      <w:proofErr w:type="spellEnd"/>
      <w:r w:rsidRPr="00B13F2E">
        <w:rPr>
          <w:rFonts w:ascii="Arial" w:hAnsi="Arial" w:cs="Arial"/>
        </w:rPr>
        <w:t xml:space="preserve"> vehicular.</w:t>
      </w:r>
    </w:p>
    <w:p w14:paraId="006FC2CD" w14:textId="77777777" w:rsidR="00B90DC9" w:rsidRPr="00E1523D" w:rsidRDefault="00B90DC9" w:rsidP="00E1523D">
      <w:pPr>
        <w:ind w:right="48"/>
        <w:jc w:val="both"/>
        <w:rPr>
          <w:rFonts w:ascii="Arial" w:hAnsi="Arial" w:cs="Arial"/>
          <w:b/>
        </w:rPr>
      </w:pPr>
    </w:p>
    <w:p w14:paraId="6D8B330D" w14:textId="06F0180D" w:rsidR="00CE72F7" w:rsidRDefault="00E1523D" w:rsidP="00E1523D">
      <w:pPr>
        <w:ind w:left="567" w:right="48" w:hanging="567"/>
        <w:jc w:val="both"/>
        <w:rPr>
          <w:rFonts w:ascii="Arial" w:hAnsi="Arial" w:cs="Arial"/>
          <w:b/>
        </w:rPr>
      </w:pPr>
      <w:r w:rsidRPr="00E1523D">
        <w:rPr>
          <w:rFonts w:ascii="Arial" w:hAnsi="Arial" w:cs="Arial"/>
          <w:b/>
        </w:rPr>
        <w:t>43.</w:t>
      </w:r>
      <w:r w:rsidRPr="00E1523D">
        <w:rPr>
          <w:rFonts w:ascii="Arial" w:hAnsi="Arial" w:cs="Arial"/>
          <w:b/>
        </w:rPr>
        <w:tab/>
        <w:t>ARTÍCULOS TRA</w:t>
      </w:r>
      <w:r>
        <w:rPr>
          <w:rFonts w:ascii="Arial" w:hAnsi="Arial" w:cs="Arial"/>
          <w:b/>
        </w:rPr>
        <w:t xml:space="preserve">NSITORIOS DEL DECRETO No. 66-230, DEL 15 DE </w:t>
      </w:r>
      <w:r w:rsidRPr="00E1523D">
        <w:rPr>
          <w:rFonts w:ascii="Arial" w:hAnsi="Arial" w:cs="Arial"/>
          <w:b/>
        </w:rPr>
        <w:t>E</w:t>
      </w:r>
      <w:r>
        <w:rPr>
          <w:rFonts w:ascii="Arial" w:hAnsi="Arial" w:cs="Arial"/>
          <w:b/>
        </w:rPr>
        <w:t>NERO DE 2025</w:t>
      </w:r>
      <w:r w:rsidRPr="00E1523D">
        <w:rPr>
          <w:rFonts w:ascii="Arial" w:hAnsi="Arial" w:cs="Arial"/>
          <w:b/>
        </w:rPr>
        <w:t xml:space="preserve"> Y PUBLICADO EN EL </w:t>
      </w:r>
      <w:r>
        <w:rPr>
          <w:rFonts w:ascii="Arial" w:hAnsi="Arial" w:cs="Arial"/>
          <w:b/>
        </w:rPr>
        <w:t xml:space="preserve">PERIÓDICO OFICIAL No. 08, DEL 16 DE </w:t>
      </w:r>
      <w:r w:rsidRPr="00E1523D">
        <w:rPr>
          <w:rFonts w:ascii="Arial" w:hAnsi="Arial" w:cs="Arial"/>
          <w:b/>
        </w:rPr>
        <w:t>E</w:t>
      </w:r>
      <w:r>
        <w:rPr>
          <w:rFonts w:ascii="Arial" w:hAnsi="Arial" w:cs="Arial"/>
          <w:b/>
        </w:rPr>
        <w:t>NERO DE 2025</w:t>
      </w:r>
      <w:r w:rsidRPr="00E1523D">
        <w:rPr>
          <w:rFonts w:ascii="Arial" w:hAnsi="Arial" w:cs="Arial"/>
          <w:b/>
        </w:rPr>
        <w:t>.</w:t>
      </w:r>
    </w:p>
    <w:p w14:paraId="43D75EA6" w14:textId="77777777" w:rsidR="00E1523D" w:rsidRPr="00E1523D" w:rsidRDefault="00E1523D" w:rsidP="00E1523D">
      <w:pPr>
        <w:ind w:left="567" w:right="48" w:hanging="567"/>
        <w:jc w:val="both"/>
        <w:rPr>
          <w:rFonts w:ascii="Arial" w:hAnsi="Arial" w:cs="Arial"/>
          <w:b/>
        </w:rPr>
      </w:pPr>
    </w:p>
    <w:p w14:paraId="40A96868" w14:textId="77777777" w:rsidR="00E1523D" w:rsidRDefault="00E1523D" w:rsidP="00E1523D">
      <w:pPr>
        <w:ind w:left="567" w:right="48"/>
        <w:jc w:val="both"/>
        <w:rPr>
          <w:rFonts w:ascii="Arial" w:hAnsi="Arial" w:cs="Arial"/>
        </w:rPr>
      </w:pPr>
      <w:r w:rsidRPr="00E1523D">
        <w:rPr>
          <w:rFonts w:ascii="Arial" w:hAnsi="Arial" w:cs="Arial"/>
          <w:b/>
        </w:rPr>
        <w:t>ARTÍCULO PRIMERO.</w:t>
      </w:r>
      <w:r w:rsidRPr="00E1523D">
        <w:rPr>
          <w:rFonts w:ascii="Arial" w:hAnsi="Arial" w:cs="Arial"/>
        </w:rPr>
        <w:t xml:space="preserve"> El presente Decreto entrará en vigor el día siguiente al de su publicación en el Periódico Oficial del Estado. </w:t>
      </w:r>
    </w:p>
    <w:p w14:paraId="7DD54B1F" w14:textId="77777777" w:rsidR="00E1523D" w:rsidRDefault="00E1523D" w:rsidP="00E1523D">
      <w:pPr>
        <w:ind w:left="567" w:right="48"/>
        <w:jc w:val="both"/>
        <w:rPr>
          <w:rFonts w:ascii="Arial" w:hAnsi="Arial" w:cs="Arial"/>
        </w:rPr>
      </w:pPr>
    </w:p>
    <w:p w14:paraId="42743999" w14:textId="77777777" w:rsidR="00EC652C" w:rsidRDefault="00EC652C" w:rsidP="00E1523D">
      <w:pPr>
        <w:ind w:left="567" w:right="48"/>
        <w:jc w:val="both"/>
        <w:rPr>
          <w:rFonts w:ascii="Arial" w:hAnsi="Arial" w:cs="Arial"/>
        </w:rPr>
      </w:pPr>
    </w:p>
    <w:p w14:paraId="1C605B29" w14:textId="77777777" w:rsidR="00E1523D" w:rsidRDefault="00E1523D" w:rsidP="00E1523D">
      <w:pPr>
        <w:ind w:left="567" w:right="48"/>
        <w:jc w:val="both"/>
        <w:rPr>
          <w:rFonts w:ascii="Arial" w:hAnsi="Arial" w:cs="Arial"/>
        </w:rPr>
      </w:pPr>
      <w:r w:rsidRPr="00E1523D">
        <w:rPr>
          <w:rFonts w:ascii="Arial" w:hAnsi="Arial" w:cs="Arial"/>
          <w:b/>
        </w:rPr>
        <w:lastRenderedPageBreak/>
        <w:t>ARTÍCULO SEGUNDO.</w:t>
      </w:r>
      <w:r w:rsidRPr="00E1523D">
        <w:rPr>
          <w:rFonts w:ascii="Arial" w:hAnsi="Arial" w:cs="Arial"/>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3FC53598" w14:textId="77777777" w:rsidR="00E1523D" w:rsidRDefault="00E1523D" w:rsidP="00E1523D">
      <w:pPr>
        <w:ind w:left="567" w:right="48"/>
        <w:jc w:val="both"/>
        <w:rPr>
          <w:rFonts w:ascii="Arial" w:hAnsi="Arial" w:cs="Arial"/>
        </w:rPr>
      </w:pPr>
    </w:p>
    <w:p w14:paraId="3CF69D55" w14:textId="77777777" w:rsidR="00E1523D" w:rsidRDefault="00E1523D" w:rsidP="00E1523D">
      <w:pPr>
        <w:ind w:left="567" w:right="48"/>
        <w:jc w:val="both"/>
        <w:rPr>
          <w:rFonts w:ascii="Arial" w:hAnsi="Arial" w:cs="Arial"/>
        </w:rPr>
      </w:pPr>
      <w:r w:rsidRPr="00E1523D">
        <w:rPr>
          <w:rFonts w:ascii="Arial" w:hAnsi="Arial" w:cs="Arial"/>
          <w:b/>
        </w:rPr>
        <w:t>ARTÍCULO TERCERO.</w:t>
      </w:r>
      <w:r w:rsidRPr="00E1523D">
        <w:rPr>
          <w:rFonts w:ascii="Arial" w:hAnsi="Arial" w:cs="Arial"/>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8781A12" w14:textId="77777777" w:rsidR="00E1523D" w:rsidRDefault="00E1523D" w:rsidP="00E1523D">
      <w:pPr>
        <w:ind w:left="567" w:right="48"/>
        <w:jc w:val="both"/>
        <w:rPr>
          <w:rFonts w:ascii="Arial" w:hAnsi="Arial" w:cs="Arial"/>
        </w:rPr>
      </w:pPr>
    </w:p>
    <w:p w14:paraId="3D339022" w14:textId="2249E6BB" w:rsidR="00E1523D" w:rsidRPr="00196BD2" w:rsidRDefault="00E1523D" w:rsidP="00196BD2">
      <w:pPr>
        <w:ind w:left="567" w:right="48"/>
        <w:jc w:val="both"/>
        <w:rPr>
          <w:rFonts w:ascii="Arial" w:hAnsi="Arial" w:cs="Arial"/>
        </w:rPr>
      </w:pPr>
      <w:r w:rsidRPr="00E1523D">
        <w:rPr>
          <w:rFonts w:ascii="Arial" w:hAnsi="Arial" w:cs="Arial"/>
          <w:b/>
        </w:rPr>
        <w:t>ARTÍCULO CUARTO.</w:t>
      </w:r>
      <w:r w:rsidRPr="00E1523D">
        <w:rPr>
          <w:rFonts w:ascii="Arial" w:hAnsi="Arial" w:cs="Arial"/>
        </w:rPr>
        <w:t xml:space="preserve"> Se derogan las disposiciones normativas que se opongan al presente Decreto.</w:t>
      </w:r>
    </w:p>
    <w:p w14:paraId="7B067012" w14:textId="77777777" w:rsidR="00CE72F7" w:rsidRDefault="00CE72F7" w:rsidP="004A250F">
      <w:pPr>
        <w:ind w:right="48"/>
        <w:jc w:val="both"/>
        <w:rPr>
          <w:i/>
        </w:rPr>
      </w:pPr>
    </w:p>
    <w:p w14:paraId="53B77F23" w14:textId="7F8D9F14" w:rsidR="00500771" w:rsidRDefault="00500771" w:rsidP="00500771">
      <w:pPr>
        <w:ind w:left="567" w:right="48" w:hanging="567"/>
        <w:jc w:val="both"/>
        <w:rPr>
          <w:rFonts w:ascii="Arial" w:hAnsi="Arial" w:cs="Arial"/>
          <w:b/>
        </w:rPr>
      </w:pPr>
      <w:r>
        <w:rPr>
          <w:rFonts w:ascii="Arial" w:hAnsi="Arial" w:cs="Arial"/>
          <w:b/>
        </w:rPr>
        <w:t>44</w:t>
      </w:r>
      <w:r w:rsidRPr="00E1523D">
        <w:rPr>
          <w:rFonts w:ascii="Arial" w:hAnsi="Arial" w:cs="Arial"/>
          <w:b/>
        </w:rPr>
        <w:t>.</w:t>
      </w:r>
      <w:r w:rsidRPr="00E1523D">
        <w:rPr>
          <w:rFonts w:ascii="Arial" w:hAnsi="Arial" w:cs="Arial"/>
          <w:b/>
        </w:rPr>
        <w:tab/>
        <w:t>ARTÍCULOS TRA</w:t>
      </w:r>
      <w:r>
        <w:rPr>
          <w:rFonts w:ascii="Arial" w:hAnsi="Arial" w:cs="Arial"/>
          <w:b/>
        </w:rPr>
        <w:t>NSITORIOS DEL DECRETO No. 66-325, DEL 20 DE MAYO DE 2025</w:t>
      </w:r>
      <w:r w:rsidRPr="00E1523D">
        <w:rPr>
          <w:rFonts w:ascii="Arial" w:hAnsi="Arial" w:cs="Arial"/>
          <w:b/>
        </w:rPr>
        <w:t xml:space="preserve"> Y PUBLICADO EN EL </w:t>
      </w:r>
      <w:r>
        <w:rPr>
          <w:rFonts w:ascii="Arial" w:hAnsi="Arial" w:cs="Arial"/>
          <w:b/>
        </w:rPr>
        <w:t>PERIÓDICO OFICIAL No. 72, DEL 17 DE JUNIO DE 2025</w:t>
      </w:r>
      <w:r w:rsidRPr="00E1523D">
        <w:rPr>
          <w:rFonts w:ascii="Arial" w:hAnsi="Arial" w:cs="Arial"/>
          <w:b/>
        </w:rPr>
        <w:t>.</w:t>
      </w:r>
    </w:p>
    <w:p w14:paraId="4195570E" w14:textId="77777777" w:rsidR="00500771" w:rsidRPr="00E1523D" w:rsidRDefault="00500771" w:rsidP="00500771">
      <w:pPr>
        <w:ind w:left="567" w:right="48" w:hanging="567"/>
        <w:jc w:val="both"/>
        <w:rPr>
          <w:rFonts w:ascii="Arial" w:hAnsi="Arial" w:cs="Arial"/>
          <w:b/>
        </w:rPr>
      </w:pPr>
    </w:p>
    <w:p w14:paraId="41064B70" w14:textId="01D13335" w:rsidR="00CE72F7" w:rsidRPr="00422D2A" w:rsidRDefault="00422D2A" w:rsidP="00422D2A">
      <w:pPr>
        <w:ind w:left="567" w:right="48"/>
        <w:jc w:val="both"/>
        <w:rPr>
          <w:rFonts w:ascii="Arial" w:hAnsi="Arial" w:cs="Arial"/>
        </w:rPr>
      </w:pPr>
      <w:r w:rsidRPr="00422D2A">
        <w:rPr>
          <w:rFonts w:ascii="Arial" w:hAnsi="Arial" w:cs="Arial"/>
          <w:b/>
        </w:rPr>
        <w:t xml:space="preserve">ARTÍCULO ÚNICO. </w:t>
      </w:r>
      <w:r w:rsidRPr="00422D2A">
        <w:rPr>
          <w:rFonts w:ascii="Arial" w:hAnsi="Arial" w:cs="Arial"/>
        </w:rPr>
        <w:t>El presente Decreto entrará en vigor el día siguiente al de su publicación en el Periódico Oficial del Estado.</w:t>
      </w:r>
    </w:p>
    <w:p w14:paraId="2988ECEB" w14:textId="77777777" w:rsidR="00CE72F7" w:rsidRPr="00422D2A" w:rsidRDefault="00CE72F7" w:rsidP="004A250F">
      <w:pPr>
        <w:ind w:right="48"/>
        <w:jc w:val="both"/>
        <w:rPr>
          <w:rFonts w:ascii="Arial" w:hAnsi="Arial" w:cs="Arial"/>
        </w:rPr>
      </w:pPr>
    </w:p>
    <w:p w14:paraId="5308FCD8" w14:textId="2E44EE72" w:rsidR="00DA63EA" w:rsidRDefault="00DA63EA" w:rsidP="00DA63EA">
      <w:pPr>
        <w:ind w:left="567" w:right="48" w:hanging="567"/>
        <w:jc w:val="both"/>
        <w:rPr>
          <w:rFonts w:ascii="Arial" w:hAnsi="Arial" w:cs="Arial"/>
          <w:b/>
        </w:rPr>
      </w:pPr>
      <w:r>
        <w:rPr>
          <w:rFonts w:ascii="Arial" w:hAnsi="Arial" w:cs="Arial"/>
          <w:b/>
        </w:rPr>
        <w:t>4</w:t>
      </w:r>
      <w:r w:rsidR="00685537">
        <w:rPr>
          <w:rFonts w:ascii="Arial" w:hAnsi="Arial" w:cs="Arial"/>
          <w:b/>
        </w:rPr>
        <w:t>5</w:t>
      </w:r>
      <w:r w:rsidRPr="00E1523D">
        <w:rPr>
          <w:rFonts w:ascii="Arial" w:hAnsi="Arial" w:cs="Arial"/>
          <w:b/>
        </w:rPr>
        <w:t>.</w:t>
      </w:r>
      <w:r w:rsidRPr="00E1523D">
        <w:rPr>
          <w:rFonts w:ascii="Arial" w:hAnsi="Arial" w:cs="Arial"/>
          <w:b/>
        </w:rPr>
        <w:tab/>
      </w:r>
      <w:bookmarkStart w:id="56" w:name="_Hlk217082444"/>
      <w:bookmarkStart w:id="57" w:name="_Hlk217081595"/>
      <w:r w:rsidRPr="00E1523D">
        <w:rPr>
          <w:rFonts w:ascii="Arial" w:hAnsi="Arial" w:cs="Arial"/>
          <w:b/>
        </w:rPr>
        <w:t>ARTÍCULOS TRA</w:t>
      </w:r>
      <w:r>
        <w:rPr>
          <w:rFonts w:ascii="Arial" w:hAnsi="Arial" w:cs="Arial"/>
          <w:b/>
        </w:rPr>
        <w:t>NSITORIOS DEL DECRETO No. 66-</w:t>
      </w:r>
      <w:r w:rsidR="00685537">
        <w:rPr>
          <w:rFonts w:ascii="Arial" w:hAnsi="Arial" w:cs="Arial"/>
          <w:b/>
        </w:rPr>
        <w:t>901</w:t>
      </w:r>
      <w:r>
        <w:rPr>
          <w:rFonts w:ascii="Arial" w:hAnsi="Arial" w:cs="Arial"/>
          <w:b/>
        </w:rPr>
        <w:t xml:space="preserve">, DEL </w:t>
      </w:r>
      <w:r w:rsidR="00685537">
        <w:rPr>
          <w:rFonts w:ascii="Arial" w:hAnsi="Arial" w:cs="Arial"/>
          <w:b/>
        </w:rPr>
        <w:t>15</w:t>
      </w:r>
      <w:r>
        <w:rPr>
          <w:rFonts w:ascii="Arial" w:hAnsi="Arial" w:cs="Arial"/>
          <w:b/>
        </w:rPr>
        <w:t xml:space="preserve"> DE </w:t>
      </w:r>
      <w:r w:rsidR="00685537">
        <w:rPr>
          <w:rFonts w:ascii="Arial" w:hAnsi="Arial" w:cs="Arial"/>
          <w:b/>
        </w:rPr>
        <w:t>DICIEMBRE</w:t>
      </w:r>
      <w:r>
        <w:rPr>
          <w:rFonts w:ascii="Arial" w:hAnsi="Arial" w:cs="Arial"/>
          <w:b/>
        </w:rPr>
        <w:t xml:space="preserve"> DE 2025</w:t>
      </w:r>
      <w:r w:rsidRPr="00E1523D">
        <w:rPr>
          <w:rFonts w:ascii="Arial" w:hAnsi="Arial" w:cs="Arial"/>
          <w:b/>
        </w:rPr>
        <w:t xml:space="preserve"> Y PUBLICADO EN EL </w:t>
      </w:r>
      <w:r>
        <w:rPr>
          <w:rFonts w:ascii="Arial" w:hAnsi="Arial" w:cs="Arial"/>
          <w:b/>
        </w:rPr>
        <w:t xml:space="preserve">PERIÓDICO OFICIAL </w:t>
      </w:r>
      <w:r w:rsidR="00685537">
        <w:rPr>
          <w:rFonts w:ascii="Arial" w:hAnsi="Arial" w:cs="Arial"/>
          <w:b/>
        </w:rPr>
        <w:t xml:space="preserve">EDICIÓN VESPETINA </w:t>
      </w:r>
      <w:r>
        <w:rPr>
          <w:rFonts w:ascii="Arial" w:hAnsi="Arial" w:cs="Arial"/>
          <w:b/>
        </w:rPr>
        <w:t>No.</w:t>
      </w:r>
      <w:r w:rsidR="00685537">
        <w:rPr>
          <w:rFonts w:ascii="Arial" w:hAnsi="Arial" w:cs="Arial"/>
          <w:b/>
        </w:rPr>
        <w:t xml:space="preserve"> 150</w:t>
      </w:r>
      <w:r>
        <w:rPr>
          <w:rFonts w:ascii="Arial" w:hAnsi="Arial" w:cs="Arial"/>
          <w:b/>
        </w:rPr>
        <w:t>, DEL 1</w:t>
      </w:r>
      <w:r w:rsidR="00685537">
        <w:rPr>
          <w:rFonts w:ascii="Arial" w:hAnsi="Arial" w:cs="Arial"/>
          <w:b/>
        </w:rPr>
        <w:t>6</w:t>
      </w:r>
      <w:r>
        <w:rPr>
          <w:rFonts w:ascii="Arial" w:hAnsi="Arial" w:cs="Arial"/>
          <w:b/>
        </w:rPr>
        <w:t xml:space="preserve"> DE </w:t>
      </w:r>
      <w:r w:rsidR="00685537">
        <w:rPr>
          <w:rFonts w:ascii="Arial" w:hAnsi="Arial" w:cs="Arial"/>
          <w:b/>
        </w:rPr>
        <w:t>DICIEMBRE</w:t>
      </w:r>
      <w:r>
        <w:rPr>
          <w:rFonts w:ascii="Arial" w:hAnsi="Arial" w:cs="Arial"/>
          <w:b/>
        </w:rPr>
        <w:t xml:space="preserve"> DE 2025</w:t>
      </w:r>
      <w:r w:rsidRPr="00E1523D">
        <w:rPr>
          <w:rFonts w:ascii="Arial" w:hAnsi="Arial" w:cs="Arial"/>
          <w:b/>
        </w:rPr>
        <w:t>.</w:t>
      </w:r>
    </w:p>
    <w:p w14:paraId="1E34A207" w14:textId="77777777" w:rsidR="00685537" w:rsidRDefault="00685537" w:rsidP="00DA63EA">
      <w:pPr>
        <w:ind w:left="567" w:right="48" w:hanging="567"/>
        <w:jc w:val="both"/>
        <w:rPr>
          <w:rFonts w:ascii="Arial" w:hAnsi="Arial" w:cs="Arial"/>
          <w:b/>
        </w:rPr>
      </w:pPr>
    </w:p>
    <w:p w14:paraId="7BD5E643" w14:textId="77777777" w:rsidR="00685537" w:rsidRPr="00BA6BA9"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PRIMERO. </w:t>
      </w:r>
      <w:r w:rsidRPr="00BA6BA9">
        <w:rPr>
          <w:rFonts w:ascii="Arial" w:hAnsi="Arial" w:cs="Arial"/>
          <w:color w:val="212121"/>
        </w:rPr>
        <w:t>El presente Decreto se publicará en el Periódico Oficial del Estado, y entrará en vigor el 01 de enero de 2026.</w:t>
      </w:r>
    </w:p>
    <w:p w14:paraId="57EFA49B" w14:textId="77777777" w:rsidR="00685537" w:rsidRPr="00BA6BA9" w:rsidRDefault="00685537" w:rsidP="00685537">
      <w:pPr>
        <w:ind w:left="567"/>
        <w:jc w:val="both"/>
        <w:rPr>
          <w:rFonts w:ascii="Arial" w:hAnsi="Arial" w:cs="Arial"/>
          <w:b/>
          <w:bCs/>
          <w:color w:val="212121"/>
        </w:rPr>
      </w:pPr>
    </w:p>
    <w:p w14:paraId="1F8AA959" w14:textId="77777777" w:rsidR="00685537" w:rsidRPr="00BA6BA9"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SEGUNDO. </w:t>
      </w:r>
      <w:r w:rsidRPr="00BA6BA9">
        <w:rPr>
          <w:rFonts w:ascii="Arial" w:hAnsi="Arial" w:cs="Arial"/>
          <w:color w:val="212121"/>
        </w:rPr>
        <w:t xml:space="preserve">En un plazo no mayor a 120 días contados a partir de la entrada en vigor del presente Decreto, se realizarán adecuaciones administrativas y normativas necesarias a que haya lugar. </w:t>
      </w:r>
    </w:p>
    <w:p w14:paraId="258F8969" w14:textId="77777777" w:rsidR="00685537" w:rsidRPr="00BA6BA9" w:rsidRDefault="00685537" w:rsidP="00685537">
      <w:pPr>
        <w:ind w:left="567"/>
        <w:jc w:val="both"/>
        <w:rPr>
          <w:rFonts w:ascii="Arial" w:hAnsi="Arial" w:cs="Arial"/>
          <w:b/>
          <w:bCs/>
          <w:color w:val="212121"/>
        </w:rPr>
      </w:pPr>
    </w:p>
    <w:p w14:paraId="0E973EF7" w14:textId="77777777" w:rsidR="00685537"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TERCERO. </w:t>
      </w:r>
      <w:r w:rsidRPr="00BA6BA9">
        <w:rPr>
          <w:rFonts w:ascii="Arial" w:hAnsi="Arial" w:cs="Arial"/>
          <w:color w:val="212121"/>
        </w:rPr>
        <w:t>Se derogan todas las disposiciones que se opongan al presente Decreto.</w:t>
      </w:r>
    </w:p>
    <w:p w14:paraId="5B573796" w14:textId="77777777" w:rsidR="00685537" w:rsidRDefault="00685537" w:rsidP="00685537">
      <w:pPr>
        <w:ind w:left="567"/>
        <w:jc w:val="both"/>
        <w:rPr>
          <w:rFonts w:ascii="Arial" w:hAnsi="Arial" w:cs="Arial"/>
          <w:color w:val="212121"/>
        </w:rPr>
      </w:pPr>
    </w:p>
    <w:p w14:paraId="3BFC55A0" w14:textId="77777777" w:rsidR="00685537" w:rsidRDefault="00685537" w:rsidP="00685537">
      <w:pPr>
        <w:ind w:left="567" w:right="334"/>
        <w:jc w:val="both"/>
        <w:rPr>
          <w:rFonts w:ascii="Arial" w:eastAsia="Arial" w:hAnsi="Arial" w:cs="Arial"/>
        </w:rPr>
      </w:pPr>
      <w:r>
        <w:rPr>
          <w:rFonts w:ascii="Arial" w:eastAsia="Arial" w:hAnsi="Arial" w:cs="Arial"/>
          <w:b/>
        </w:rPr>
        <w:t xml:space="preserve">ARTÍCULO CUARTO. </w:t>
      </w:r>
      <w:r w:rsidRPr="00102ED8">
        <w:rPr>
          <w:rFonts w:ascii="Arial" w:eastAsia="Arial" w:hAnsi="Arial" w:cs="Aria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bookmarkEnd w:id="56"/>
    <w:p w14:paraId="5B411104" w14:textId="77777777" w:rsidR="00685537" w:rsidRDefault="00685537" w:rsidP="00685537">
      <w:pPr>
        <w:ind w:left="567" w:right="334"/>
        <w:jc w:val="both"/>
        <w:rPr>
          <w:rFonts w:ascii="Arial" w:eastAsia="Arial" w:hAnsi="Arial" w:cs="Arial"/>
        </w:rPr>
      </w:pPr>
    </w:p>
    <w:bookmarkEnd w:id="57"/>
    <w:p w14:paraId="156A996C" w14:textId="77777777" w:rsidR="00685537" w:rsidRPr="00102ED8" w:rsidRDefault="00685537" w:rsidP="00685537">
      <w:pPr>
        <w:ind w:left="567" w:right="334"/>
        <w:jc w:val="both"/>
        <w:rPr>
          <w:rFonts w:ascii="Arial" w:eastAsia="Arial" w:hAnsi="Arial" w:cs="Arial"/>
        </w:rPr>
      </w:pPr>
    </w:p>
    <w:p w14:paraId="1AD8BE2B" w14:textId="77777777" w:rsidR="00DA63EA" w:rsidRPr="00E1523D" w:rsidRDefault="00DA63EA" w:rsidP="00DA63EA">
      <w:pPr>
        <w:ind w:left="567" w:right="48" w:hanging="567"/>
        <w:jc w:val="both"/>
        <w:rPr>
          <w:rFonts w:ascii="Arial" w:hAnsi="Arial" w:cs="Arial"/>
          <w:b/>
        </w:rPr>
      </w:pPr>
    </w:p>
    <w:p w14:paraId="04F5B610" w14:textId="77777777" w:rsidR="00CE72F7" w:rsidRDefault="00CE72F7" w:rsidP="004A250F">
      <w:pPr>
        <w:ind w:right="48"/>
        <w:jc w:val="both"/>
        <w:rPr>
          <w:i/>
        </w:rPr>
      </w:pPr>
    </w:p>
    <w:p w14:paraId="61562A40" w14:textId="77777777" w:rsidR="00CE72F7" w:rsidRDefault="00CE72F7" w:rsidP="004A250F">
      <w:pPr>
        <w:ind w:right="48"/>
        <w:jc w:val="both"/>
        <w:rPr>
          <w:i/>
        </w:rPr>
      </w:pPr>
    </w:p>
    <w:p w14:paraId="419FBA0F" w14:textId="77777777" w:rsidR="00CE72F7" w:rsidRDefault="00CE72F7" w:rsidP="004A250F">
      <w:pPr>
        <w:ind w:right="48"/>
        <w:jc w:val="both"/>
        <w:rPr>
          <w:i/>
        </w:rPr>
      </w:pPr>
    </w:p>
    <w:p w14:paraId="27B19F00" w14:textId="77777777" w:rsidR="00CE72F7" w:rsidRDefault="00CE72F7" w:rsidP="004A250F">
      <w:pPr>
        <w:ind w:right="48"/>
        <w:jc w:val="both"/>
        <w:rPr>
          <w:i/>
        </w:rPr>
      </w:pPr>
    </w:p>
    <w:p w14:paraId="5052D200" w14:textId="4EB864AB" w:rsidR="00CF2C1F" w:rsidRDefault="00B90DC9" w:rsidP="00B90DC9">
      <w:pPr>
        <w:rPr>
          <w:i/>
        </w:rPr>
      </w:pPr>
      <w:r>
        <w:rPr>
          <w:i/>
        </w:rPr>
        <w:br w:type="page"/>
      </w:r>
    </w:p>
    <w:p w14:paraId="3ED95CAF" w14:textId="77777777" w:rsidR="00F46EFD" w:rsidRPr="00583FA3" w:rsidRDefault="00F46EFD" w:rsidP="004A250F">
      <w:pPr>
        <w:ind w:right="48"/>
        <w:jc w:val="both"/>
        <w:rPr>
          <w:rFonts w:ascii="Arial" w:hAnsi="Arial" w:cs="Arial"/>
          <w:b/>
          <w:iCs/>
        </w:rPr>
      </w:pPr>
      <w:r w:rsidRPr="00583FA3">
        <w:rPr>
          <w:rStyle w:val="Textoennegrita"/>
          <w:rFonts w:ascii="Arial" w:hAnsi="Arial" w:cs="Arial"/>
        </w:rPr>
        <w:lastRenderedPageBreak/>
        <w:t>LEY DE HACIENDA PARA EL ESTADO DE TAMAULIPAS</w:t>
      </w:r>
      <w:r w:rsidR="003937AC" w:rsidRPr="00583FA3">
        <w:rPr>
          <w:rStyle w:val="Textoennegrita"/>
          <w:rFonts w:ascii="Arial" w:hAnsi="Arial" w:cs="Arial"/>
        </w:rPr>
        <w:t>.</w:t>
      </w:r>
    </w:p>
    <w:p w14:paraId="33C588A1" w14:textId="702323F2" w:rsidR="00F46EFD" w:rsidRPr="00583FA3" w:rsidRDefault="00F46EFD" w:rsidP="000E68FB">
      <w:pPr>
        <w:pStyle w:val="Textoindependiente"/>
        <w:numPr>
          <w:ilvl w:val="12"/>
          <w:numId w:val="0"/>
        </w:numPr>
        <w:rPr>
          <w:rFonts w:cs="Arial"/>
          <w:i w:val="0"/>
        </w:rPr>
      </w:pPr>
      <w:r w:rsidRPr="00583FA3">
        <w:rPr>
          <w:rFonts w:cs="Arial"/>
          <w:i w:val="0"/>
        </w:rPr>
        <w:t>Decreto No</w:t>
      </w:r>
      <w:r w:rsidR="00BF5388">
        <w:rPr>
          <w:rFonts w:cs="Arial"/>
          <w:i w:val="0"/>
        </w:rPr>
        <w:t xml:space="preserve">. LIX-1090, del 3 de diciembre </w:t>
      </w:r>
      <w:r w:rsidRPr="00583FA3">
        <w:rPr>
          <w:rFonts w:cs="Arial"/>
          <w:i w:val="0"/>
        </w:rPr>
        <w:t>de 2007.</w:t>
      </w:r>
    </w:p>
    <w:p w14:paraId="3C176746" w14:textId="77777777" w:rsidR="00F46EFD" w:rsidRPr="00583FA3" w:rsidRDefault="00F46EFD" w:rsidP="000E68FB">
      <w:pPr>
        <w:pStyle w:val="Textoindependiente"/>
        <w:numPr>
          <w:ilvl w:val="12"/>
          <w:numId w:val="0"/>
        </w:numPr>
        <w:rPr>
          <w:rFonts w:cs="Arial"/>
          <w:i w:val="0"/>
        </w:rPr>
      </w:pPr>
      <w:r w:rsidRPr="00583FA3">
        <w:rPr>
          <w:rFonts w:cs="Arial"/>
          <w:i w:val="0"/>
        </w:rPr>
        <w:t>Anexo al P.O. Extraordinario No. 5, del 31 de diciembre de 2007.</w:t>
      </w:r>
    </w:p>
    <w:p w14:paraId="68E1B9A6" w14:textId="77777777" w:rsidR="00DE2CC6" w:rsidRPr="00583FA3" w:rsidRDefault="00F46EFD" w:rsidP="000E68FB">
      <w:pPr>
        <w:pStyle w:val="Textoindependiente"/>
        <w:rPr>
          <w:rFonts w:cs="Arial"/>
          <w:i w:val="0"/>
        </w:rPr>
      </w:pPr>
      <w:r w:rsidRPr="00583FA3">
        <w:rPr>
          <w:rFonts w:cs="Arial"/>
          <w:b/>
          <w:i w:val="0"/>
        </w:rPr>
        <w:t>Abroga</w:t>
      </w:r>
      <w:r w:rsidRPr="00583FA3">
        <w:rPr>
          <w:rFonts w:cs="Arial"/>
          <w:i w:val="0"/>
        </w:rPr>
        <w:t xml:space="preserve"> en su </w:t>
      </w:r>
      <w:r w:rsidRPr="00583FA3">
        <w:rPr>
          <w:rFonts w:cs="Arial"/>
          <w:i w:val="0"/>
          <w:snapToGrid w:val="0"/>
        </w:rPr>
        <w:t xml:space="preserve">Artículo </w:t>
      </w:r>
      <w:r w:rsidRPr="00583FA3">
        <w:rPr>
          <w:rFonts w:cs="Arial"/>
          <w:b/>
          <w:i w:val="0"/>
          <w:snapToGrid w:val="0"/>
        </w:rPr>
        <w:t>Segundo Transitorio,</w:t>
      </w:r>
      <w:r w:rsidRPr="00583FA3">
        <w:t xml:space="preserve"> </w:t>
      </w:r>
      <w:r w:rsidRPr="00583FA3">
        <w:rPr>
          <w:rFonts w:cs="Arial"/>
          <w:i w:val="0"/>
        </w:rPr>
        <w:t xml:space="preserve">la </w:t>
      </w:r>
      <w:r w:rsidRPr="00583FA3">
        <w:rPr>
          <w:rFonts w:cs="Arial"/>
          <w:b/>
        </w:rPr>
        <w:t>Ley de Hacienda para el Estado de Tamaulipas</w:t>
      </w:r>
      <w:r w:rsidRPr="00583FA3">
        <w:rPr>
          <w:rFonts w:cs="Arial"/>
          <w:i w:val="0"/>
        </w:rPr>
        <w:t>, expedida mediante Decreto 220 del 23 de diciembre de 1976 y publicada en el Periódico Oficial Extraordinario número 106, de fecha 29 de diciembre de 1976, así como sus subsecuentes reformas.</w:t>
      </w:r>
    </w:p>
    <w:p w14:paraId="369C119D" w14:textId="77777777" w:rsidR="003937AC" w:rsidRPr="00583FA3" w:rsidRDefault="003937AC" w:rsidP="00F46EFD">
      <w:pPr>
        <w:pStyle w:val="Textoindependiente"/>
        <w:ind w:left="709"/>
        <w:rPr>
          <w:rFonts w:cs="Arial"/>
          <w:i w:val="0"/>
        </w:rPr>
      </w:pPr>
    </w:p>
    <w:p w14:paraId="1C5C74A0" w14:textId="77777777" w:rsidR="003937AC" w:rsidRPr="00583FA3" w:rsidRDefault="003937AC" w:rsidP="000E68FB">
      <w:pPr>
        <w:pStyle w:val="Textoindependiente"/>
        <w:jc w:val="center"/>
        <w:rPr>
          <w:rFonts w:cs="Arial"/>
          <w:b/>
          <w:i w:val="0"/>
        </w:rPr>
      </w:pPr>
      <w:bookmarkStart w:id="58" w:name="_Hlk217083886"/>
      <w:r w:rsidRPr="00583FA3">
        <w:rPr>
          <w:rFonts w:cs="Arial"/>
          <w:b/>
          <w:i w:val="0"/>
        </w:rPr>
        <w:t>R E F</w:t>
      </w:r>
      <w:r w:rsidR="00654E98" w:rsidRPr="00583FA3">
        <w:rPr>
          <w:rFonts w:cs="Arial"/>
          <w:b/>
          <w:i w:val="0"/>
        </w:rPr>
        <w:t xml:space="preserve"> </w:t>
      </w:r>
      <w:r w:rsidRPr="00583FA3">
        <w:rPr>
          <w:rFonts w:cs="Arial"/>
          <w:b/>
          <w:i w:val="0"/>
        </w:rPr>
        <w:t xml:space="preserve">O R M A </w:t>
      </w:r>
      <w:r w:rsidR="00E0151F" w:rsidRPr="00583FA3">
        <w:rPr>
          <w:rFonts w:cs="Arial"/>
          <w:b/>
          <w:i w:val="0"/>
        </w:rPr>
        <w:t>S:</w:t>
      </w:r>
    </w:p>
    <w:bookmarkEnd w:id="58"/>
    <w:p w14:paraId="21F2E7A2" w14:textId="77777777" w:rsidR="0067416A" w:rsidRPr="00583FA3" w:rsidRDefault="0067416A" w:rsidP="00F46EFD">
      <w:pPr>
        <w:pStyle w:val="Textoindependiente"/>
        <w:ind w:left="709"/>
        <w:rPr>
          <w:i w:val="0"/>
        </w:rPr>
      </w:pPr>
    </w:p>
    <w:p w14:paraId="7EACEC98" w14:textId="77777777" w:rsidR="0067416A" w:rsidRPr="00583FA3" w:rsidRDefault="00C6251F" w:rsidP="00F216C2">
      <w:pPr>
        <w:pStyle w:val="Textoindependiente"/>
        <w:ind w:left="567" w:hanging="567"/>
        <w:rPr>
          <w:i w:val="0"/>
        </w:rPr>
      </w:pPr>
      <w:r w:rsidRPr="00583FA3">
        <w:rPr>
          <w:i w:val="0"/>
        </w:rPr>
        <w:t>1.</w:t>
      </w:r>
      <w:r w:rsidRPr="00583FA3">
        <w:rPr>
          <w:i w:val="0"/>
        </w:rPr>
        <w:tab/>
      </w:r>
      <w:r w:rsidR="0067416A" w:rsidRPr="00583FA3">
        <w:rPr>
          <w:i w:val="0"/>
        </w:rPr>
        <w:t>Decreto No. LX-645, del 12 de diciembre de 2008.</w:t>
      </w:r>
    </w:p>
    <w:p w14:paraId="4AFD6CA4" w14:textId="77777777" w:rsidR="0067416A" w:rsidRPr="00583FA3" w:rsidRDefault="0067416A" w:rsidP="00F27221">
      <w:pPr>
        <w:pStyle w:val="Textoindependiente"/>
        <w:ind w:left="567"/>
        <w:rPr>
          <w:i w:val="0"/>
        </w:rPr>
      </w:pPr>
      <w:r w:rsidRPr="00583FA3">
        <w:rPr>
          <w:i w:val="0"/>
        </w:rPr>
        <w:t>P.O. No. 153, del 18 de diciembre de 2008.</w:t>
      </w:r>
    </w:p>
    <w:p w14:paraId="773DBF4B" w14:textId="77777777" w:rsidR="0067416A" w:rsidRPr="00583FA3" w:rsidRDefault="0067416A" w:rsidP="00F27221">
      <w:pPr>
        <w:pStyle w:val="Textoindependiente"/>
        <w:ind w:left="567"/>
        <w:rPr>
          <w:i w:val="0"/>
        </w:rPr>
      </w:pPr>
      <w:r w:rsidRPr="00583FA3">
        <w:rPr>
          <w:i w:val="0"/>
        </w:rPr>
        <w:t>Se deroga el artículo 90.</w:t>
      </w:r>
    </w:p>
    <w:p w14:paraId="16E099C8" w14:textId="77777777" w:rsidR="00DD48A2" w:rsidRPr="00583FA3" w:rsidRDefault="00DD48A2" w:rsidP="007A651B">
      <w:pPr>
        <w:pStyle w:val="Textoindependiente"/>
        <w:numPr>
          <w:ilvl w:val="12"/>
          <w:numId w:val="0"/>
        </w:numPr>
        <w:ind w:left="1416" w:hanging="708"/>
        <w:rPr>
          <w:rFonts w:cs="Arial"/>
          <w:i w:val="0"/>
          <w:iCs/>
        </w:rPr>
      </w:pPr>
    </w:p>
    <w:p w14:paraId="417858F6" w14:textId="77777777" w:rsidR="00AE160A" w:rsidRPr="00583FA3" w:rsidRDefault="00C6251F" w:rsidP="00F216C2">
      <w:pPr>
        <w:pStyle w:val="Textoindependiente"/>
        <w:ind w:left="567" w:hanging="567"/>
        <w:rPr>
          <w:i w:val="0"/>
        </w:rPr>
      </w:pPr>
      <w:r w:rsidRPr="00583FA3">
        <w:rPr>
          <w:i w:val="0"/>
        </w:rPr>
        <w:t>2.</w:t>
      </w:r>
      <w:r w:rsidRPr="00583FA3">
        <w:rPr>
          <w:i w:val="0"/>
        </w:rPr>
        <w:tab/>
      </w:r>
      <w:r w:rsidR="00AE160A" w:rsidRPr="00583FA3">
        <w:rPr>
          <w:i w:val="0"/>
        </w:rPr>
        <w:t>Decreto No. LX-649, del 12 de diciembre de 2008.</w:t>
      </w:r>
    </w:p>
    <w:p w14:paraId="40F99DE6" w14:textId="77777777" w:rsidR="00AE160A" w:rsidRPr="00583FA3" w:rsidRDefault="00AE160A" w:rsidP="00F27221">
      <w:pPr>
        <w:pStyle w:val="Textoindependiente"/>
        <w:ind w:left="567"/>
        <w:rPr>
          <w:i w:val="0"/>
        </w:rPr>
      </w:pPr>
      <w:r w:rsidRPr="00583FA3">
        <w:rPr>
          <w:i w:val="0"/>
        </w:rPr>
        <w:t>P.O. No. 153, del 18 de diciembre de 2008.</w:t>
      </w:r>
    </w:p>
    <w:p w14:paraId="432B53CD" w14:textId="4D38BEA4" w:rsidR="00FA1927" w:rsidRPr="00583FA3" w:rsidRDefault="00AE160A" w:rsidP="00F27221">
      <w:pPr>
        <w:pStyle w:val="Textoindependiente"/>
        <w:ind w:left="567"/>
        <w:rPr>
          <w:i w:val="0"/>
        </w:rPr>
      </w:pPr>
      <w:r w:rsidRPr="00583FA3">
        <w:rPr>
          <w:i w:val="0"/>
        </w:rPr>
        <w:t>Se reforma el numeral 1 de la fracción I del artículo 62; el primer párrafo y las</w:t>
      </w:r>
      <w:r w:rsidR="00FA1927" w:rsidRPr="00583FA3">
        <w:rPr>
          <w:i w:val="0"/>
        </w:rPr>
        <w:t xml:space="preserve"> </w:t>
      </w:r>
      <w:r w:rsidRPr="00583FA3">
        <w:rPr>
          <w:i w:val="0"/>
        </w:rPr>
        <w:t xml:space="preserve">fracciones I, II, VIII, IX, X y XI del artículo 75, y </w:t>
      </w:r>
      <w:r w:rsidR="00BF5388">
        <w:rPr>
          <w:i w:val="0"/>
        </w:rPr>
        <w:t xml:space="preserve">las fracciones II, III y V del </w:t>
      </w:r>
      <w:r w:rsidRPr="00583FA3">
        <w:rPr>
          <w:i w:val="0"/>
        </w:rPr>
        <w:t>artículo 76; y se adicionan las fracciones XII, XIII, XIV y XV del artículo 75.</w:t>
      </w:r>
      <w:r w:rsidR="00FA1927" w:rsidRPr="00583FA3">
        <w:rPr>
          <w:i w:val="0"/>
        </w:rPr>
        <w:t xml:space="preserve"> </w:t>
      </w:r>
    </w:p>
    <w:p w14:paraId="703AB1BE" w14:textId="77777777" w:rsidR="000E21FA" w:rsidRPr="00583FA3" w:rsidRDefault="000E21FA" w:rsidP="00FA1927">
      <w:pPr>
        <w:pStyle w:val="Textoindependiente"/>
        <w:numPr>
          <w:ilvl w:val="12"/>
          <w:numId w:val="0"/>
        </w:numPr>
        <w:ind w:left="1416" w:hanging="708"/>
        <w:rPr>
          <w:rFonts w:cs="Arial"/>
          <w:i w:val="0"/>
        </w:rPr>
      </w:pPr>
    </w:p>
    <w:p w14:paraId="16C1B0CD" w14:textId="77777777" w:rsidR="00FA1927" w:rsidRPr="00583FA3" w:rsidRDefault="00C6251F" w:rsidP="00F216C2">
      <w:pPr>
        <w:pStyle w:val="Textoindependiente"/>
        <w:ind w:left="567" w:hanging="567"/>
        <w:rPr>
          <w:i w:val="0"/>
        </w:rPr>
      </w:pPr>
      <w:r w:rsidRPr="00583FA3">
        <w:rPr>
          <w:i w:val="0"/>
        </w:rPr>
        <w:t>3.</w:t>
      </w:r>
      <w:r w:rsidRPr="00583FA3">
        <w:rPr>
          <w:i w:val="0"/>
        </w:rPr>
        <w:tab/>
      </w:r>
      <w:r w:rsidR="00FA1927" w:rsidRPr="00583FA3">
        <w:rPr>
          <w:i w:val="0"/>
        </w:rPr>
        <w:t>Decreto No. LX-725, del 9 de septiembre de 2009.</w:t>
      </w:r>
    </w:p>
    <w:p w14:paraId="1FA855CE" w14:textId="77777777" w:rsidR="00FA1927" w:rsidRPr="00583FA3" w:rsidRDefault="00FA1927" w:rsidP="00F27221">
      <w:pPr>
        <w:pStyle w:val="Textoindependiente"/>
        <w:ind w:left="567"/>
        <w:rPr>
          <w:i w:val="0"/>
        </w:rPr>
      </w:pPr>
      <w:r w:rsidRPr="00583FA3">
        <w:rPr>
          <w:i w:val="0"/>
        </w:rPr>
        <w:t>P.O. No. 109, del 10 de septiembre de 2009.</w:t>
      </w:r>
    </w:p>
    <w:p w14:paraId="17F0958F" w14:textId="77777777" w:rsidR="00FA1927" w:rsidRPr="00583FA3" w:rsidRDefault="00FA1927" w:rsidP="00F27221">
      <w:pPr>
        <w:pStyle w:val="Textoindependiente"/>
        <w:ind w:left="567"/>
        <w:rPr>
          <w:i w:val="0"/>
        </w:rPr>
      </w:pPr>
      <w:r w:rsidRPr="00583FA3">
        <w:rPr>
          <w:i w:val="0"/>
        </w:rPr>
        <w:t>Se reforma el artículo 49.</w:t>
      </w:r>
    </w:p>
    <w:p w14:paraId="03A63AA3" w14:textId="77777777" w:rsidR="002E62D5" w:rsidRPr="00583FA3" w:rsidRDefault="002E62D5" w:rsidP="00AE160A">
      <w:pPr>
        <w:pStyle w:val="Textoindependiente"/>
        <w:numPr>
          <w:ilvl w:val="12"/>
          <w:numId w:val="0"/>
        </w:numPr>
        <w:ind w:left="993"/>
        <w:rPr>
          <w:i w:val="0"/>
        </w:rPr>
      </w:pPr>
    </w:p>
    <w:p w14:paraId="1B242EB9" w14:textId="77777777" w:rsidR="002E62D5" w:rsidRPr="00583FA3" w:rsidRDefault="00C6251F" w:rsidP="00F216C2">
      <w:pPr>
        <w:pStyle w:val="Textoindependiente"/>
        <w:ind w:left="567" w:hanging="567"/>
        <w:rPr>
          <w:i w:val="0"/>
        </w:rPr>
      </w:pPr>
      <w:r w:rsidRPr="00583FA3">
        <w:rPr>
          <w:i w:val="0"/>
        </w:rPr>
        <w:t>4.</w:t>
      </w:r>
      <w:r w:rsidRPr="00583FA3">
        <w:rPr>
          <w:i w:val="0"/>
        </w:rPr>
        <w:tab/>
      </w:r>
      <w:r w:rsidR="002E62D5" w:rsidRPr="00583FA3">
        <w:rPr>
          <w:i w:val="0"/>
        </w:rPr>
        <w:t>Decreto No. LX-736, del 30 de septiembre de 2009.</w:t>
      </w:r>
    </w:p>
    <w:p w14:paraId="562128D3" w14:textId="77777777" w:rsidR="002E62D5" w:rsidRPr="00583FA3" w:rsidRDefault="002E62D5" w:rsidP="00F27221">
      <w:pPr>
        <w:pStyle w:val="Textoindependiente"/>
        <w:numPr>
          <w:ilvl w:val="12"/>
          <w:numId w:val="0"/>
        </w:numPr>
        <w:ind w:left="567"/>
        <w:rPr>
          <w:rFonts w:cs="Arial"/>
          <w:i w:val="0"/>
          <w:iCs/>
        </w:rPr>
      </w:pPr>
      <w:r w:rsidRPr="00583FA3">
        <w:rPr>
          <w:rFonts w:cs="Arial"/>
          <w:i w:val="0"/>
          <w:iCs/>
        </w:rPr>
        <w:t>P.O. No. 124, del 15 de octubre de 2009.</w:t>
      </w:r>
    </w:p>
    <w:p w14:paraId="51281AA4" w14:textId="77777777" w:rsidR="002E62D5" w:rsidRPr="00583FA3" w:rsidRDefault="006374E1" w:rsidP="00F27221">
      <w:pPr>
        <w:pStyle w:val="Textoindependiente"/>
        <w:numPr>
          <w:ilvl w:val="12"/>
          <w:numId w:val="0"/>
        </w:numPr>
        <w:ind w:left="567"/>
        <w:rPr>
          <w:rFonts w:cs="Arial"/>
          <w:i w:val="0"/>
        </w:rPr>
      </w:pPr>
      <w:r w:rsidRPr="00583FA3">
        <w:rPr>
          <w:rFonts w:ascii="Arial,Bold" w:hAnsi="Arial,Bold" w:cs="Arial,Bold"/>
          <w:b/>
          <w:bCs/>
          <w:i w:val="0"/>
          <w:lang w:val="es-ES"/>
        </w:rPr>
        <w:t>ART</w:t>
      </w:r>
      <w:r w:rsidR="00FB1382" w:rsidRPr="00583FA3">
        <w:rPr>
          <w:rFonts w:ascii="Arial,Bold" w:hAnsi="Arial,Bold" w:cs="Arial,Bold"/>
          <w:b/>
          <w:bCs/>
          <w:i w:val="0"/>
          <w:lang w:val="es-ES"/>
        </w:rPr>
        <w:t>Í</w:t>
      </w:r>
      <w:r w:rsidRPr="00583FA3">
        <w:rPr>
          <w:rFonts w:ascii="Arial,Bold" w:hAnsi="Arial,Bold" w:cs="Arial,Bold"/>
          <w:b/>
          <w:bCs/>
          <w:i w:val="0"/>
          <w:lang w:val="es-ES"/>
        </w:rPr>
        <w:t>CULO SEGUNDO.-</w:t>
      </w:r>
      <w:r w:rsidR="002E62D5" w:rsidRPr="00583FA3">
        <w:rPr>
          <w:i w:val="0"/>
        </w:rPr>
        <w:t xml:space="preserve">Se </w:t>
      </w:r>
      <w:r w:rsidR="002E62D5" w:rsidRPr="00583FA3">
        <w:rPr>
          <w:rFonts w:cs="Arial"/>
          <w:i w:val="0"/>
        </w:rPr>
        <w:t>reforman los artículos 57, 94 y 95, y se adiciona el artículo 96.</w:t>
      </w:r>
    </w:p>
    <w:p w14:paraId="0A92E650" w14:textId="77777777" w:rsidR="00D15FEC" w:rsidRPr="00583FA3" w:rsidRDefault="00D15FEC" w:rsidP="002E62D5">
      <w:pPr>
        <w:pStyle w:val="Textoindependiente"/>
        <w:numPr>
          <w:ilvl w:val="12"/>
          <w:numId w:val="0"/>
        </w:numPr>
        <w:ind w:left="993"/>
        <w:rPr>
          <w:i w:val="0"/>
        </w:rPr>
      </w:pPr>
    </w:p>
    <w:p w14:paraId="409A51A5" w14:textId="77777777" w:rsidR="00D15FEC" w:rsidRPr="00583FA3" w:rsidRDefault="00D15FEC" w:rsidP="00F216C2">
      <w:pPr>
        <w:pStyle w:val="Textoindependiente"/>
        <w:ind w:left="567" w:hanging="567"/>
        <w:rPr>
          <w:i w:val="0"/>
        </w:rPr>
      </w:pPr>
      <w:r w:rsidRPr="00583FA3">
        <w:rPr>
          <w:i w:val="0"/>
        </w:rPr>
        <w:t>5</w:t>
      </w:r>
      <w:r w:rsidR="00C6251F" w:rsidRPr="00583FA3">
        <w:rPr>
          <w:i w:val="0"/>
        </w:rPr>
        <w:t>.</w:t>
      </w:r>
      <w:r w:rsidR="00C6251F" w:rsidRPr="00583FA3">
        <w:rPr>
          <w:i w:val="0"/>
        </w:rPr>
        <w:tab/>
      </w:r>
      <w:r w:rsidRPr="00583FA3">
        <w:rPr>
          <w:i w:val="0"/>
        </w:rPr>
        <w:t>Decreto No. LX-1101, del 15 de junio de 2010.</w:t>
      </w:r>
    </w:p>
    <w:p w14:paraId="7B3B04D3" w14:textId="77777777" w:rsidR="00D15FEC" w:rsidRPr="00583FA3" w:rsidRDefault="00D15FEC" w:rsidP="00E03068">
      <w:pPr>
        <w:ind w:left="567"/>
        <w:jc w:val="both"/>
        <w:rPr>
          <w:rFonts w:ascii="Arial" w:hAnsi="Arial" w:cs="Arial"/>
          <w:lang w:val="es-MX"/>
        </w:rPr>
      </w:pPr>
      <w:r w:rsidRPr="00583FA3">
        <w:rPr>
          <w:rFonts w:ascii="Arial" w:hAnsi="Arial" w:cs="Arial"/>
          <w:lang w:val="es-MX"/>
        </w:rPr>
        <w:t>P.O. No. 127, del 26 de octubre de 2010.</w:t>
      </w:r>
    </w:p>
    <w:p w14:paraId="22350359" w14:textId="77777777" w:rsidR="00D15FEC" w:rsidRPr="00583FA3" w:rsidRDefault="00E13A7E" w:rsidP="00E03068">
      <w:pPr>
        <w:ind w:left="567"/>
        <w:jc w:val="both"/>
        <w:rPr>
          <w:rFonts w:ascii="Arial" w:hAnsi="Arial" w:cs="Arial"/>
          <w:lang w:val="es-MX"/>
        </w:rPr>
      </w:pPr>
      <w:r w:rsidRPr="00583FA3">
        <w:rPr>
          <w:rFonts w:ascii="Arial,Bold" w:hAnsi="Arial,Bold" w:cs="Arial,Bold"/>
          <w:b/>
          <w:bCs/>
          <w:lang w:val="es-ES"/>
        </w:rPr>
        <w:t>ART</w:t>
      </w:r>
      <w:r w:rsidR="00FB1382" w:rsidRPr="00583FA3">
        <w:rPr>
          <w:rFonts w:ascii="Arial,Bold" w:hAnsi="Arial,Bold" w:cs="Arial,Bold"/>
          <w:b/>
          <w:bCs/>
          <w:lang w:val="es-ES"/>
        </w:rPr>
        <w:t>Í</w:t>
      </w:r>
      <w:r w:rsidRPr="00583FA3">
        <w:rPr>
          <w:rFonts w:ascii="Arial,Bold" w:hAnsi="Arial,Bold" w:cs="Arial,Bold"/>
          <w:b/>
          <w:bCs/>
          <w:lang w:val="es-ES"/>
        </w:rPr>
        <w:t>CULO CUARTO.</w:t>
      </w:r>
      <w:r w:rsidRPr="00583FA3">
        <w:rPr>
          <w:rFonts w:ascii="Arial" w:hAnsi="Arial" w:cs="Arial"/>
        </w:rPr>
        <w:t xml:space="preserve"> </w:t>
      </w:r>
      <w:r w:rsidR="00D15FEC" w:rsidRPr="00583FA3">
        <w:rPr>
          <w:rFonts w:ascii="Arial" w:hAnsi="Arial" w:cs="Arial"/>
        </w:rPr>
        <w:t>Se reforma el artículo 93, fracciones III, IV, VII, X, XI, XII, y XIII; y se adiciona una fracción XIV al artículo 93.</w:t>
      </w:r>
    </w:p>
    <w:p w14:paraId="66CE2800" w14:textId="77777777" w:rsidR="00D15FEC" w:rsidRPr="00583FA3" w:rsidRDefault="00C6251F" w:rsidP="00D15FEC">
      <w:pPr>
        <w:pStyle w:val="Textoindependiente"/>
        <w:numPr>
          <w:ilvl w:val="12"/>
          <w:numId w:val="0"/>
        </w:numPr>
        <w:ind w:left="1416" w:hanging="708"/>
        <w:rPr>
          <w:rFonts w:cs="Arial"/>
          <w:i w:val="0"/>
          <w:iCs/>
          <w:lang w:val="es-MX"/>
        </w:rPr>
      </w:pPr>
      <w:r w:rsidRPr="00583FA3">
        <w:rPr>
          <w:rFonts w:cs="Arial"/>
          <w:i w:val="0"/>
          <w:iCs/>
          <w:lang w:val="es-MX"/>
        </w:rPr>
        <w:tab/>
      </w:r>
    </w:p>
    <w:p w14:paraId="0DE16A76" w14:textId="77777777" w:rsidR="00F06E2E" w:rsidRPr="00583FA3" w:rsidRDefault="0001732D" w:rsidP="00F216C2">
      <w:pPr>
        <w:pStyle w:val="Textoindependiente"/>
        <w:ind w:left="567" w:hanging="567"/>
        <w:rPr>
          <w:i w:val="0"/>
        </w:rPr>
      </w:pPr>
      <w:r w:rsidRPr="00583FA3">
        <w:rPr>
          <w:i w:val="0"/>
        </w:rPr>
        <w:t>6.</w:t>
      </w:r>
      <w:r w:rsidRPr="00583FA3">
        <w:rPr>
          <w:i w:val="0"/>
        </w:rPr>
        <w:tab/>
      </w:r>
      <w:r w:rsidR="00F06E2E" w:rsidRPr="00583FA3">
        <w:rPr>
          <w:i w:val="0"/>
        </w:rPr>
        <w:t>Decreto No. LX-1127, del 29 de septiembre de 2010.</w:t>
      </w:r>
    </w:p>
    <w:p w14:paraId="1BBDD7E8" w14:textId="77777777" w:rsidR="00F06E2E" w:rsidRPr="00583FA3" w:rsidRDefault="00F06E2E" w:rsidP="0001732D">
      <w:pPr>
        <w:tabs>
          <w:tab w:val="left" w:pos="1276"/>
        </w:tabs>
        <w:ind w:left="567"/>
        <w:jc w:val="both"/>
        <w:rPr>
          <w:rFonts w:ascii="Arial" w:hAnsi="Arial" w:cs="Arial"/>
          <w:lang w:val="es-MX"/>
        </w:rPr>
      </w:pPr>
      <w:r w:rsidRPr="00583FA3">
        <w:rPr>
          <w:rFonts w:ascii="Arial" w:hAnsi="Arial" w:cs="Arial"/>
          <w:lang w:val="es-MX"/>
        </w:rPr>
        <w:t>P.O. No. 133, del 9 de noviembre de 2010.</w:t>
      </w:r>
    </w:p>
    <w:p w14:paraId="5D10AB1B" w14:textId="77777777" w:rsidR="00F06E2E" w:rsidRPr="00583FA3" w:rsidRDefault="00F06E2E" w:rsidP="0001732D">
      <w:pPr>
        <w:tabs>
          <w:tab w:val="left" w:pos="1276"/>
        </w:tabs>
        <w:ind w:left="567"/>
        <w:jc w:val="both"/>
        <w:rPr>
          <w:rFonts w:ascii="Arial" w:hAnsi="Arial" w:cs="Arial"/>
          <w:bCs/>
        </w:rPr>
      </w:pPr>
      <w:r w:rsidRPr="00583FA3">
        <w:rPr>
          <w:rFonts w:ascii="Arial" w:hAnsi="Arial" w:cs="Arial"/>
        </w:rPr>
        <w:t>Se</w:t>
      </w:r>
      <w:r w:rsidRPr="00583FA3">
        <w:rPr>
          <w:rFonts w:ascii="Arial" w:hAnsi="Arial" w:cs="Arial"/>
          <w:b/>
          <w:bCs/>
        </w:rPr>
        <w:t xml:space="preserve"> </w:t>
      </w:r>
      <w:r w:rsidRPr="00583FA3">
        <w:rPr>
          <w:rFonts w:ascii="Arial" w:hAnsi="Arial" w:cs="Arial"/>
          <w:bCs/>
        </w:rPr>
        <w:t>reforma la fracción I del artículo 74.</w:t>
      </w:r>
    </w:p>
    <w:p w14:paraId="6381241E" w14:textId="77777777" w:rsidR="004146DE" w:rsidRPr="00583FA3" w:rsidRDefault="004146DE" w:rsidP="00F06E2E">
      <w:pPr>
        <w:ind w:left="1620" w:hanging="486"/>
        <w:jc w:val="both"/>
        <w:rPr>
          <w:rFonts w:ascii="Arial" w:hAnsi="Arial" w:cs="Arial"/>
          <w:bCs/>
        </w:rPr>
      </w:pPr>
    </w:p>
    <w:p w14:paraId="6C536FA8" w14:textId="77777777" w:rsidR="004146DE" w:rsidRPr="00583FA3" w:rsidRDefault="004146DE" w:rsidP="00F216C2">
      <w:pPr>
        <w:pStyle w:val="Textoindependiente"/>
        <w:ind w:left="567" w:hanging="567"/>
        <w:rPr>
          <w:i w:val="0"/>
        </w:rPr>
      </w:pPr>
      <w:r w:rsidRPr="00583FA3">
        <w:rPr>
          <w:i w:val="0"/>
        </w:rPr>
        <w:t>7.</w:t>
      </w:r>
      <w:r w:rsidR="003A7E0F" w:rsidRPr="00583FA3">
        <w:rPr>
          <w:i w:val="0"/>
        </w:rPr>
        <w:tab/>
      </w:r>
      <w:r w:rsidRPr="00583FA3">
        <w:rPr>
          <w:i w:val="0"/>
        </w:rPr>
        <w:t>Decreto No. LX-1566, del 2 de diciembre de 2010.</w:t>
      </w:r>
    </w:p>
    <w:p w14:paraId="57EF7B4A" w14:textId="77777777" w:rsidR="004146DE" w:rsidRPr="00583FA3" w:rsidRDefault="004146DE" w:rsidP="0001732D">
      <w:pPr>
        <w:tabs>
          <w:tab w:val="left" w:pos="1276"/>
        </w:tabs>
        <w:ind w:left="567"/>
        <w:jc w:val="both"/>
        <w:rPr>
          <w:rFonts w:ascii="Arial" w:hAnsi="Arial" w:cs="Arial"/>
          <w:lang w:val="es-MX"/>
        </w:rPr>
      </w:pPr>
      <w:r w:rsidRPr="00583FA3">
        <w:rPr>
          <w:rFonts w:ascii="Arial" w:hAnsi="Arial" w:cs="Arial"/>
          <w:lang w:val="es-MX"/>
        </w:rPr>
        <w:t>P.O. No. 150, del 16 de diciembre de 2010.</w:t>
      </w:r>
    </w:p>
    <w:p w14:paraId="19599815" w14:textId="77777777" w:rsidR="004146DE" w:rsidRPr="00583FA3" w:rsidRDefault="004146DE" w:rsidP="0001732D">
      <w:pPr>
        <w:tabs>
          <w:tab w:val="left" w:pos="1276"/>
        </w:tabs>
        <w:ind w:left="567"/>
        <w:jc w:val="both"/>
        <w:rPr>
          <w:rFonts w:ascii="Arial" w:hAnsi="Arial" w:cs="Arial"/>
          <w:lang w:val="es-MX"/>
        </w:rPr>
      </w:pPr>
      <w:r w:rsidRPr="00583FA3">
        <w:rPr>
          <w:rFonts w:ascii="Arial" w:hAnsi="Arial" w:cs="Arial"/>
          <w:b/>
        </w:rPr>
        <w:t>ART</w:t>
      </w:r>
      <w:r w:rsidR="00FB1382" w:rsidRPr="00583FA3">
        <w:rPr>
          <w:rFonts w:ascii="Arial" w:hAnsi="Arial" w:cs="Arial"/>
          <w:b/>
        </w:rPr>
        <w:t>Í</w:t>
      </w:r>
      <w:r w:rsidRPr="00583FA3">
        <w:rPr>
          <w:rFonts w:ascii="Arial" w:hAnsi="Arial" w:cs="Arial"/>
          <w:b/>
        </w:rPr>
        <w:t>CULO PRIMERO.-</w:t>
      </w:r>
      <w:r w:rsidRPr="00583FA3">
        <w:rPr>
          <w:rFonts w:ascii="Arial" w:hAnsi="Arial" w:cs="Arial"/>
        </w:rPr>
        <w:t xml:space="preserve"> Se reforma el artículo 75, fracciones X</w:t>
      </w:r>
      <w:r w:rsidR="005E1DDF" w:rsidRPr="00583FA3">
        <w:rPr>
          <w:rFonts w:ascii="Arial" w:hAnsi="Arial" w:cs="Arial"/>
        </w:rPr>
        <w:t xml:space="preserve">II y XIII, párrafos 3 y 4; y se </w:t>
      </w:r>
      <w:r w:rsidRPr="00583FA3">
        <w:rPr>
          <w:rFonts w:ascii="Arial" w:hAnsi="Arial" w:cs="Arial"/>
        </w:rPr>
        <w:t>adiciona el artículo 75, fracción XIII, párrafo 5.</w:t>
      </w:r>
    </w:p>
    <w:p w14:paraId="1D2C1B13" w14:textId="77777777" w:rsidR="004146DE" w:rsidRPr="00583FA3" w:rsidRDefault="004146DE" w:rsidP="00F06E2E">
      <w:pPr>
        <w:ind w:left="1620" w:hanging="486"/>
        <w:jc w:val="both"/>
        <w:rPr>
          <w:rFonts w:ascii="Arial" w:hAnsi="Arial" w:cs="Arial"/>
          <w:lang w:val="es-MX"/>
        </w:rPr>
      </w:pPr>
    </w:p>
    <w:p w14:paraId="40175948" w14:textId="77777777" w:rsidR="007B0BA7" w:rsidRPr="00583FA3" w:rsidRDefault="007B0BA7" w:rsidP="00F216C2">
      <w:pPr>
        <w:pStyle w:val="Textoindependiente"/>
        <w:ind w:left="567" w:hanging="567"/>
        <w:rPr>
          <w:i w:val="0"/>
        </w:rPr>
      </w:pPr>
      <w:r w:rsidRPr="00583FA3">
        <w:rPr>
          <w:i w:val="0"/>
        </w:rPr>
        <w:t>8</w:t>
      </w:r>
      <w:r w:rsidR="003A7E0F" w:rsidRPr="00583FA3">
        <w:rPr>
          <w:i w:val="0"/>
        </w:rPr>
        <w:t>.</w:t>
      </w:r>
      <w:r w:rsidR="003A7E0F" w:rsidRPr="00583FA3">
        <w:rPr>
          <w:i w:val="0"/>
        </w:rPr>
        <w:tab/>
      </w:r>
      <w:r w:rsidRPr="00583FA3">
        <w:rPr>
          <w:i w:val="0"/>
        </w:rPr>
        <w:t>Decreto No. LXI-21, del 24 de marzo de 2011.</w:t>
      </w:r>
    </w:p>
    <w:p w14:paraId="5AC8ED88" w14:textId="77777777" w:rsidR="007B0BA7" w:rsidRPr="00583FA3" w:rsidRDefault="007B0BA7" w:rsidP="00235E88">
      <w:pPr>
        <w:ind w:left="567"/>
        <w:jc w:val="both"/>
        <w:rPr>
          <w:rFonts w:ascii="Arial" w:hAnsi="Arial" w:cs="Arial"/>
          <w:lang w:val="es-MX"/>
        </w:rPr>
      </w:pPr>
      <w:r w:rsidRPr="00583FA3">
        <w:rPr>
          <w:rFonts w:ascii="Arial" w:hAnsi="Arial" w:cs="Arial"/>
          <w:lang w:val="es-MX"/>
        </w:rPr>
        <w:t>P.O. No. 40, del 5 de abril de 2011.</w:t>
      </w:r>
    </w:p>
    <w:p w14:paraId="694D5418" w14:textId="77777777" w:rsidR="007B0BA7" w:rsidRPr="00583FA3" w:rsidRDefault="007B0BA7" w:rsidP="00235E88">
      <w:pPr>
        <w:ind w:left="567"/>
        <w:jc w:val="both"/>
        <w:rPr>
          <w:rFonts w:ascii="Arial" w:hAnsi="Arial" w:cs="Arial"/>
          <w:bCs/>
          <w:szCs w:val="26"/>
        </w:rPr>
      </w:pPr>
      <w:r w:rsidRPr="00583FA3">
        <w:rPr>
          <w:rFonts w:ascii="Arial" w:hAnsi="Arial" w:cs="Arial"/>
          <w:bCs/>
          <w:szCs w:val="26"/>
        </w:rPr>
        <w:t>Se reforman los artículos 64 fracciones IV, VII, VIII, X, XI, XII, XIII, XIV, XV, XVI incisos a), b), c), d) y e), XVII y XVIII; y 68 fracciones V, XI, XIII, XVI, XVII, XVIII, XIX, y el párrafo segundo; y se adicionan las fracciones XX y XXI del artículo 64 y las fracciones XX y XXI del artículo 68.</w:t>
      </w:r>
    </w:p>
    <w:p w14:paraId="56A006D1" w14:textId="77777777" w:rsidR="007572D1" w:rsidRPr="00583FA3" w:rsidRDefault="007572D1" w:rsidP="007B0BA7">
      <w:pPr>
        <w:ind w:left="993"/>
        <w:jc w:val="both"/>
        <w:rPr>
          <w:rFonts w:ascii="Arial" w:hAnsi="Arial" w:cs="Arial"/>
          <w:bCs/>
          <w:szCs w:val="26"/>
        </w:rPr>
      </w:pPr>
    </w:p>
    <w:p w14:paraId="5432618E" w14:textId="77777777" w:rsidR="007572D1" w:rsidRPr="00583FA3" w:rsidRDefault="007572D1" w:rsidP="00F216C2">
      <w:pPr>
        <w:pStyle w:val="Textoindependiente"/>
        <w:ind w:left="567" w:hanging="567"/>
        <w:rPr>
          <w:i w:val="0"/>
        </w:rPr>
      </w:pPr>
      <w:r w:rsidRPr="00583FA3">
        <w:rPr>
          <w:i w:val="0"/>
        </w:rPr>
        <w:t>9</w:t>
      </w:r>
      <w:r w:rsidR="003A7E0F" w:rsidRPr="00583FA3">
        <w:rPr>
          <w:i w:val="0"/>
        </w:rPr>
        <w:t>.</w:t>
      </w:r>
      <w:r w:rsidR="003A7E0F" w:rsidRPr="00583FA3">
        <w:rPr>
          <w:i w:val="0"/>
        </w:rPr>
        <w:tab/>
      </w:r>
      <w:r w:rsidRPr="00583FA3">
        <w:rPr>
          <w:i w:val="0"/>
        </w:rPr>
        <w:t>Decreto No. LXI-70, del 30 de agosto de 2011.</w:t>
      </w:r>
    </w:p>
    <w:p w14:paraId="2BD5786D" w14:textId="77777777" w:rsidR="007572D1" w:rsidRPr="00583FA3" w:rsidRDefault="007572D1" w:rsidP="00FE1713">
      <w:pPr>
        <w:ind w:left="567"/>
        <w:jc w:val="both"/>
        <w:rPr>
          <w:rFonts w:ascii="Arial" w:hAnsi="Arial" w:cs="Arial"/>
          <w:lang w:val="es-MX"/>
        </w:rPr>
      </w:pPr>
      <w:r w:rsidRPr="00583FA3">
        <w:rPr>
          <w:rFonts w:ascii="Arial" w:hAnsi="Arial" w:cs="Arial"/>
          <w:lang w:val="es-MX"/>
        </w:rPr>
        <w:t>P.O. No. 104, del 31 de agosto de 2011.</w:t>
      </w:r>
    </w:p>
    <w:p w14:paraId="3779C065" w14:textId="77777777" w:rsidR="007572D1" w:rsidRPr="00583FA3" w:rsidRDefault="007572D1" w:rsidP="00FE1713">
      <w:pPr>
        <w:ind w:left="567"/>
        <w:jc w:val="both"/>
        <w:rPr>
          <w:rFonts w:ascii="Arial" w:hAnsi="Arial" w:cs="Arial"/>
          <w:lang w:val="es-ES"/>
        </w:rPr>
      </w:pPr>
      <w:r w:rsidRPr="00583FA3">
        <w:rPr>
          <w:rFonts w:ascii="Arial" w:hAnsi="Arial" w:cs="Arial"/>
          <w:lang w:val="es-ES"/>
        </w:rPr>
        <w:t>Se reforma el artículo 64 fracción XVIII y se deroga el artículo 76.</w:t>
      </w:r>
    </w:p>
    <w:p w14:paraId="54D6B184" w14:textId="77777777" w:rsidR="00D663DE" w:rsidRPr="00583FA3" w:rsidRDefault="00D663DE" w:rsidP="00FE1713">
      <w:pPr>
        <w:ind w:left="567"/>
        <w:jc w:val="both"/>
        <w:rPr>
          <w:rFonts w:ascii="Arial" w:hAnsi="Arial" w:cs="Arial"/>
          <w:lang w:val="es-MX"/>
        </w:rPr>
      </w:pPr>
      <w:r w:rsidRPr="00583FA3">
        <w:rPr>
          <w:rFonts w:ascii="Arial" w:hAnsi="Arial" w:cs="Arial"/>
          <w:lang w:val="es-ES"/>
        </w:rPr>
        <w:t xml:space="preserve">En su artículo único transitorio, establece que el </w:t>
      </w:r>
      <w:r w:rsidR="00D134EA" w:rsidRPr="00583FA3">
        <w:rPr>
          <w:rFonts w:ascii="Arial" w:hAnsi="Arial" w:cs="Arial"/>
          <w:lang w:val="es-ES"/>
        </w:rPr>
        <w:t>presente Decreto se publicará en el Periódico Oficial del Estado, y entrará en vigor el 1 de enero del 2012.</w:t>
      </w:r>
    </w:p>
    <w:p w14:paraId="4B64F217" w14:textId="078948CA" w:rsidR="007572D1" w:rsidRDefault="007572D1" w:rsidP="007B0BA7">
      <w:pPr>
        <w:ind w:left="993"/>
        <w:jc w:val="both"/>
        <w:rPr>
          <w:rFonts w:ascii="Arial" w:hAnsi="Arial" w:cs="Arial"/>
          <w:lang w:val="es-MX"/>
        </w:rPr>
      </w:pPr>
    </w:p>
    <w:p w14:paraId="38BA2428" w14:textId="46140559" w:rsidR="00B90DC9" w:rsidRDefault="00B90DC9" w:rsidP="007B0BA7">
      <w:pPr>
        <w:ind w:left="993"/>
        <w:jc w:val="both"/>
        <w:rPr>
          <w:rFonts w:ascii="Arial" w:hAnsi="Arial" w:cs="Arial"/>
          <w:lang w:val="es-MX"/>
        </w:rPr>
      </w:pPr>
    </w:p>
    <w:p w14:paraId="091E000D" w14:textId="1B240860" w:rsidR="00B90DC9" w:rsidRDefault="00B90DC9" w:rsidP="007B0BA7">
      <w:pPr>
        <w:ind w:left="993"/>
        <w:jc w:val="both"/>
        <w:rPr>
          <w:rFonts w:ascii="Arial" w:hAnsi="Arial" w:cs="Arial"/>
          <w:lang w:val="es-MX"/>
        </w:rPr>
      </w:pPr>
    </w:p>
    <w:p w14:paraId="5062017F" w14:textId="1F5EAF0F" w:rsidR="00B90DC9" w:rsidRDefault="00B90DC9" w:rsidP="007B0BA7">
      <w:pPr>
        <w:ind w:left="993"/>
        <w:jc w:val="both"/>
        <w:rPr>
          <w:rFonts w:ascii="Arial" w:hAnsi="Arial" w:cs="Arial"/>
          <w:lang w:val="es-MX"/>
        </w:rPr>
      </w:pPr>
    </w:p>
    <w:p w14:paraId="1774829A" w14:textId="45C775CC" w:rsidR="00B90DC9" w:rsidRPr="00583FA3" w:rsidRDefault="00B90DC9" w:rsidP="007B0BA7">
      <w:pPr>
        <w:ind w:left="993"/>
        <w:jc w:val="both"/>
        <w:rPr>
          <w:rFonts w:ascii="Arial" w:hAnsi="Arial" w:cs="Arial"/>
          <w:lang w:val="es-MX"/>
        </w:rPr>
      </w:pPr>
    </w:p>
    <w:p w14:paraId="7AA82DB9" w14:textId="77777777" w:rsidR="00E0151F" w:rsidRPr="00583FA3" w:rsidRDefault="00E0151F" w:rsidP="00F858DD">
      <w:pPr>
        <w:pStyle w:val="Textoindependiente"/>
        <w:ind w:left="567" w:hanging="567"/>
        <w:rPr>
          <w:i w:val="0"/>
        </w:rPr>
      </w:pPr>
      <w:r w:rsidRPr="00583FA3">
        <w:rPr>
          <w:i w:val="0"/>
        </w:rPr>
        <w:lastRenderedPageBreak/>
        <w:t>10.</w:t>
      </w:r>
      <w:r w:rsidR="003A7E0F" w:rsidRPr="00583FA3">
        <w:rPr>
          <w:i w:val="0"/>
        </w:rPr>
        <w:tab/>
      </w:r>
      <w:r w:rsidRPr="00583FA3">
        <w:rPr>
          <w:i w:val="0"/>
        </w:rPr>
        <w:t>Decreto No. LXI-195, del 14 de diciembre de 2011.</w:t>
      </w:r>
    </w:p>
    <w:p w14:paraId="20EF1C74" w14:textId="77777777" w:rsidR="00E0151F" w:rsidRPr="00583FA3" w:rsidRDefault="00E0151F" w:rsidP="00FE1713">
      <w:pPr>
        <w:ind w:left="567"/>
        <w:jc w:val="both"/>
        <w:rPr>
          <w:rFonts w:ascii="Arial" w:hAnsi="Arial" w:cs="Arial"/>
          <w:lang w:val="es-MX"/>
        </w:rPr>
      </w:pPr>
      <w:r w:rsidRPr="00583FA3">
        <w:rPr>
          <w:rFonts w:ascii="Arial" w:hAnsi="Arial" w:cs="Arial"/>
          <w:lang w:val="es-MX"/>
        </w:rPr>
        <w:t>P.O. No. 151, del 20 de diciembre de 2011.</w:t>
      </w:r>
    </w:p>
    <w:p w14:paraId="10234691" w14:textId="77777777" w:rsidR="00E0151F" w:rsidRPr="00583FA3" w:rsidRDefault="00B74B67" w:rsidP="00FE1713">
      <w:pPr>
        <w:ind w:left="567"/>
        <w:jc w:val="both"/>
        <w:rPr>
          <w:rFonts w:ascii="Arial" w:hAnsi="Arial" w:cs="Arial"/>
          <w:lang w:val="es-MX"/>
        </w:rPr>
      </w:pPr>
      <w:r w:rsidRPr="00583FA3">
        <w:rPr>
          <w:rFonts w:ascii="Arial" w:hAnsi="Arial" w:cs="Arial"/>
          <w:b/>
        </w:rPr>
        <w:t xml:space="preserve">ARTÍCULO PRIMERO. </w:t>
      </w:r>
      <w:r w:rsidR="00E0151F" w:rsidRPr="00583FA3">
        <w:rPr>
          <w:rFonts w:ascii="Arial" w:hAnsi="Arial" w:cs="Arial"/>
        </w:rPr>
        <w:t xml:space="preserve">Se reforma la denominación de los Capítulos II del Título I, IV y V del Título II y los artículos 1, 2, 3, 35, 36, 37, 38, 39, 40, 41, 42, 43, 44, 45, 46, 47, 50, 51 párrafo primero de la fracción I, 52 párrafo primero e inciso d) de la fracción II, 58, 66 párrafo primero y las fracciones I del párrafo segundo y VII, 67, 73 párrafo único y las fracciones I, II, III, XII y XX, 75 fracciones II numeral 4, VIII, IX y XI párrafos segundo y tercero, 79, 82, 84 fracciones I, II, III y IV, y 93 fracciones II, III, V, VI, VII y VIII; se adicionan las Secciones I, II, III y IV del Capítulo IV del Título II; el Capítulo X del Título III; los Títulos IV, V y VI; los artículos 37 bis, 38 bis, 40 bis, 40 ter, 40 </w:t>
      </w:r>
      <w:proofErr w:type="spellStart"/>
      <w:r w:rsidR="00E0151F" w:rsidRPr="00583FA3">
        <w:rPr>
          <w:rFonts w:ascii="Arial" w:hAnsi="Arial" w:cs="Arial"/>
        </w:rPr>
        <w:t>quater</w:t>
      </w:r>
      <w:proofErr w:type="spellEnd"/>
      <w:r w:rsidR="00E0151F" w:rsidRPr="00583FA3">
        <w:rPr>
          <w:rFonts w:ascii="Arial" w:hAnsi="Arial" w:cs="Arial"/>
        </w:rPr>
        <w:t xml:space="preserve">, 41 bis, 41 ter, 42 bis, 42 ter, 42 </w:t>
      </w:r>
      <w:proofErr w:type="spellStart"/>
      <w:r w:rsidR="00E0151F" w:rsidRPr="00583FA3">
        <w:rPr>
          <w:rFonts w:ascii="Arial" w:hAnsi="Arial" w:cs="Arial"/>
        </w:rPr>
        <w:t>quater</w:t>
      </w:r>
      <w:proofErr w:type="spellEnd"/>
      <w:r w:rsidR="00E0151F" w:rsidRPr="00583FA3">
        <w:rPr>
          <w:rFonts w:ascii="Arial" w:hAnsi="Arial" w:cs="Arial"/>
        </w:rPr>
        <w:t>, 44 bis, el párrafo segundo y las fracciones I, II y III del artículo 49, las fracciones V, VI, VII, VIII, IX y X del artículo 51, la fracción VII con los numerales 1, 2 y 3 del artículo 71, la fracción XXI del artículo 73, las fracciones XVI, XVII, XVIII y XIX, y los numerales 1, 2 y 3 del artículo 75, las fracciones XV, XVI, XVII, XVIII, XIX, XX, XXI y XXII, y los numerales 1 al 36 del artículo 93, los artículos 97, 98, 99, 100, 101, 102, 103, 104, 105, 106, 107, 108 y 109; se deroga la fracción V del artículo 73 y el artículo 91</w:t>
      </w:r>
      <w:r w:rsidR="0021755C" w:rsidRPr="00583FA3">
        <w:rPr>
          <w:rFonts w:ascii="Arial" w:hAnsi="Arial" w:cs="Arial"/>
        </w:rPr>
        <w:t>.</w:t>
      </w:r>
    </w:p>
    <w:p w14:paraId="3456D389" w14:textId="77777777" w:rsidR="00E0151F" w:rsidRPr="00583FA3" w:rsidRDefault="00E0151F" w:rsidP="007B0BA7">
      <w:pPr>
        <w:ind w:left="993"/>
        <w:jc w:val="both"/>
        <w:rPr>
          <w:rFonts w:ascii="Arial" w:hAnsi="Arial" w:cs="Arial"/>
          <w:sz w:val="12"/>
          <w:szCs w:val="12"/>
          <w:lang w:val="es-MX"/>
        </w:rPr>
      </w:pPr>
    </w:p>
    <w:p w14:paraId="01FE04B7" w14:textId="77777777" w:rsidR="00F9253C" w:rsidRPr="00583FA3" w:rsidRDefault="00F9253C" w:rsidP="00F858DD">
      <w:pPr>
        <w:pStyle w:val="Textoindependiente"/>
        <w:ind w:left="567" w:hanging="567"/>
        <w:rPr>
          <w:i w:val="0"/>
        </w:rPr>
      </w:pPr>
      <w:r w:rsidRPr="00583FA3">
        <w:rPr>
          <w:i w:val="0"/>
        </w:rPr>
        <w:t>11.</w:t>
      </w:r>
      <w:r w:rsidR="003A7E0F" w:rsidRPr="00583FA3">
        <w:rPr>
          <w:i w:val="0"/>
        </w:rPr>
        <w:tab/>
      </w:r>
      <w:r w:rsidRPr="00583FA3">
        <w:rPr>
          <w:i w:val="0"/>
        </w:rPr>
        <w:t>Decreto No. LXI-589, del 14 de diciembre de 2012.</w:t>
      </w:r>
    </w:p>
    <w:p w14:paraId="0907A113" w14:textId="77777777" w:rsidR="00F9253C" w:rsidRPr="00583FA3" w:rsidRDefault="00F9253C" w:rsidP="00FE1713">
      <w:pPr>
        <w:ind w:left="567"/>
        <w:jc w:val="both"/>
        <w:rPr>
          <w:rFonts w:ascii="Arial" w:hAnsi="Arial" w:cs="Arial"/>
          <w:lang w:val="es-MX"/>
        </w:rPr>
      </w:pPr>
      <w:r w:rsidRPr="00583FA3">
        <w:rPr>
          <w:rFonts w:ascii="Arial" w:hAnsi="Arial" w:cs="Arial"/>
          <w:lang w:val="es-MX"/>
        </w:rPr>
        <w:t>P.O. No. 152, del 19 de diciembre de 2012.</w:t>
      </w:r>
    </w:p>
    <w:p w14:paraId="04BAF90D" w14:textId="77777777" w:rsidR="00F9253C" w:rsidRPr="00583FA3" w:rsidRDefault="00F9253C" w:rsidP="00FE1713">
      <w:pPr>
        <w:ind w:left="567"/>
        <w:jc w:val="both"/>
        <w:rPr>
          <w:rFonts w:ascii="Arial" w:hAnsi="Arial" w:cs="Arial"/>
        </w:rPr>
      </w:pPr>
      <w:r w:rsidRPr="00583FA3">
        <w:rPr>
          <w:rFonts w:ascii="Arial" w:hAnsi="Arial" w:cs="Arial"/>
        </w:rPr>
        <w:t xml:space="preserve">Se reforman los artículos 32 fracciones II, IV y V, 35 párrafo tercero, 45 fracciones XV y XVI, 46 párrafo tercero, 48 inciso c), 49 párrafo primero, 50 párrafo primero, 51 fracciones I párrafo primero, V, VIII, IX y X, 52 fracción I párrafo segundo y los incisos a), d), g), i) y k), 59 fracciones I, IV y V, 62 párrafo único y la fracción I, 73 párrafo segundo y la  fracción </w:t>
      </w:r>
      <w:r w:rsidRPr="00583FA3">
        <w:rPr>
          <w:rFonts w:ascii="Arial" w:hAnsi="Arial" w:cs="Arial"/>
          <w:bCs/>
        </w:rPr>
        <w:t>XVII</w:t>
      </w:r>
      <w:r w:rsidRPr="00583FA3">
        <w:rPr>
          <w:rFonts w:ascii="Arial" w:hAnsi="Arial" w:cs="Arial"/>
        </w:rPr>
        <w:t xml:space="preserve">, 74 fracción I, y 99 párrafo primero; se adicionan la fracción V del artículo 32, la fracción </w:t>
      </w:r>
      <w:r w:rsidRPr="00583FA3">
        <w:rPr>
          <w:rFonts w:ascii="Arial" w:hAnsi="Arial" w:cs="Arial"/>
          <w:iCs/>
        </w:rPr>
        <w:t xml:space="preserve">XVII del artículo 45, el cuarto párrafo del artículo 46, el inciso d) del artículo 48, la fracción </w:t>
      </w:r>
      <w:r w:rsidRPr="00583FA3">
        <w:rPr>
          <w:rFonts w:ascii="Arial" w:hAnsi="Arial" w:cs="Arial"/>
        </w:rPr>
        <w:t>XI del artículo 51,</w:t>
      </w:r>
      <w:r w:rsidRPr="00583FA3">
        <w:rPr>
          <w:rFonts w:ascii="Arial" w:hAnsi="Arial" w:cs="Arial"/>
          <w:b/>
        </w:rPr>
        <w:t xml:space="preserve"> </w:t>
      </w:r>
      <w:r w:rsidRPr="00583FA3">
        <w:rPr>
          <w:rFonts w:ascii="Arial" w:hAnsi="Arial" w:cs="Arial"/>
        </w:rPr>
        <w:t>el inciso l) de la fracción I del artículo 52 y las fracciones VI y VII del artículo 59; y se deroga el inciso e) fracción I del artículo 52.</w:t>
      </w:r>
    </w:p>
    <w:p w14:paraId="13F1131A" w14:textId="77777777" w:rsidR="00852641" w:rsidRPr="00583FA3" w:rsidRDefault="00852641" w:rsidP="00F9253C">
      <w:pPr>
        <w:ind w:left="1276"/>
        <w:jc w:val="both"/>
        <w:rPr>
          <w:rFonts w:ascii="Arial" w:hAnsi="Arial" w:cs="Arial"/>
          <w:sz w:val="12"/>
          <w:szCs w:val="12"/>
          <w:lang w:val="es-MX"/>
        </w:rPr>
      </w:pPr>
    </w:p>
    <w:p w14:paraId="2276772F" w14:textId="77777777" w:rsidR="00852641" w:rsidRPr="00583FA3" w:rsidRDefault="00852641" w:rsidP="00E863C0">
      <w:pPr>
        <w:ind w:left="567"/>
        <w:jc w:val="both"/>
        <w:rPr>
          <w:rFonts w:ascii="Arial" w:hAnsi="Arial" w:cs="Arial"/>
          <w:b/>
          <w:szCs w:val="24"/>
        </w:rPr>
      </w:pPr>
      <w:r w:rsidRPr="00583FA3">
        <w:rPr>
          <w:rFonts w:ascii="Arial" w:hAnsi="Arial" w:cs="Arial"/>
          <w:b/>
          <w:szCs w:val="24"/>
        </w:rPr>
        <w:t>FE DE ERRATAS:</w:t>
      </w:r>
    </w:p>
    <w:p w14:paraId="35C71580" w14:textId="77777777" w:rsidR="00852641" w:rsidRPr="00583FA3" w:rsidRDefault="00852641" w:rsidP="00852641">
      <w:pPr>
        <w:ind w:left="1276"/>
        <w:rPr>
          <w:rFonts w:ascii="Arial" w:hAnsi="Arial" w:cs="Arial"/>
          <w:szCs w:val="24"/>
        </w:rPr>
      </w:pPr>
      <w:r w:rsidRPr="00583FA3">
        <w:rPr>
          <w:rFonts w:ascii="Arial" w:hAnsi="Arial" w:cs="Arial"/>
          <w:szCs w:val="24"/>
        </w:rPr>
        <w:t xml:space="preserve">a). P.O. No. </w:t>
      </w:r>
      <w:r w:rsidR="00D10481" w:rsidRPr="00583FA3">
        <w:rPr>
          <w:rFonts w:ascii="Arial" w:hAnsi="Arial" w:cs="Arial"/>
          <w:szCs w:val="24"/>
        </w:rPr>
        <w:t>9</w:t>
      </w:r>
      <w:r w:rsidRPr="00583FA3">
        <w:rPr>
          <w:rFonts w:ascii="Arial" w:hAnsi="Arial" w:cs="Arial"/>
          <w:szCs w:val="24"/>
        </w:rPr>
        <w:t xml:space="preserve">, del </w:t>
      </w:r>
      <w:r w:rsidR="00D10481" w:rsidRPr="00583FA3">
        <w:rPr>
          <w:rFonts w:ascii="Arial" w:hAnsi="Arial" w:cs="Arial"/>
          <w:szCs w:val="24"/>
        </w:rPr>
        <w:t>17</w:t>
      </w:r>
      <w:r w:rsidRPr="00583FA3">
        <w:rPr>
          <w:rFonts w:ascii="Arial" w:hAnsi="Arial" w:cs="Arial"/>
          <w:szCs w:val="24"/>
        </w:rPr>
        <w:t xml:space="preserve"> de </w:t>
      </w:r>
      <w:r w:rsidR="00D10481" w:rsidRPr="00583FA3">
        <w:rPr>
          <w:rFonts w:ascii="Arial" w:hAnsi="Arial" w:cs="Arial"/>
          <w:szCs w:val="24"/>
        </w:rPr>
        <w:t>enero</w:t>
      </w:r>
      <w:r w:rsidRPr="00583FA3">
        <w:rPr>
          <w:rFonts w:ascii="Arial" w:hAnsi="Arial" w:cs="Arial"/>
          <w:szCs w:val="24"/>
        </w:rPr>
        <w:t xml:space="preserve"> de 20</w:t>
      </w:r>
      <w:r w:rsidR="00D10481" w:rsidRPr="00583FA3">
        <w:rPr>
          <w:rFonts w:ascii="Arial" w:hAnsi="Arial" w:cs="Arial"/>
          <w:szCs w:val="24"/>
        </w:rPr>
        <w:t>13</w:t>
      </w:r>
      <w:r w:rsidRPr="00583FA3">
        <w:rPr>
          <w:rFonts w:ascii="Arial" w:hAnsi="Arial" w:cs="Arial"/>
          <w:szCs w:val="24"/>
        </w:rPr>
        <w:t>.</w:t>
      </w:r>
    </w:p>
    <w:p w14:paraId="319097A8" w14:textId="77777777" w:rsidR="00852641" w:rsidRPr="00583FA3" w:rsidRDefault="002C6399" w:rsidP="00495428">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los Decretos números LXI-589 y LXI-590, publicados en el Periódico Oficial número 152, del 19 de diciembre de 2012</w:t>
      </w:r>
      <w:r w:rsidR="00AE375B" w:rsidRPr="00583FA3">
        <w:rPr>
          <w:rFonts w:ascii="Arial" w:hAnsi="Arial" w:cs="Arial"/>
        </w:rPr>
        <w:t>.</w:t>
      </w:r>
    </w:p>
    <w:p w14:paraId="1316DECD" w14:textId="77777777" w:rsidR="00F9253C" w:rsidRPr="00583FA3" w:rsidRDefault="00F9253C" w:rsidP="007B0BA7">
      <w:pPr>
        <w:ind w:left="993"/>
        <w:jc w:val="both"/>
        <w:rPr>
          <w:rFonts w:ascii="Arial" w:hAnsi="Arial" w:cs="Arial"/>
          <w:sz w:val="12"/>
          <w:szCs w:val="12"/>
        </w:rPr>
      </w:pPr>
    </w:p>
    <w:p w14:paraId="6F6E1EFC" w14:textId="77777777" w:rsidR="00AE375B" w:rsidRPr="00583FA3" w:rsidRDefault="00AE375B" w:rsidP="00F858DD">
      <w:pPr>
        <w:pStyle w:val="Textoindependiente"/>
        <w:ind w:left="567" w:hanging="567"/>
        <w:rPr>
          <w:i w:val="0"/>
        </w:rPr>
      </w:pPr>
      <w:r w:rsidRPr="00583FA3">
        <w:rPr>
          <w:i w:val="0"/>
        </w:rPr>
        <w:t>12.</w:t>
      </w:r>
      <w:r w:rsidR="003A7E0F" w:rsidRPr="00583FA3">
        <w:rPr>
          <w:i w:val="0"/>
        </w:rPr>
        <w:tab/>
      </w:r>
      <w:r w:rsidRPr="00583FA3">
        <w:rPr>
          <w:i w:val="0"/>
        </w:rPr>
        <w:t xml:space="preserve">Decreto No. LXI-848, del </w:t>
      </w:r>
      <w:r w:rsidR="00E55A86" w:rsidRPr="00583FA3">
        <w:rPr>
          <w:i w:val="0"/>
        </w:rPr>
        <w:t>9</w:t>
      </w:r>
      <w:r w:rsidRPr="00583FA3">
        <w:rPr>
          <w:i w:val="0"/>
        </w:rPr>
        <w:t xml:space="preserve"> de </w:t>
      </w:r>
      <w:r w:rsidR="00E55A86" w:rsidRPr="00583FA3">
        <w:rPr>
          <w:i w:val="0"/>
        </w:rPr>
        <w:t>mayo</w:t>
      </w:r>
      <w:r w:rsidRPr="00583FA3">
        <w:rPr>
          <w:i w:val="0"/>
        </w:rPr>
        <w:t xml:space="preserve"> de 201</w:t>
      </w:r>
      <w:r w:rsidR="00E55A86" w:rsidRPr="00583FA3">
        <w:rPr>
          <w:i w:val="0"/>
        </w:rPr>
        <w:t>3</w:t>
      </w:r>
      <w:r w:rsidRPr="00583FA3">
        <w:rPr>
          <w:i w:val="0"/>
        </w:rPr>
        <w:t>.</w:t>
      </w:r>
    </w:p>
    <w:p w14:paraId="6EA79272" w14:textId="77777777" w:rsidR="00AE375B" w:rsidRPr="00583FA3" w:rsidRDefault="00AE375B" w:rsidP="00773FF5">
      <w:pPr>
        <w:ind w:left="567"/>
        <w:jc w:val="both"/>
        <w:rPr>
          <w:rFonts w:ascii="Arial" w:hAnsi="Arial" w:cs="Arial"/>
          <w:lang w:val="es-MX"/>
        </w:rPr>
      </w:pPr>
      <w:r w:rsidRPr="00583FA3">
        <w:rPr>
          <w:rFonts w:ascii="Arial" w:hAnsi="Arial" w:cs="Arial"/>
          <w:lang w:val="es-MX"/>
        </w:rPr>
        <w:t xml:space="preserve">P.O. No. </w:t>
      </w:r>
      <w:r w:rsidR="00E55A86" w:rsidRPr="00583FA3">
        <w:rPr>
          <w:rFonts w:ascii="Arial" w:hAnsi="Arial" w:cs="Arial"/>
          <w:lang w:val="es-MX"/>
        </w:rPr>
        <w:t>59</w:t>
      </w:r>
      <w:r w:rsidRPr="00583FA3">
        <w:rPr>
          <w:rFonts w:ascii="Arial" w:hAnsi="Arial" w:cs="Arial"/>
          <w:lang w:val="es-MX"/>
        </w:rPr>
        <w:t>, del 1</w:t>
      </w:r>
      <w:r w:rsidR="00E55A86" w:rsidRPr="00583FA3">
        <w:rPr>
          <w:rFonts w:ascii="Arial" w:hAnsi="Arial" w:cs="Arial"/>
          <w:lang w:val="es-MX"/>
        </w:rPr>
        <w:t>5</w:t>
      </w:r>
      <w:r w:rsidRPr="00583FA3">
        <w:rPr>
          <w:rFonts w:ascii="Arial" w:hAnsi="Arial" w:cs="Arial"/>
          <w:lang w:val="es-MX"/>
        </w:rPr>
        <w:t xml:space="preserve"> de </w:t>
      </w:r>
      <w:r w:rsidR="00E55A86" w:rsidRPr="00583FA3">
        <w:rPr>
          <w:rFonts w:ascii="Arial" w:hAnsi="Arial" w:cs="Arial"/>
          <w:lang w:val="es-MX"/>
        </w:rPr>
        <w:t>mayo</w:t>
      </w:r>
      <w:r w:rsidRPr="00583FA3">
        <w:rPr>
          <w:rFonts w:ascii="Arial" w:hAnsi="Arial" w:cs="Arial"/>
          <w:lang w:val="es-MX"/>
        </w:rPr>
        <w:t xml:space="preserve"> de 201</w:t>
      </w:r>
      <w:r w:rsidR="00E55A86" w:rsidRPr="00583FA3">
        <w:rPr>
          <w:rFonts w:ascii="Arial" w:hAnsi="Arial" w:cs="Arial"/>
          <w:lang w:val="es-MX"/>
        </w:rPr>
        <w:t>3</w:t>
      </w:r>
      <w:r w:rsidRPr="00583FA3">
        <w:rPr>
          <w:rFonts w:ascii="Arial" w:hAnsi="Arial" w:cs="Arial"/>
          <w:lang w:val="es-MX"/>
        </w:rPr>
        <w:t>.</w:t>
      </w:r>
    </w:p>
    <w:p w14:paraId="2DAA04A5" w14:textId="77777777" w:rsidR="00E55A86" w:rsidRPr="00583FA3" w:rsidRDefault="00E55A86" w:rsidP="00773FF5">
      <w:pPr>
        <w:ind w:left="567"/>
        <w:jc w:val="both"/>
        <w:rPr>
          <w:rFonts w:ascii="Arial" w:hAnsi="Arial" w:cs="Arial"/>
          <w:lang w:val="es-MX"/>
        </w:rPr>
      </w:pPr>
      <w:r w:rsidRPr="00583FA3">
        <w:rPr>
          <w:rFonts w:ascii="Arial" w:hAnsi="Arial" w:cs="Arial"/>
        </w:rPr>
        <w:t>Se reforman las fracciones I y II del artículo 92.</w:t>
      </w:r>
    </w:p>
    <w:p w14:paraId="6E80F0B3" w14:textId="77777777" w:rsidR="00AE375B" w:rsidRPr="00583FA3" w:rsidRDefault="00AE375B" w:rsidP="007B0BA7">
      <w:pPr>
        <w:ind w:left="993"/>
        <w:jc w:val="both"/>
        <w:rPr>
          <w:rFonts w:ascii="Arial" w:hAnsi="Arial" w:cs="Arial"/>
          <w:sz w:val="12"/>
          <w:szCs w:val="12"/>
          <w:lang w:val="es-MX"/>
        </w:rPr>
      </w:pPr>
    </w:p>
    <w:p w14:paraId="639EFD29" w14:textId="77777777" w:rsidR="00E97171" w:rsidRPr="00583FA3" w:rsidRDefault="00E97171" w:rsidP="00F858DD">
      <w:pPr>
        <w:pStyle w:val="Textoindependiente"/>
        <w:ind w:left="567" w:hanging="567"/>
        <w:rPr>
          <w:i w:val="0"/>
        </w:rPr>
      </w:pPr>
      <w:r w:rsidRPr="00583FA3">
        <w:rPr>
          <w:i w:val="0"/>
        </w:rPr>
        <w:t>13.</w:t>
      </w:r>
      <w:r w:rsidR="003A7E0F" w:rsidRPr="00583FA3">
        <w:rPr>
          <w:i w:val="0"/>
        </w:rPr>
        <w:tab/>
      </w:r>
      <w:r w:rsidRPr="00583FA3">
        <w:rPr>
          <w:i w:val="0"/>
        </w:rPr>
        <w:t>Decreto No. LXII-56, del 12 de diciembre de 2013.</w:t>
      </w:r>
    </w:p>
    <w:p w14:paraId="6562EA94" w14:textId="77777777" w:rsidR="00E97171" w:rsidRPr="00583FA3" w:rsidRDefault="00E97171" w:rsidP="00773FF5">
      <w:pPr>
        <w:pStyle w:val="Textoindependiente"/>
        <w:numPr>
          <w:ilvl w:val="12"/>
          <w:numId w:val="0"/>
        </w:numPr>
        <w:ind w:left="567"/>
        <w:rPr>
          <w:rFonts w:cs="Arial"/>
          <w:i w:val="0"/>
        </w:rPr>
      </w:pPr>
      <w:r w:rsidRPr="00583FA3">
        <w:rPr>
          <w:rFonts w:cs="Arial"/>
          <w:i w:val="0"/>
        </w:rPr>
        <w:t>P.O. No. 151, del 17 de diciembre de 2013.</w:t>
      </w:r>
    </w:p>
    <w:p w14:paraId="1ECE240F" w14:textId="77777777" w:rsidR="00E97171" w:rsidRPr="00583FA3" w:rsidRDefault="00E97171" w:rsidP="00773FF5">
      <w:pPr>
        <w:pStyle w:val="Textoindependiente"/>
        <w:numPr>
          <w:ilvl w:val="12"/>
          <w:numId w:val="0"/>
        </w:numPr>
        <w:ind w:left="567"/>
        <w:rPr>
          <w:i w:val="0"/>
        </w:rPr>
      </w:pPr>
      <w:r w:rsidRPr="00583FA3">
        <w:rPr>
          <w:i w:val="0"/>
        </w:rPr>
        <w:t>Se reforman los artículos 9 fracción I, 32 fracciones I y VI, 43, 45 fracciones XVI y XVII, 47, 51 fracciones VIII y X, 73 fracción XI, 74, 76 y 93 fracciones VIII, los numerales 2, 5, 12, 13, 31 y 33; X, XII, XIII y XVIII; y se adicionan un segundo párrafo al artículo 10, la fracción XVIII del artículo 45, los artículos 51 Bis, 51 Ter y 51 Quater.</w:t>
      </w:r>
    </w:p>
    <w:p w14:paraId="654A0354" w14:textId="77777777" w:rsidR="00FB1382" w:rsidRPr="00583FA3" w:rsidRDefault="00FB1382" w:rsidP="00E97171">
      <w:pPr>
        <w:pStyle w:val="Textoindependiente"/>
        <w:numPr>
          <w:ilvl w:val="12"/>
          <w:numId w:val="0"/>
        </w:numPr>
        <w:ind w:left="1276"/>
        <w:rPr>
          <w:i w:val="0"/>
          <w:sz w:val="12"/>
          <w:szCs w:val="12"/>
        </w:rPr>
      </w:pPr>
    </w:p>
    <w:p w14:paraId="636E89FA" w14:textId="77777777" w:rsidR="00FB1382" w:rsidRPr="00583FA3" w:rsidRDefault="00FB1382" w:rsidP="00F858DD">
      <w:pPr>
        <w:pStyle w:val="Textoindependiente"/>
        <w:ind w:left="567" w:hanging="567"/>
        <w:rPr>
          <w:i w:val="0"/>
        </w:rPr>
      </w:pPr>
      <w:r w:rsidRPr="00583FA3">
        <w:rPr>
          <w:i w:val="0"/>
        </w:rPr>
        <w:t>14.</w:t>
      </w:r>
      <w:r w:rsidR="003A7E0F" w:rsidRPr="00583FA3">
        <w:rPr>
          <w:i w:val="0"/>
        </w:rPr>
        <w:tab/>
      </w:r>
      <w:r w:rsidRPr="00583FA3">
        <w:rPr>
          <w:i w:val="0"/>
        </w:rPr>
        <w:t>Decreto No. LXII-391, del 11 de diciembre de 2014.</w:t>
      </w:r>
    </w:p>
    <w:p w14:paraId="22B01B35" w14:textId="77777777" w:rsidR="00FB1382" w:rsidRPr="00583FA3" w:rsidRDefault="00FB1382" w:rsidP="00B8311E">
      <w:pPr>
        <w:ind w:left="567"/>
        <w:jc w:val="both"/>
        <w:rPr>
          <w:rFonts w:ascii="Arial" w:hAnsi="Arial" w:cs="Arial"/>
        </w:rPr>
      </w:pPr>
      <w:r w:rsidRPr="00583FA3">
        <w:rPr>
          <w:rFonts w:ascii="Arial" w:hAnsi="Arial" w:cs="Arial"/>
        </w:rPr>
        <w:t>Anexo al P.O. No. 151, del 17 de diciembre de 2014.</w:t>
      </w:r>
    </w:p>
    <w:p w14:paraId="59107C7F" w14:textId="77777777" w:rsidR="00FB1382" w:rsidRPr="00583FA3" w:rsidRDefault="00FB1382" w:rsidP="00B8311E">
      <w:pPr>
        <w:pStyle w:val="Textoindependiente"/>
        <w:numPr>
          <w:ilvl w:val="12"/>
          <w:numId w:val="0"/>
        </w:numPr>
        <w:ind w:left="567"/>
        <w:rPr>
          <w:bCs/>
          <w:i w:val="0"/>
          <w:lang w:eastAsia="es-MX"/>
        </w:rPr>
      </w:pPr>
      <w:r w:rsidRPr="00583FA3">
        <w:rPr>
          <w:i w:val="0"/>
        </w:rPr>
        <w:t xml:space="preserve">Se reforman los artículos 59 fracciones VI y VII, 60 fracciones V y VI, 62 fracciones I numerales 1 y 2, III y V, 64 fracciones I, V, VII, XIII, XV y XX, 67, 73 fracciones XVII y XVIII, 85 fracciones V y VI, 88 fracción I numerales 3 y 4, 93 fracciones V, VI, VIII numerales 23 y 27, XV, XX, XXI y XXII ;  se adicionan los artículos 59 fracción VIII, 60 fracción VII, 85 fracción VII, 88 fracción I numeral 5 y 93 fracciones XXIII y XXIV; y se derogan los artículos 62 fracción I numeral 3 párrafo segundo, 64 fracción </w:t>
      </w:r>
      <w:r w:rsidRPr="00583FA3">
        <w:rPr>
          <w:bCs/>
          <w:i w:val="0"/>
          <w:lang w:eastAsia="es-MX"/>
        </w:rPr>
        <w:t>XVI y 76.</w:t>
      </w:r>
    </w:p>
    <w:p w14:paraId="6884EF79" w14:textId="77777777" w:rsidR="00C6251F" w:rsidRPr="00583FA3" w:rsidRDefault="00C6251F" w:rsidP="00E97171">
      <w:pPr>
        <w:pStyle w:val="Textoindependiente"/>
        <w:numPr>
          <w:ilvl w:val="12"/>
          <w:numId w:val="0"/>
        </w:numPr>
        <w:ind w:left="1276"/>
        <w:rPr>
          <w:bCs/>
          <w:i w:val="0"/>
          <w:sz w:val="12"/>
          <w:szCs w:val="12"/>
          <w:lang w:eastAsia="es-MX"/>
        </w:rPr>
      </w:pPr>
    </w:p>
    <w:p w14:paraId="4EE3DEE8" w14:textId="77777777" w:rsidR="00C6251F" w:rsidRPr="00583FA3" w:rsidRDefault="00C6251F" w:rsidP="00F858DD">
      <w:pPr>
        <w:pStyle w:val="Textoindependiente"/>
        <w:ind w:left="567" w:hanging="567"/>
        <w:rPr>
          <w:i w:val="0"/>
        </w:rPr>
      </w:pPr>
      <w:r w:rsidRPr="00583FA3">
        <w:rPr>
          <w:i w:val="0"/>
        </w:rPr>
        <w:t>15.</w:t>
      </w:r>
      <w:r w:rsidRPr="00583FA3">
        <w:rPr>
          <w:i w:val="0"/>
        </w:rPr>
        <w:tab/>
        <w:t>Decreto No. LXII-736, del 10 de diciembre de 2015.</w:t>
      </w:r>
    </w:p>
    <w:p w14:paraId="16EB3DFB" w14:textId="77777777" w:rsidR="00C6251F" w:rsidRPr="00583FA3" w:rsidRDefault="00C6251F" w:rsidP="00FE7EB4">
      <w:pPr>
        <w:ind w:left="993" w:hanging="426"/>
        <w:jc w:val="both"/>
        <w:rPr>
          <w:rFonts w:ascii="Arial" w:hAnsi="Arial" w:cs="Arial"/>
        </w:rPr>
      </w:pPr>
      <w:r w:rsidRPr="00583FA3">
        <w:rPr>
          <w:rFonts w:ascii="Arial" w:hAnsi="Arial" w:cs="Arial"/>
        </w:rPr>
        <w:t>P.O. No. 151, del 17 de diciembre de 2015.</w:t>
      </w:r>
    </w:p>
    <w:p w14:paraId="59B57589" w14:textId="77777777" w:rsidR="00C6251F" w:rsidRPr="00583FA3" w:rsidRDefault="00C6251F" w:rsidP="00FE7EB4">
      <w:pPr>
        <w:pStyle w:val="Textoindependiente"/>
        <w:numPr>
          <w:ilvl w:val="12"/>
          <w:numId w:val="0"/>
        </w:numPr>
        <w:ind w:left="567"/>
        <w:rPr>
          <w:rFonts w:cs="Arial"/>
          <w:i w:val="0"/>
          <w:szCs w:val="26"/>
          <w:lang w:val="es-ES" w:eastAsia="en-US"/>
        </w:rPr>
      </w:pPr>
      <w:r w:rsidRPr="00583FA3">
        <w:rPr>
          <w:rFonts w:cs="Arial"/>
          <w:i w:val="0"/>
          <w:szCs w:val="26"/>
          <w:lang w:val="es-ES" w:eastAsia="en-US"/>
        </w:rPr>
        <w:t>Se reforman los artículos 51 fracción V, 52 fracción I inciso l) párrafo primero, 62 fracciones I numeral 1, II incisos a), b) y c) y III incisos a), b) c), 64 fracciones IV, V, VII, X párrafo primero, XVII y XX, 65 fracciones I, V y VII, 66 fracción VI, 67, 73 fracción XIX; se adicionan el inciso c) del numeral 3 y el numeral 4 de la fracción I del artículo 62, el segundo párrafo del numeral 3 de la fracción XVII del artículo 73; y se deroga la fracción II del artículo 65.</w:t>
      </w:r>
    </w:p>
    <w:p w14:paraId="216B012E" w14:textId="77777777" w:rsidR="00CE72F7" w:rsidRPr="00583FA3" w:rsidRDefault="00CE72F7" w:rsidP="00E97171">
      <w:pPr>
        <w:pStyle w:val="Textoindependiente"/>
        <w:numPr>
          <w:ilvl w:val="12"/>
          <w:numId w:val="0"/>
        </w:numPr>
        <w:ind w:left="1276"/>
        <w:rPr>
          <w:rFonts w:cs="Arial"/>
          <w:i w:val="0"/>
          <w:lang w:val="es-ES" w:eastAsia="en-US"/>
        </w:rPr>
      </w:pPr>
    </w:p>
    <w:p w14:paraId="21191795" w14:textId="77777777" w:rsidR="00983836" w:rsidRPr="00583FA3" w:rsidRDefault="00983836"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lastRenderedPageBreak/>
        <w:t>Decreto No. LXII-1000, del 25 de agosto de 2016.</w:t>
      </w:r>
    </w:p>
    <w:p w14:paraId="5AAA68BF" w14:textId="77777777" w:rsidR="00983836" w:rsidRPr="00583FA3" w:rsidRDefault="00983836" w:rsidP="00D050E2">
      <w:pPr>
        <w:pStyle w:val="Textoindependiente"/>
        <w:numPr>
          <w:ilvl w:val="12"/>
          <w:numId w:val="0"/>
        </w:numPr>
        <w:ind w:left="567"/>
        <w:rPr>
          <w:rFonts w:cs="Arial"/>
          <w:i w:val="0"/>
        </w:rPr>
      </w:pPr>
      <w:r w:rsidRPr="00583FA3">
        <w:rPr>
          <w:rFonts w:cs="Arial"/>
          <w:i w:val="0"/>
        </w:rPr>
        <w:t xml:space="preserve">P.O. No. </w:t>
      </w:r>
      <w:r w:rsidR="00D35E77" w:rsidRPr="00583FA3">
        <w:rPr>
          <w:rFonts w:cs="Arial"/>
          <w:i w:val="0"/>
        </w:rPr>
        <w:t>6</w:t>
      </w:r>
      <w:r w:rsidRPr="00583FA3">
        <w:rPr>
          <w:rFonts w:cs="Arial"/>
          <w:i w:val="0"/>
        </w:rPr>
        <w:t xml:space="preserve">1, del </w:t>
      </w:r>
      <w:r w:rsidR="00D35E77" w:rsidRPr="00583FA3">
        <w:rPr>
          <w:rFonts w:cs="Arial"/>
          <w:i w:val="0"/>
        </w:rPr>
        <w:t>23</w:t>
      </w:r>
      <w:r w:rsidRPr="00583FA3">
        <w:rPr>
          <w:rFonts w:cs="Arial"/>
          <w:i w:val="0"/>
        </w:rPr>
        <w:t xml:space="preserve"> de </w:t>
      </w:r>
      <w:r w:rsidR="00D35E77" w:rsidRPr="00583FA3">
        <w:rPr>
          <w:rFonts w:cs="Arial"/>
          <w:i w:val="0"/>
        </w:rPr>
        <w:t>mayo</w:t>
      </w:r>
      <w:r w:rsidRPr="00583FA3">
        <w:rPr>
          <w:rFonts w:cs="Arial"/>
          <w:i w:val="0"/>
        </w:rPr>
        <w:t xml:space="preserve"> de 201</w:t>
      </w:r>
      <w:r w:rsidR="00D35E77" w:rsidRPr="00583FA3">
        <w:rPr>
          <w:rFonts w:cs="Arial"/>
          <w:i w:val="0"/>
        </w:rPr>
        <w:t>7</w:t>
      </w:r>
      <w:r w:rsidRPr="00583FA3">
        <w:rPr>
          <w:rFonts w:cs="Arial"/>
          <w:i w:val="0"/>
        </w:rPr>
        <w:t>.</w:t>
      </w:r>
    </w:p>
    <w:p w14:paraId="56815B60" w14:textId="77777777" w:rsidR="00983836" w:rsidRDefault="00295962" w:rsidP="00365CF2">
      <w:pPr>
        <w:pStyle w:val="Textoindependiente"/>
        <w:numPr>
          <w:ilvl w:val="12"/>
          <w:numId w:val="0"/>
        </w:numPr>
        <w:ind w:left="567"/>
        <w:rPr>
          <w:rFonts w:cs="Arial"/>
          <w:i w:val="0"/>
          <w:szCs w:val="26"/>
          <w:lang w:val="es-ES" w:eastAsia="en-US"/>
        </w:rPr>
      </w:pPr>
      <w:r w:rsidRPr="00583FA3">
        <w:rPr>
          <w:rFonts w:cs="Arial"/>
          <w:i w:val="0"/>
          <w:szCs w:val="26"/>
          <w:lang w:val="es-ES" w:eastAsia="en-US"/>
        </w:rPr>
        <w:t>Se deroga la fracción XVII del artículo 45.</w:t>
      </w:r>
    </w:p>
    <w:p w14:paraId="3B9B529C" w14:textId="77777777" w:rsidR="00CE72F7" w:rsidRPr="00365CF2" w:rsidRDefault="00CE72F7" w:rsidP="00365CF2">
      <w:pPr>
        <w:pStyle w:val="Textoindependiente"/>
        <w:numPr>
          <w:ilvl w:val="12"/>
          <w:numId w:val="0"/>
        </w:numPr>
        <w:ind w:left="567"/>
        <w:rPr>
          <w:rFonts w:cs="Arial"/>
          <w:i w:val="0"/>
          <w:szCs w:val="26"/>
          <w:lang w:val="es-ES" w:eastAsia="en-US"/>
        </w:rPr>
      </w:pPr>
    </w:p>
    <w:p w14:paraId="50BCF141" w14:textId="77777777"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LXIII-92, del 14 de diciembre de 2016.</w:t>
      </w:r>
    </w:p>
    <w:p w14:paraId="7B80287F" w14:textId="77777777" w:rsidR="00BB5DE5" w:rsidRPr="00583FA3" w:rsidRDefault="00BB5DE5" w:rsidP="001266F5">
      <w:pPr>
        <w:tabs>
          <w:tab w:val="left" w:pos="993"/>
          <w:tab w:val="num" w:pos="1276"/>
          <w:tab w:val="left" w:pos="1418"/>
          <w:tab w:val="left" w:pos="1560"/>
          <w:tab w:val="left" w:pos="1701"/>
        </w:tabs>
        <w:ind w:left="567"/>
        <w:jc w:val="both"/>
        <w:rPr>
          <w:rFonts w:ascii="Arial" w:hAnsi="Arial" w:cs="Arial"/>
          <w:lang w:val="es-ES"/>
        </w:rPr>
      </w:pPr>
      <w:r w:rsidRPr="00583FA3">
        <w:rPr>
          <w:rFonts w:ascii="Arial" w:hAnsi="Arial" w:cs="Arial"/>
          <w:lang w:val="es-ES"/>
        </w:rPr>
        <w:t>P.O. No. 152, del 21 de diciembre de 2016.</w:t>
      </w:r>
    </w:p>
    <w:p w14:paraId="7E9E80D3" w14:textId="77777777" w:rsidR="00BB5DE5" w:rsidRPr="00583FA3" w:rsidRDefault="00BB5DE5" w:rsidP="001266F5">
      <w:pPr>
        <w:widowControl w:val="0"/>
        <w:autoSpaceDE w:val="0"/>
        <w:autoSpaceDN w:val="0"/>
        <w:adjustRightInd w:val="0"/>
        <w:ind w:left="567" w:right="56"/>
        <w:jc w:val="both"/>
        <w:rPr>
          <w:rFonts w:ascii="Arial" w:hAnsi="Arial" w:cs="Arial"/>
          <w:spacing w:val="1"/>
          <w:lang w:val="es-ES"/>
        </w:rPr>
      </w:pPr>
      <w:r w:rsidRPr="00583FA3">
        <w:rPr>
          <w:rFonts w:ascii="Arial" w:hAnsi="Arial" w:cs="Arial"/>
          <w:b/>
          <w:spacing w:val="1"/>
          <w:lang w:val="es-ES" w:eastAsia="es-MX"/>
        </w:rPr>
        <w:t>ARTÍCULO PRIMERO.</w:t>
      </w:r>
      <w:r w:rsidRPr="00583FA3">
        <w:rPr>
          <w:rFonts w:ascii="Arial" w:hAnsi="Arial" w:cs="Arial"/>
          <w:b/>
          <w:spacing w:val="1"/>
          <w:sz w:val="24"/>
          <w:szCs w:val="24"/>
          <w:lang w:val="es-ES" w:eastAsia="es-MX"/>
        </w:rPr>
        <w:t xml:space="preserve"> </w:t>
      </w:r>
      <w:r w:rsidRPr="00583FA3">
        <w:rPr>
          <w:rFonts w:ascii="Arial" w:hAnsi="Arial" w:cs="Arial"/>
          <w:b/>
          <w:spacing w:val="1"/>
          <w:lang w:val="es-ES" w:eastAsia="es-MX"/>
        </w:rPr>
        <w:t>Se reforman</w:t>
      </w:r>
      <w:r w:rsidRPr="00583FA3">
        <w:rPr>
          <w:rFonts w:ascii="Arial" w:hAnsi="Arial" w:cs="Arial"/>
          <w:spacing w:val="1"/>
          <w:lang w:val="es-ES" w:eastAsia="es-MX"/>
        </w:rPr>
        <w:t xml:space="preserve"> los artículos 49 primer párrafo, 51 fracción I,  60, fracción VII, inciso f), 64 primer párrafo, y fracciones I, IV, V, párrafo primero, VII, IX, XI, XIII, XV, XVII, XVIII y XX, 65 fracción VII, 66 fracciones II y IV, 68, primer párrafo, y fracciones XX y XXI, 69 fracción VI, 73 fracción VII, 74 fracciones I y III e incisos a) y b), y los párrafos segundo y tercero, 82 y 93 </w:t>
      </w:r>
      <w:r w:rsidRPr="00583FA3">
        <w:rPr>
          <w:rFonts w:ascii="Arial" w:hAnsi="Arial" w:cs="Arial"/>
          <w:spacing w:val="1"/>
          <w:lang w:val="es-MX" w:eastAsia="es-MX"/>
        </w:rPr>
        <w:t>fracción VIII, numerales 6, 7, 8, 9, 10, 11, 15, 16, 17, 19, 20, 21, y 32 y fracción XXIII;</w:t>
      </w:r>
      <w:r w:rsidR="00392310" w:rsidRPr="00583FA3">
        <w:rPr>
          <w:rFonts w:ascii="Arial" w:hAnsi="Arial" w:cs="Arial"/>
          <w:spacing w:val="1"/>
          <w:lang w:val="es-MX" w:eastAsia="es-MX"/>
        </w:rPr>
        <w:t xml:space="preserve"> </w:t>
      </w:r>
      <w:r w:rsidR="00392310" w:rsidRPr="00583FA3">
        <w:rPr>
          <w:rFonts w:ascii="Arial" w:hAnsi="Arial" w:cs="Arial"/>
          <w:b/>
          <w:spacing w:val="1"/>
          <w:lang w:val="es-MX" w:eastAsia="es-MX"/>
        </w:rPr>
        <w:t>s</w:t>
      </w:r>
      <w:r w:rsidRPr="00583FA3">
        <w:rPr>
          <w:rFonts w:ascii="Arial" w:hAnsi="Arial" w:cs="Arial"/>
          <w:b/>
          <w:spacing w:val="1"/>
          <w:lang w:val="es-ES" w:eastAsia="es-MX"/>
        </w:rPr>
        <w:t>e adicionan</w:t>
      </w:r>
      <w:r w:rsidRPr="00583FA3">
        <w:rPr>
          <w:rFonts w:ascii="Arial" w:hAnsi="Arial" w:cs="Arial"/>
          <w:spacing w:val="1"/>
          <w:lang w:val="es-ES" w:eastAsia="es-MX"/>
        </w:rPr>
        <w:t xml:space="preserve"> al Título II, el artículo 42 Quinquies, Capítulo VI “Del Impuesto sobre Hospedaje”, conteniendo los artículos 52 Bis al 52 </w:t>
      </w:r>
      <w:proofErr w:type="spellStart"/>
      <w:r w:rsidRPr="00583FA3">
        <w:rPr>
          <w:rFonts w:ascii="Arial" w:hAnsi="Arial" w:cs="Arial"/>
          <w:spacing w:val="1"/>
          <w:lang w:val="es-ES" w:eastAsia="es-MX"/>
        </w:rPr>
        <w:t>Undecies</w:t>
      </w:r>
      <w:proofErr w:type="spellEnd"/>
      <w:r w:rsidRPr="00583FA3">
        <w:rPr>
          <w:rFonts w:ascii="Arial" w:hAnsi="Arial" w:cs="Arial"/>
          <w:spacing w:val="1"/>
          <w:lang w:val="es-ES" w:eastAsia="es-MX"/>
        </w:rPr>
        <w:t>, un inciso h) a la fracción VII del artículo 60, un párrafo tercero a la fracción X del artículo 64, así como las fracciones XXII, XXIII y XXIV también, del artículo 64</w:t>
      </w:r>
      <w:r w:rsidR="00392310" w:rsidRPr="00583FA3">
        <w:rPr>
          <w:rFonts w:ascii="Arial" w:hAnsi="Arial" w:cs="Arial"/>
          <w:spacing w:val="1"/>
          <w:lang w:val="es-MX" w:eastAsia="es-MX"/>
        </w:rPr>
        <w:t xml:space="preserve">; y </w:t>
      </w:r>
      <w:r w:rsidR="00392310" w:rsidRPr="00583FA3">
        <w:rPr>
          <w:rFonts w:ascii="Arial" w:hAnsi="Arial" w:cs="Arial"/>
          <w:b/>
          <w:spacing w:val="1"/>
          <w:lang w:val="es-MX" w:eastAsia="es-MX"/>
        </w:rPr>
        <w:t>s</w:t>
      </w:r>
      <w:r w:rsidRPr="00583FA3">
        <w:rPr>
          <w:rFonts w:ascii="Arial" w:hAnsi="Arial" w:cs="Arial"/>
          <w:b/>
          <w:spacing w:val="1"/>
          <w:lang w:val="es-MX" w:eastAsia="es-MX"/>
        </w:rPr>
        <w:t>e</w:t>
      </w:r>
      <w:r w:rsidRPr="00583FA3">
        <w:rPr>
          <w:rFonts w:ascii="Arial" w:hAnsi="Arial" w:cs="Arial"/>
          <w:b/>
          <w:spacing w:val="1"/>
          <w:lang w:val="es-ES" w:eastAsia="es-MX"/>
        </w:rPr>
        <w:t xml:space="preserve"> derogan</w:t>
      </w:r>
      <w:r w:rsidRPr="00583FA3">
        <w:rPr>
          <w:rFonts w:ascii="Arial" w:hAnsi="Arial" w:cs="Arial"/>
          <w:spacing w:val="1"/>
          <w:lang w:val="es-ES" w:eastAsia="es-MX"/>
        </w:rPr>
        <w:t xml:space="preserve"> el inciso d) de la fracción II del artículo 52, la fracción XIX del artículo 64 y fracción XIII del artículo 68</w:t>
      </w:r>
      <w:r w:rsidR="00392310" w:rsidRPr="00583FA3">
        <w:rPr>
          <w:rFonts w:ascii="Arial" w:hAnsi="Arial" w:cs="Arial"/>
          <w:spacing w:val="1"/>
          <w:lang w:val="es-ES" w:eastAsia="es-MX"/>
        </w:rPr>
        <w:t>.</w:t>
      </w:r>
    </w:p>
    <w:p w14:paraId="21C1260D" w14:textId="77777777" w:rsidR="00BB5DE5" w:rsidRPr="00583FA3" w:rsidRDefault="00BB5DE5" w:rsidP="001266F5">
      <w:pPr>
        <w:tabs>
          <w:tab w:val="num" w:pos="1276"/>
        </w:tabs>
        <w:ind w:left="567"/>
        <w:jc w:val="both"/>
        <w:rPr>
          <w:rFonts w:ascii="Arial" w:hAnsi="Arial" w:cs="Arial"/>
          <w:spacing w:val="1"/>
          <w:lang w:val="es-ES"/>
        </w:rPr>
      </w:pPr>
      <w:r w:rsidRPr="00583FA3">
        <w:rPr>
          <w:rFonts w:ascii="Arial" w:hAnsi="Arial" w:cs="Arial"/>
          <w:spacing w:val="1"/>
          <w:lang w:val="es-ES"/>
        </w:rPr>
        <w:t>En su Artículo Primero Transitorio, establece que e</w:t>
      </w:r>
      <w:r w:rsidRPr="00583FA3">
        <w:rPr>
          <w:rFonts w:ascii="Arial" w:hAnsi="Arial" w:cs="Arial"/>
          <w:spacing w:val="1"/>
          <w:sz w:val="24"/>
          <w:szCs w:val="24"/>
          <w:lang w:val="es-ES"/>
        </w:rPr>
        <w:t xml:space="preserve">l </w:t>
      </w:r>
      <w:r w:rsidRPr="00583FA3">
        <w:rPr>
          <w:rFonts w:ascii="Arial" w:hAnsi="Arial" w:cs="Arial"/>
          <w:spacing w:val="1"/>
          <w:lang w:val="es-ES"/>
        </w:rPr>
        <w:t>presente Decreto entrará en vigor el 1 de enero del 2017, previa publicación en el Periódico Oficial del Estado.</w:t>
      </w:r>
    </w:p>
    <w:p w14:paraId="09DD7CE5" w14:textId="77777777" w:rsidR="00E201DB" w:rsidRPr="00583FA3" w:rsidRDefault="00E201DB" w:rsidP="00E201DB">
      <w:pPr>
        <w:ind w:left="1276"/>
        <w:jc w:val="both"/>
        <w:rPr>
          <w:rFonts w:ascii="Arial" w:hAnsi="Arial" w:cs="Arial"/>
          <w:lang w:val="es-MX"/>
        </w:rPr>
      </w:pPr>
    </w:p>
    <w:p w14:paraId="110D0B33" w14:textId="77777777" w:rsidR="00E201DB" w:rsidRPr="00583FA3" w:rsidRDefault="00E201DB" w:rsidP="00E863C0">
      <w:pPr>
        <w:ind w:left="567"/>
        <w:jc w:val="both"/>
        <w:rPr>
          <w:rFonts w:ascii="Arial" w:hAnsi="Arial" w:cs="Arial"/>
          <w:b/>
          <w:szCs w:val="24"/>
        </w:rPr>
      </w:pPr>
      <w:bookmarkStart w:id="59" w:name="_Hlk201640652"/>
      <w:r w:rsidRPr="00583FA3">
        <w:rPr>
          <w:rFonts w:ascii="Arial" w:hAnsi="Arial" w:cs="Arial"/>
          <w:b/>
          <w:szCs w:val="24"/>
        </w:rPr>
        <w:t>FE DE ERRATAS:</w:t>
      </w:r>
    </w:p>
    <w:p w14:paraId="3C736B3C" w14:textId="6EE4EAB5" w:rsidR="00E201DB" w:rsidRPr="00583FA3" w:rsidRDefault="001C0BDD" w:rsidP="00E201DB">
      <w:pPr>
        <w:ind w:left="1276"/>
        <w:rPr>
          <w:rFonts w:ascii="Arial" w:hAnsi="Arial" w:cs="Arial"/>
          <w:szCs w:val="24"/>
        </w:rPr>
      </w:pPr>
      <w:r>
        <w:rPr>
          <w:rFonts w:ascii="Arial" w:hAnsi="Arial" w:cs="Arial"/>
          <w:szCs w:val="24"/>
        </w:rPr>
        <w:t>b</w:t>
      </w:r>
      <w:r w:rsidR="00E201DB" w:rsidRPr="00583FA3">
        <w:rPr>
          <w:rFonts w:ascii="Arial" w:hAnsi="Arial" w:cs="Arial"/>
          <w:szCs w:val="24"/>
        </w:rPr>
        <w:t>). P.O. No. 21, del 16 de febrero de 2017.</w:t>
      </w:r>
    </w:p>
    <w:p w14:paraId="32E5B01E" w14:textId="77777777" w:rsidR="00E201DB" w:rsidRPr="00583FA3" w:rsidRDefault="00E201DB" w:rsidP="00E201DB">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w:t>
      </w:r>
      <w:r w:rsidR="00C974AA" w:rsidRPr="00583FA3">
        <w:rPr>
          <w:rFonts w:ascii="Arial" w:hAnsi="Arial" w:cs="Arial"/>
        </w:rPr>
        <w:t>e</w:t>
      </w:r>
      <w:r w:rsidRPr="00583FA3">
        <w:rPr>
          <w:rFonts w:ascii="Arial" w:hAnsi="Arial" w:cs="Arial"/>
        </w:rPr>
        <w:t>l Decreto número LX</w:t>
      </w:r>
      <w:r w:rsidR="00C974AA" w:rsidRPr="00583FA3">
        <w:rPr>
          <w:rFonts w:ascii="Arial" w:hAnsi="Arial" w:cs="Arial"/>
        </w:rPr>
        <w:t>I</w:t>
      </w:r>
      <w:r w:rsidRPr="00583FA3">
        <w:rPr>
          <w:rFonts w:ascii="Arial" w:hAnsi="Arial" w:cs="Arial"/>
        </w:rPr>
        <w:t>I</w:t>
      </w:r>
      <w:r w:rsidR="00C974AA" w:rsidRPr="00583FA3">
        <w:rPr>
          <w:rFonts w:ascii="Arial" w:hAnsi="Arial" w:cs="Arial"/>
        </w:rPr>
        <w:t>I</w:t>
      </w:r>
      <w:r w:rsidRPr="00583FA3">
        <w:rPr>
          <w:rFonts w:ascii="Arial" w:hAnsi="Arial" w:cs="Arial"/>
        </w:rPr>
        <w:t>-</w:t>
      </w:r>
      <w:r w:rsidR="00C974AA" w:rsidRPr="00583FA3">
        <w:rPr>
          <w:rFonts w:ascii="Arial" w:hAnsi="Arial" w:cs="Arial"/>
        </w:rPr>
        <w:t>92</w:t>
      </w:r>
      <w:r w:rsidRPr="00583FA3">
        <w:rPr>
          <w:rFonts w:ascii="Arial" w:hAnsi="Arial" w:cs="Arial"/>
        </w:rPr>
        <w:t xml:space="preserve">, publicado en el Periódico Oficial número 152, del </w:t>
      </w:r>
      <w:r w:rsidR="00C974AA" w:rsidRPr="00583FA3">
        <w:rPr>
          <w:rFonts w:ascii="Arial" w:hAnsi="Arial" w:cs="Arial"/>
        </w:rPr>
        <w:t>21</w:t>
      </w:r>
      <w:r w:rsidRPr="00583FA3">
        <w:rPr>
          <w:rFonts w:ascii="Arial" w:hAnsi="Arial" w:cs="Arial"/>
        </w:rPr>
        <w:t xml:space="preserve"> de diciembre de 201</w:t>
      </w:r>
      <w:r w:rsidR="00C974AA" w:rsidRPr="00583FA3">
        <w:rPr>
          <w:rFonts w:ascii="Arial" w:hAnsi="Arial" w:cs="Arial"/>
        </w:rPr>
        <w:t>6</w:t>
      </w:r>
      <w:r w:rsidRPr="00583FA3">
        <w:rPr>
          <w:rFonts w:ascii="Arial" w:hAnsi="Arial" w:cs="Arial"/>
        </w:rPr>
        <w:t>.</w:t>
      </w:r>
    </w:p>
    <w:p w14:paraId="30A24824" w14:textId="77777777" w:rsidR="00E201DB" w:rsidRPr="00583FA3" w:rsidRDefault="00E201DB" w:rsidP="00E201DB">
      <w:pPr>
        <w:ind w:left="993"/>
        <w:jc w:val="both"/>
        <w:rPr>
          <w:rFonts w:ascii="Arial" w:hAnsi="Arial" w:cs="Arial"/>
        </w:rPr>
      </w:pPr>
    </w:p>
    <w:bookmarkEnd w:id="59"/>
    <w:p w14:paraId="5CB64D5D" w14:textId="77777777"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LXIII-103, del 14 de diciembre de 2016.</w:t>
      </w:r>
    </w:p>
    <w:p w14:paraId="58C2E324" w14:textId="77777777" w:rsidR="00BB5DE5" w:rsidRPr="00583FA3" w:rsidRDefault="00BB5DE5" w:rsidP="00E863C0">
      <w:pPr>
        <w:ind w:left="567"/>
        <w:jc w:val="both"/>
        <w:rPr>
          <w:rFonts w:ascii="Arial" w:hAnsi="Arial" w:cs="Arial"/>
          <w:lang w:val="es-ES"/>
        </w:rPr>
      </w:pPr>
      <w:r w:rsidRPr="00583FA3">
        <w:rPr>
          <w:rFonts w:ascii="Arial" w:hAnsi="Arial" w:cs="Arial"/>
          <w:lang w:val="es-ES"/>
        </w:rPr>
        <w:t>Anexo al P.O. No. 152, del 21 de diciembre de 2016.</w:t>
      </w:r>
    </w:p>
    <w:p w14:paraId="4790CDAB" w14:textId="77777777" w:rsidR="00392310" w:rsidRPr="00583FA3" w:rsidRDefault="00392310" w:rsidP="00E863C0">
      <w:pPr>
        <w:ind w:left="567"/>
        <w:jc w:val="both"/>
        <w:rPr>
          <w:rFonts w:ascii="Arial" w:hAnsi="Arial" w:cs="Arial"/>
        </w:rPr>
      </w:pPr>
      <w:r w:rsidRPr="00583FA3">
        <w:rPr>
          <w:rFonts w:ascii="Arial" w:eastAsia="Calibri" w:hAnsi="Arial" w:cs="Arial"/>
          <w:b/>
          <w:bCs/>
          <w:lang w:eastAsia="en-US"/>
        </w:rPr>
        <w:t xml:space="preserve">ARTÍCULO VIGÉSIMO CUARTO. </w:t>
      </w:r>
      <w:r w:rsidRPr="00583FA3">
        <w:rPr>
          <w:rFonts w:ascii="Arial" w:eastAsia="Calibri" w:hAnsi="Arial" w:cs="Arial"/>
          <w:b/>
          <w:lang w:val="es-MX" w:eastAsia="en-US"/>
        </w:rPr>
        <w:t>Se reforman</w:t>
      </w:r>
      <w:r w:rsidRPr="00583FA3">
        <w:rPr>
          <w:rFonts w:ascii="Arial" w:eastAsia="Calibri" w:hAnsi="Arial" w:cs="Arial"/>
          <w:lang w:val="es-MX" w:eastAsia="en-US"/>
        </w:rPr>
        <w:t xml:space="preserve"> los artículos 10 párrafo segundo; 48 párrafo segundo, inciso b); 54; 55; 59 fracciones I a la V, VII y VIII; 60 fracciones I a la VI, y VII incisos a) al g); 62 fracciones I, numerales 1, 2, 3 incisos a) al c) y 4, II incisos a) al c), III incisos a) al c), IV, párrafo segundo, y V incisos a) al f); 64 párrafo primero, fracciones I a la V, VII, VIII, IX, X párrafo primero, incisos a) y b) y párrafo segundo, XI a la XV,  XVII  y XVIII, XX y XXI, y los párrafos segundo y tercero; 66 fracciones II y IV; 71 fracciones I a la VII y sus numerales 1 al 4, 1 al 3, 1 y 2, 1 al 4, 1 y 2, 1 al 6 y 1 al 3 respectivamente; 72 fracciones i, numerales 1, incisos a) al c), 2 incisos b) y c), y 3, II incisos a) al c), III párrafo segundo, IV numerales 1 y 2 incisos a) al e), 3, 4 incisos a) y b), 5 incisos a) al c), y numeral 6, y fracción V, numerales 1, incisos a) y b), y 2; 73 fracciones I, incisos a) y b), II numerales 1 incisos a) al c), 2, incisos a) al e), y 3, incisos a) al e), VI a la XIII, XIV incisos a) al c), XV, XVI, XVII numeral 1 incisos a) y b), 2 incisos a) y b), 3 incisos a) y b), XVIII incisos a) y b), XIX, XX y XXI; 75 fracciones I, numerales1, incisos a) al d), 2, incisos a) al d), y 3 al 6, II numerales 1 al 7, III numerales 1, 2 y 3 incisos a) al c), IV numerales 1 y 2, V a la VIII, IX numerales 1 al 3, X numerales 1 al 4, XI numerales 1 al 4, y párrafos segundo y tercero, XII, XIII numerales 1 al 5, y XIV a la XIX; 77 fracción I numerales 1 y 2, y fracción II; 78 fracciones I, numerales 1 y 2, II numerales 1 y 2, III numerales 1 y 2, y fracciones IV y V; 81 párrafo primero, fracciones I a la VII; 82; 83 párrafo primero, fracciones I a la III y párrafo segundo; 84 fracciones I a la V; 85 fracciones I numerales 1 y 2, y II a la VII, 86; 87; 88 fracciones I numerales del 1 al 3 y 5, y II numerales 1 y 2, 89; 92 párrafo primero fracciones I a la V: 93 fracciones I a la VII, VIII, numerales 1 al 36, IX a la XX, XXIII y XXIV; y 95, </w:t>
      </w:r>
      <w:r w:rsidRPr="00583FA3">
        <w:rPr>
          <w:rFonts w:ascii="Arial" w:eastAsia="Calibri" w:hAnsi="Arial" w:cs="Arial"/>
          <w:b/>
          <w:lang w:val="es-MX" w:eastAsia="en-US"/>
        </w:rPr>
        <w:t>se adiciona</w:t>
      </w:r>
      <w:r w:rsidRPr="00583FA3">
        <w:rPr>
          <w:rFonts w:ascii="Arial" w:eastAsia="Calibri" w:hAnsi="Arial" w:cs="Arial"/>
          <w:lang w:val="es-MX" w:eastAsia="en-US"/>
        </w:rPr>
        <w:t xml:space="preserve"> el inciso h) a la fracción VII del artículo 60, un párrafo tercero a la fracción X, y las fracciones XXII, XXIII y XXIV al artículo 64; y </w:t>
      </w:r>
      <w:r w:rsidRPr="00583FA3">
        <w:rPr>
          <w:rFonts w:ascii="Arial" w:eastAsia="Calibri" w:hAnsi="Arial" w:cs="Arial"/>
          <w:b/>
          <w:lang w:val="es-MX" w:eastAsia="en-US"/>
        </w:rPr>
        <w:t>se deroga</w:t>
      </w:r>
      <w:r w:rsidRPr="00583FA3">
        <w:rPr>
          <w:rFonts w:ascii="Arial" w:eastAsia="Calibri" w:hAnsi="Arial" w:cs="Arial"/>
          <w:lang w:val="es-MX" w:eastAsia="en-US"/>
        </w:rPr>
        <w:t xml:space="preserve"> la fracción XIX del artículo 64, </w:t>
      </w:r>
      <w:r w:rsidRPr="00583FA3">
        <w:rPr>
          <w:rFonts w:ascii="Arial" w:hAnsi="Arial" w:cs="Arial"/>
          <w:color w:val="000000"/>
        </w:rPr>
        <w:t>en materia de desindexación del salario mínimo.</w:t>
      </w:r>
    </w:p>
    <w:p w14:paraId="192F010D" w14:textId="77777777" w:rsidR="005C7AF4" w:rsidRPr="00583FA3" w:rsidRDefault="005C7AF4" w:rsidP="00983836">
      <w:pPr>
        <w:ind w:left="1276"/>
        <w:jc w:val="both"/>
        <w:rPr>
          <w:rFonts w:ascii="Arial" w:hAnsi="Arial" w:cs="Arial"/>
        </w:rPr>
      </w:pPr>
    </w:p>
    <w:p w14:paraId="3B4800BA" w14:textId="77777777" w:rsidR="005C7AF4" w:rsidRPr="00583FA3" w:rsidRDefault="005C7AF4"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LXIII-373, del 15 de diciembre de 2017.</w:t>
      </w:r>
    </w:p>
    <w:p w14:paraId="5450B177" w14:textId="77777777" w:rsidR="005C7AF4" w:rsidRPr="00583FA3" w:rsidRDefault="005C7AF4" w:rsidP="00E863C0">
      <w:pPr>
        <w:ind w:left="567"/>
        <w:jc w:val="both"/>
        <w:rPr>
          <w:rFonts w:ascii="Arial" w:hAnsi="Arial" w:cs="Arial"/>
          <w:lang w:val="es-ES"/>
        </w:rPr>
      </w:pPr>
      <w:r w:rsidRPr="00583FA3">
        <w:rPr>
          <w:rFonts w:ascii="Arial" w:hAnsi="Arial" w:cs="Arial"/>
          <w:lang w:val="es-ES"/>
        </w:rPr>
        <w:t>Anexo al P.O. No. 153, del 21 de diciembre de 2017.</w:t>
      </w:r>
    </w:p>
    <w:p w14:paraId="36B51087" w14:textId="1FBF6439" w:rsidR="005C7AF4" w:rsidRPr="00583FA3" w:rsidRDefault="00BF5388" w:rsidP="00E863C0">
      <w:pPr>
        <w:ind w:left="567"/>
        <w:jc w:val="both"/>
        <w:rPr>
          <w:rFonts w:ascii="Arial" w:hAnsi="Arial" w:cs="Arial"/>
          <w:b/>
          <w:lang w:val="es-MX" w:eastAsia="en-US"/>
        </w:rPr>
      </w:pPr>
      <w:r>
        <w:rPr>
          <w:rFonts w:ascii="Arial" w:hAnsi="Arial" w:cs="Arial"/>
          <w:b/>
          <w:lang w:val="es-MX" w:eastAsia="en-US"/>
        </w:rPr>
        <w:t>ARTÍCULO PRIMERO.-</w:t>
      </w:r>
      <w:r w:rsidR="005C7AF4" w:rsidRPr="00583FA3">
        <w:rPr>
          <w:rFonts w:ascii="Arial" w:hAnsi="Arial" w:cs="Arial"/>
          <w:b/>
          <w:lang w:val="es-MX" w:eastAsia="en-US"/>
        </w:rPr>
        <w:t xml:space="preserve">De la Ley de Hacienda para el Estado de Tamaulipas. </w:t>
      </w:r>
    </w:p>
    <w:p w14:paraId="5B47CCE7"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reforman</w:t>
      </w:r>
      <w:r w:rsidRPr="00583FA3">
        <w:rPr>
          <w:rFonts w:ascii="Arial" w:hAnsi="Arial" w:cs="Arial"/>
          <w:lang w:val="es-MX" w:eastAsia="en-US"/>
        </w:rPr>
        <w:t xml:space="preserve"> el artículo 8; artículo 11; artículo 13 primer párrafo y fracción I; artículo 35 quinto párrafo; artículo 46 último párrafo; artículo 51 fracción VIII; artículo 52 fracción II inciso d); artículo 59 fracción I; artículo 62, fracciones I,  numerales 1 y 2, II, inciso c), III, incisos a) y c) y IV; artículo 63; artículo 64 fracciones II, V, primer y segundo párrafos, VII, X, incisos a) y b) y segundo y tercer párrafos, XI, XVII y XX; artículo 65 fracción VII; artículo 68 fracciones I, II, IV, V, VI, VIII, IX, XI, XII, XVI, XVII, </w:t>
      </w:r>
      <w:r w:rsidRPr="00583FA3">
        <w:rPr>
          <w:rFonts w:ascii="Arial" w:hAnsi="Arial" w:cs="Arial"/>
          <w:lang w:val="es-MX" w:eastAsia="en-US"/>
        </w:rPr>
        <w:lastRenderedPageBreak/>
        <w:t>XVIII, XIX,  XX y XXI; artículo 73 fracciones II, III, IV, VI, VII y VIII; artículo 75 fracciones II, numeral 7 y XIV; artículo 81 fracciones I, IV y V; artículo 82; artículo 85 fracción VII; artículo 88, fracciones I, numerales 1, 2 y 4, II numeral 1; artículo 92, primer párrafo y fracción IV; artículo 93 fracciones V y VIII, numerales 14, 16 y  30 y IX.</w:t>
      </w:r>
    </w:p>
    <w:p w14:paraId="6C8CAD28"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 xml:space="preserve">adiciona </w:t>
      </w:r>
      <w:r w:rsidRPr="00583FA3">
        <w:rPr>
          <w:rFonts w:ascii="Arial" w:hAnsi="Arial" w:cs="Arial"/>
          <w:lang w:val="es-MX" w:eastAsia="en-US"/>
        </w:rPr>
        <w:t>un segundo y tercer párrafos a la fracción VIII del artículo 51; un segundo y tercer párrafos a la fracción I del artículo 59; las fracciones VIII y IX al artículo 60; un párrafo segundo a la fracción I del artículo 65; un numeral 4 a la fracción II y la fracción XXII al artículo 73; las fracciones XX, XXI y XXII al artículo 75; las fracciones I, II, III, IV y V al artículo 82, artículo 93 BIS, capítulo XI al Título III, artículos 100 BIS y 100 TER.</w:t>
      </w:r>
    </w:p>
    <w:p w14:paraId="6BDBBF4E"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deroga</w:t>
      </w:r>
      <w:r w:rsidRPr="00583FA3">
        <w:rPr>
          <w:rFonts w:ascii="Arial" w:hAnsi="Arial" w:cs="Arial"/>
          <w:lang w:val="es-MX" w:eastAsia="en-US"/>
        </w:rPr>
        <w:t xml:space="preserve"> la fracción III del artículo 60; los incisos f), g) y h) de la fracción VII del artículo 60; la fracción VI del artículo 66; el inciso c) del numeral 3, de la fracción II del artículo 73; la fracción V del artículo 92; los numerales 22, 24 y 35 de la fracción VIII del artículo 93</w:t>
      </w:r>
      <w:r w:rsidR="00286883" w:rsidRPr="00583FA3">
        <w:rPr>
          <w:rFonts w:ascii="Arial" w:hAnsi="Arial" w:cs="Arial"/>
          <w:lang w:val="es-MX" w:eastAsia="en-US"/>
        </w:rPr>
        <w:t>.</w:t>
      </w:r>
    </w:p>
    <w:p w14:paraId="68470334" w14:textId="77777777" w:rsidR="00146237" w:rsidRPr="00583FA3" w:rsidRDefault="00146237" w:rsidP="00E863C0">
      <w:pPr>
        <w:ind w:left="567"/>
        <w:jc w:val="both"/>
        <w:rPr>
          <w:rFonts w:ascii="Arial" w:hAnsi="Arial" w:cs="Arial"/>
          <w:lang w:val="es-MX" w:eastAsia="en-US"/>
        </w:rPr>
      </w:pPr>
    </w:p>
    <w:p w14:paraId="0752C314" w14:textId="77777777" w:rsidR="009D4677" w:rsidRPr="00583FA3" w:rsidRDefault="009D4677" w:rsidP="009D4677">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 xml:space="preserve">Decreto No. LXIII-531, del 21 de noviembre de 2018. </w:t>
      </w:r>
    </w:p>
    <w:p w14:paraId="0D1279EF" w14:textId="77777777" w:rsidR="009D4677" w:rsidRPr="00583FA3" w:rsidRDefault="009D4677" w:rsidP="009D4677">
      <w:pPr>
        <w:ind w:left="567"/>
        <w:jc w:val="both"/>
        <w:rPr>
          <w:rFonts w:ascii="Arial" w:hAnsi="Arial" w:cs="Arial"/>
        </w:rPr>
      </w:pPr>
      <w:r w:rsidRPr="00583FA3">
        <w:rPr>
          <w:rFonts w:ascii="Arial" w:hAnsi="Arial" w:cs="Arial"/>
        </w:rPr>
        <w:t xml:space="preserve">P.O. No. </w:t>
      </w:r>
      <w:r w:rsidRPr="00583FA3">
        <w:rPr>
          <w:rFonts w:ascii="Arial" w:hAnsi="Arial" w:cs="Arial"/>
          <w:lang w:val="es-ES"/>
        </w:rPr>
        <w:t>141</w:t>
      </w:r>
      <w:r w:rsidRPr="00583FA3">
        <w:rPr>
          <w:rFonts w:ascii="Arial" w:hAnsi="Arial" w:cs="Arial"/>
        </w:rPr>
        <w:t xml:space="preserve">, del </w:t>
      </w:r>
      <w:r w:rsidRPr="00583FA3">
        <w:rPr>
          <w:rFonts w:ascii="Arial" w:hAnsi="Arial" w:cs="Arial"/>
          <w:lang w:val="es-ES"/>
        </w:rPr>
        <w:t>22</w:t>
      </w:r>
      <w:r w:rsidRPr="00583FA3">
        <w:rPr>
          <w:rFonts w:ascii="Arial" w:hAnsi="Arial" w:cs="Arial"/>
        </w:rPr>
        <w:t xml:space="preserve"> de </w:t>
      </w:r>
      <w:r w:rsidRPr="00583FA3">
        <w:rPr>
          <w:rFonts w:ascii="Arial" w:hAnsi="Arial" w:cs="Arial"/>
          <w:lang w:val="es-ES"/>
        </w:rPr>
        <w:t>noviembre</w:t>
      </w:r>
      <w:r w:rsidRPr="00583FA3">
        <w:rPr>
          <w:rFonts w:ascii="Arial" w:hAnsi="Arial" w:cs="Arial"/>
        </w:rPr>
        <w:t xml:space="preserve"> de 2018.</w:t>
      </w:r>
    </w:p>
    <w:p w14:paraId="18DC8AFC" w14:textId="77777777" w:rsidR="000D0F0E" w:rsidRDefault="003F3C2F" w:rsidP="00CE72F7">
      <w:pPr>
        <w:ind w:left="567"/>
        <w:jc w:val="both"/>
        <w:rPr>
          <w:rFonts w:ascii="Arial" w:eastAsia="Calibri" w:hAnsi="Arial" w:cs="Arial"/>
          <w:bCs/>
          <w:color w:val="000000"/>
          <w:lang w:eastAsia="es-ES_tradnl"/>
        </w:rPr>
      </w:pPr>
      <w:r w:rsidRPr="00583FA3">
        <w:rPr>
          <w:rFonts w:ascii="Arial" w:eastAsia="Calibri" w:hAnsi="Arial" w:cs="Arial"/>
          <w:b/>
          <w:bCs/>
          <w:color w:val="000000"/>
          <w:lang w:eastAsia="es-ES_tradnl"/>
        </w:rPr>
        <w:t xml:space="preserve">ARTÍCULO SÉPTIMO. </w:t>
      </w:r>
      <w:r w:rsidRPr="00583FA3">
        <w:rPr>
          <w:rFonts w:ascii="Arial" w:eastAsia="Calibri" w:hAnsi="Arial" w:cs="Arial"/>
          <w:bCs/>
          <w:color w:val="000000"/>
          <w:lang w:eastAsia="es-ES_tradnl"/>
        </w:rPr>
        <w:t>Se reforman los artículos 16, párrafo primero, fracción I; 17, párrafo primero, fracción I; 20, párrafo primero; 22, párrafo único; 59, párrafo único y fracciones VII y VIII; y el Capítulo II del Título II; y se adicionan las Secciones Primera, Segunda y Tercera al Capítulo II del Título II denominadas “De los Impuestos sobre Rifas, Sorteos, Loterías y Concursos”, “Del Impuesto sobre Juegos con Cruce o Captación de Apuestas“, e “Impuesto sobre la Participación en Juegos con Cruce de Apuestas”, respectivamente, y los artículos 24 Bis; 24 Ter; 24 Quater; 24 Quinquies; 24 Sexies; 24 Septies; las fracciones IX y X al artículo 59 y el artículo 97 Bis.</w:t>
      </w:r>
    </w:p>
    <w:p w14:paraId="5FCCB21F" w14:textId="77777777" w:rsidR="00CE72F7" w:rsidRPr="00CE72F7" w:rsidRDefault="00CE72F7" w:rsidP="00CE72F7">
      <w:pPr>
        <w:ind w:left="567"/>
        <w:jc w:val="both"/>
        <w:rPr>
          <w:rFonts w:ascii="Arial" w:eastAsia="Calibri" w:hAnsi="Arial" w:cs="Arial"/>
          <w:bCs/>
          <w:color w:val="000000"/>
          <w:lang w:eastAsia="es-ES_tradnl"/>
        </w:rPr>
      </w:pPr>
    </w:p>
    <w:p w14:paraId="4ADA4187" w14:textId="77777777" w:rsidR="000D0F0E" w:rsidRPr="00583FA3" w:rsidRDefault="000D0F0E" w:rsidP="0076286D">
      <w:pPr>
        <w:numPr>
          <w:ilvl w:val="0"/>
          <w:numId w:val="29"/>
        </w:numPr>
        <w:tabs>
          <w:tab w:val="clear" w:pos="1070"/>
        </w:tabs>
        <w:ind w:left="567" w:right="45" w:hanging="567"/>
        <w:jc w:val="both"/>
        <w:rPr>
          <w:rFonts w:ascii="Arial" w:hAnsi="Arial" w:cs="Arial"/>
          <w:lang w:val="es-ES"/>
        </w:rPr>
      </w:pPr>
      <w:r w:rsidRPr="00583FA3">
        <w:rPr>
          <w:rFonts w:ascii="Arial" w:hAnsi="Arial" w:cs="Arial"/>
          <w:lang w:val="es-ES"/>
        </w:rPr>
        <w:t>Decreto No. LXIII-</w:t>
      </w:r>
      <w:r>
        <w:rPr>
          <w:rFonts w:ascii="Arial" w:hAnsi="Arial" w:cs="Arial"/>
          <w:lang w:val="es-ES"/>
        </w:rPr>
        <w:t>724</w:t>
      </w:r>
      <w:r w:rsidRPr="00583FA3">
        <w:rPr>
          <w:rFonts w:ascii="Arial" w:hAnsi="Arial" w:cs="Arial"/>
          <w:lang w:val="es-ES"/>
        </w:rPr>
        <w:t xml:space="preserve">, del 21 de </w:t>
      </w:r>
      <w:r>
        <w:rPr>
          <w:rFonts w:ascii="Arial" w:hAnsi="Arial" w:cs="Arial"/>
          <w:lang w:val="es-ES"/>
        </w:rPr>
        <w:t>diciembre</w:t>
      </w:r>
      <w:r w:rsidRPr="00583FA3">
        <w:rPr>
          <w:rFonts w:ascii="Arial" w:hAnsi="Arial" w:cs="Arial"/>
          <w:lang w:val="es-ES"/>
        </w:rPr>
        <w:t xml:space="preserve"> de 2018. </w:t>
      </w:r>
    </w:p>
    <w:p w14:paraId="3210B1F5" w14:textId="77777777" w:rsidR="000D0F0E" w:rsidRDefault="000D0F0E" w:rsidP="0076286D">
      <w:pPr>
        <w:ind w:left="567"/>
        <w:jc w:val="both"/>
        <w:rPr>
          <w:rFonts w:ascii="Arial" w:hAnsi="Arial" w:cs="Arial"/>
        </w:rPr>
      </w:pPr>
      <w:r w:rsidRPr="00583FA3">
        <w:rPr>
          <w:rFonts w:ascii="Arial" w:hAnsi="Arial" w:cs="Arial"/>
        </w:rPr>
        <w:t xml:space="preserve">P.O. No. </w:t>
      </w:r>
      <w:r>
        <w:rPr>
          <w:rFonts w:ascii="Arial" w:hAnsi="Arial" w:cs="Arial"/>
          <w:lang w:val="es-ES"/>
        </w:rPr>
        <w:t>154</w:t>
      </w:r>
      <w:r w:rsidRPr="00583FA3">
        <w:rPr>
          <w:rFonts w:ascii="Arial" w:hAnsi="Arial" w:cs="Arial"/>
        </w:rPr>
        <w:t xml:space="preserve">, del </w:t>
      </w:r>
      <w:r w:rsidRPr="00583FA3">
        <w:rPr>
          <w:rFonts w:ascii="Arial" w:hAnsi="Arial" w:cs="Arial"/>
          <w:lang w:val="es-ES"/>
        </w:rPr>
        <w:t>2</w:t>
      </w:r>
      <w:r>
        <w:rPr>
          <w:rFonts w:ascii="Arial" w:hAnsi="Arial" w:cs="Arial"/>
          <w:lang w:val="es-ES"/>
        </w:rPr>
        <w:t>5</w:t>
      </w:r>
      <w:r w:rsidRPr="00583FA3">
        <w:rPr>
          <w:rFonts w:ascii="Arial" w:hAnsi="Arial" w:cs="Arial"/>
        </w:rPr>
        <w:t xml:space="preserve"> de </w:t>
      </w:r>
      <w:r>
        <w:rPr>
          <w:rFonts w:ascii="Arial" w:hAnsi="Arial" w:cs="Arial"/>
          <w:lang w:val="es-ES"/>
        </w:rPr>
        <w:t>diciembre</w:t>
      </w:r>
      <w:r w:rsidRPr="00583FA3">
        <w:rPr>
          <w:rFonts w:ascii="Arial" w:hAnsi="Arial" w:cs="Arial"/>
        </w:rPr>
        <w:t xml:space="preserve"> de 2018.</w:t>
      </w:r>
    </w:p>
    <w:p w14:paraId="4587DCA5" w14:textId="77777777" w:rsidR="000D0F0E" w:rsidRPr="00095244" w:rsidRDefault="00095244" w:rsidP="0076286D">
      <w:pPr>
        <w:pStyle w:val="Textoindependiente"/>
        <w:ind w:left="567"/>
        <w:rPr>
          <w:rFonts w:cs="Arial"/>
          <w:i w:val="0"/>
        </w:rPr>
      </w:pPr>
      <w:r w:rsidRPr="00095244">
        <w:rPr>
          <w:b/>
          <w:i w:val="0"/>
        </w:rPr>
        <w:t xml:space="preserve">ARTÍCULO PRIMERO. </w:t>
      </w:r>
      <w:r w:rsidRPr="00095244">
        <w:rPr>
          <w:i w:val="0"/>
        </w:rPr>
        <w:t>Se reforma el artículo 100 Bis, párrafo único, fracciones V y VI; se adicionan los incisos a)</w:t>
      </w:r>
      <w:r w:rsidRPr="00095244">
        <w:rPr>
          <w:i w:val="0"/>
          <w:spacing w:val="-6"/>
        </w:rPr>
        <w:t xml:space="preserve"> </w:t>
      </w:r>
      <w:r w:rsidRPr="00095244">
        <w:rPr>
          <w:i w:val="0"/>
        </w:rPr>
        <w:t>al</w:t>
      </w:r>
      <w:r w:rsidRPr="00095244">
        <w:rPr>
          <w:i w:val="0"/>
          <w:spacing w:val="-6"/>
        </w:rPr>
        <w:t xml:space="preserve"> </w:t>
      </w:r>
      <w:r w:rsidRPr="00095244">
        <w:rPr>
          <w:i w:val="0"/>
        </w:rPr>
        <w:t>d)</w:t>
      </w:r>
      <w:r w:rsidRPr="00095244">
        <w:rPr>
          <w:i w:val="0"/>
          <w:spacing w:val="-5"/>
        </w:rPr>
        <w:t xml:space="preserve"> </w:t>
      </w:r>
      <w:r w:rsidRPr="00095244">
        <w:rPr>
          <w:i w:val="0"/>
        </w:rPr>
        <w:t>de</w:t>
      </w:r>
      <w:r w:rsidRPr="00095244">
        <w:rPr>
          <w:i w:val="0"/>
          <w:spacing w:val="-6"/>
        </w:rPr>
        <w:t xml:space="preserve"> </w:t>
      </w:r>
      <w:r w:rsidRPr="00095244">
        <w:rPr>
          <w:i w:val="0"/>
        </w:rPr>
        <w:t>la</w:t>
      </w:r>
      <w:r w:rsidRPr="00095244">
        <w:rPr>
          <w:i w:val="0"/>
          <w:spacing w:val="-6"/>
        </w:rPr>
        <w:t xml:space="preserve"> </w:t>
      </w:r>
      <w:r w:rsidRPr="00095244">
        <w:rPr>
          <w:i w:val="0"/>
          <w:spacing w:val="-4"/>
        </w:rPr>
        <w:t>fracción</w:t>
      </w:r>
      <w:r w:rsidRPr="00095244">
        <w:rPr>
          <w:i w:val="0"/>
          <w:spacing w:val="-5"/>
        </w:rPr>
        <w:t xml:space="preserve"> </w:t>
      </w:r>
      <w:r w:rsidRPr="00095244">
        <w:rPr>
          <w:i w:val="0"/>
        </w:rPr>
        <w:t>VI</w:t>
      </w:r>
      <w:r w:rsidRPr="00095244">
        <w:rPr>
          <w:i w:val="0"/>
          <w:spacing w:val="-6"/>
        </w:rPr>
        <w:t xml:space="preserve"> </w:t>
      </w:r>
      <w:r w:rsidRPr="00095244">
        <w:rPr>
          <w:i w:val="0"/>
          <w:spacing w:val="-3"/>
        </w:rPr>
        <w:t>del</w:t>
      </w:r>
      <w:r w:rsidRPr="00095244">
        <w:rPr>
          <w:i w:val="0"/>
          <w:spacing w:val="-5"/>
        </w:rPr>
        <w:t xml:space="preserve"> </w:t>
      </w:r>
      <w:r w:rsidRPr="00095244">
        <w:rPr>
          <w:i w:val="0"/>
          <w:spacing w:val="-4"/>
        </w:rPr>
        <w:t>artículo</w:t>
      </w:r>
      <w:r w:rsidRPr="00095244">
        <w:rPr>
          <w:i w:val="0"/>
          <w:spacing w:val="-6"/>
        </w:rPr>
        <w:t xml:space="preserve"> </w:t>
      </w:r>
      <w:r w:rsidRPr="00095244">
        <w:rPr>
          <w:i w:val="0"/>
          <w:spacing w:val="-3"/>
        </w:rPr>
        <w:t>100</w:t>
      </w:r>
      <w:r w:rsidRPr="00095244">
        <w:rPr>
          <w:i w:val="0"/>
          <w:spacing w:val="-6"/>
        </w:rPr>
        <w:t xml:space="preserve"> </w:t>
      </w:r>
      <w:r w:rsidRPr="00095244">
        <w:rPr>
          <w:i w:val="0"/>
          <w:spacing w:val="-3"/>
        </w:rPr>
        <w:t>Bis;</w:t>
      </w:r>
      <w:r w:rsidRPr="00095244">
        <w:rPr>
          <w:i w:val="0"/>
          <w:spacing w:val="-5"/>
        </w:rPr>
        <w:t xml:space="preserve"> </w:t>
      </w:r>
      <w:r w:rsidRPr="00095244">
        <w:rPr>
          <w:i w:val="0"/>
        </w:rPr>
        <w:t>el</w:t>
      </w:r>
      <w:r w:rsidRPr="00095244">
        <w:rPr>
          <w:i w:val="0"/>
          <w:spacing w:val="-7"/>
        </w:rPr>
        <w:t xml:space="preserve"> </w:t>
      </w:r>
      <w:r w:rsidRPr="00095244">
        <w:rPr>
          <w:i w:val="0"/>
          <w:spacing w:val="-4"/>
        </w:rPr>
        <w:t>Capítulo</w:t>
      </w:r>
      <w:r w:rsidRPr="00095244">
        <w:rPr>
          <w:i w:val="0"/>
          <w:spacing w:val="-6"/>
        </w:rPr>
        <w:t xml:space="preserve"> </w:t>
      </w:r>
      <w:r w:rsidRPr="00095244">
        <w:rPr>
          <w:i w:val="0"/>
          <w:spacing w:val="-3"/>
        </w:rPr>
        <w:t>XII</w:t>
      </w:r>
      <w:r w:rsidRPr="00095244">
        <w:rPr>
          <w:i w:val="0"/>
          <w:spacing w:val="-5"/>
        </w:rPr>
        <w:t xml:space="preserve"> </w:t>
      </w:r>
      <w:r w:rsidRPr="00095244">
        <w:rPr>
          <w:i w:val="0"/>
          <w:spacing w:val="-4"/>
        </w:rPr>
        <w:t>Derechos</w:t>
      </w:r>
      <w:r w:rsidRPr="00095244">
        <w:rPr>
          <w:i w:val="0"/>
          <w:spacing w:val="-6"/>
        </w:rPr>
        <w:t xml:space="preserve"> </w:t>
      </w:r>
      <w:r w:rsidRPr="00095244">
        <w:rPr>
          <w:i w:val="0"/>
          <w:spacing w:val="-3"/>
        </w:rPr>
        <w:t>por</w:t>
      </w:r>
      <w:r w:rsidRPr="00095244">
        <w:rPr>
          <w:i w:val="0"/>
          <w:spacing w:val="-5"/>
        </w:rPr>
        <w:t xml:space="preserve"> </w:t>
      </w:r>
      <w:r w:rsidRPr="00095244">
        <w:rPr>
          <w:i w:val="0"/>
          <w:spacing w:val="-3"/>
        </w:rPr>
        <w:t>los</w:t>
      </w:r>
      <w:r w:rsidRPr="00095244">
        <w:rPr>
          <w:i w:val="0"/>
          <w:spacing w:val="-6"/>
        </w:rPr>
        <w:t xml:space="preserve"> </w:t>
      </w:r>
      <w:r w:rsidRPr="00095244">
        <w:rPr>
          <w:i w:val="0"/>
          <w:spacing w:val="-4"/>
        </w:rPr>
        <w:t>Servicios</w:t>
      </w:r>
      <w:r w:rsidRPr="00095244">
        <w:rPr>
          <w:i w:val="0"/>
          <w:spacing w:val="-6"/>
        </w:rPr>
        <w:t xml:space="preserve"> </w:t>
      </w:r>
      <w:r w:rsidRPr="00095244">
        <w:rPr>
          <w:i w:val="0"/>
        </w:rPr>
        <w:t>de</w:t>
      </w:r>
      <w:r w:rsidRPr="00095244">
        <w:rPr>
          <w:i w:val="0"/>
          <w:spacing w:val="-5"/>
        </w:rPr>
        <w:t xml:space="preserve"> </w:t>
      </w:r>
      <w:r w:rsidRPr="00095244">
        <w:rPr>
          <w:i w:val="0"/>
          <w:spacing w:val="-4"/>
        </w:rPr>
        <w:t>Expedición</w:t>
      </w:r>
      <w:r w:rsidRPr="00095244">
        <w:rPr>
          <w:i w:val="0"/>
          <w:spacing w:val="-6"/>
        </w:rPr>
        <w:t xml:space="preserve"> </w:t>
      </w:r>
      <w:r w:rsidRPr="00095244">
        <w:rPr>
          <w:i w:val="0"/>
        </w:rPr>
        <w:t>de</w:t>
      </w:r>
      <w:r w:rsidRPr="00095244">
        <w:rPr>
          <w:i w:val="0"/>
          <w:spacing w:val="-6"/>
        </w:rPr>
        <w:t xml:space="preserve"> </w:t>
      </w:r>
      <w:r w:rsidRPr="00095244">
        <w:rPr>
          <w:i w:val="0"/>
          <w:spacing w:val="-4"/>
        </w:rPr>
        <w:t xml:space="preserve">Permiso </w:t>
      </w:r>
      <w:r w:rsidRPr="00095244">
        <w:rPr>
          <w:i w:val="0"/>
        </w:rPr>
        <w:t xml:space="preserve">e </w:t>
      </w:r>
      <w:r w:rsidRPr="00095244">
        <w:rPr>
          <w:i w:val="0"/>
          <w:spacing w:val="-4"/>
        </w:rPr>
        <w:t xml:space="preserve">Inscripción </w:t>
      </w:r>
      <w:r w:rsidRPr="00095244">
        <w:rPr>
          <w:i w:val="0"/>
        </w:rPr>
        <w:t xml:space="preserve">en el </w:t>
      </w:r>
      <w:r w:rsidRPr="00095244">
        <w:rPr>
          <w:i w:val="0"/>
          <w:spacing w:val="-4"/>
        </w:rPr>
        <w:t xml:space="preserve">Registro Estatal </w:t>
      </w:r>
      <w:r w:rsidRPr="00095244">
        <w:rPr>
          <w:i w:val="0"/>
        </w:rPr>
        <w:t xml:space="preserve">de </w:t>
      </w:r>
      <w:r w:rsidRPr="00095244">
        <w:rPr>
          <w:i w:val="0"/>
          <w:spacing w:val="-3"/>
        </w:rPr>
        <w:t xml:space="preserve">las </w:t>
      </w:r>
      <w:r w:rsidRPr="00095244">
        <w:rPr>
          <w:i w:val="0"/>
          <w:spacing w:val="-4"/>
        </w:rPr>
        <w:t xml:space="preserve">Casas </w:t>
      </w:r>
      <w:r w:rsidRPr="00095244">
        <w:rPr>
          <w:i w:val="0"/>
        </w:rPr>
        <w:t xml:space="preserve">de </w:t>
      </w:r>
      <w:r w:rsidRPr="00095244">
        <w:rPr>
          <w:i w:val="0"/>
          <w:spacing w:val="-4"/>
        </w:rPr>
        <w:t xml:space="preserve">Empeño; </w:t>
      </w:r>
      <w:r w:rsidRPr="00095244">
        <w:rPr>
          <w:i w:val="0"/>
        </w:rPr>
        <w:t xml:space="preserve">y el </w:t>
      </w:r>
      <w:r w:rsidRPr="00095244">
        <w:rPr>
          <w:i w:val="0"/>
          <w:spacing w:val="-4"/>
        </w:rPr>
        <w:t xml:space="preserve">artículo </w:t>
      </w:r>
      <w:r w:rsidRPr="00095244">
        <w:rPr>
          <w:i w:val="0"/>
          <w:spacing w:val="-3"/>
        </w:rPr>
        <w:t xml:space="preserve">100 </w:t>
      </w:r>
      <w:r w:rsidRPr="00095244">
        <w:rPr>
          <w:i w:val="0"/>
          <w:spacing w:val="-4"/>
        </w:rPr>
        <w:t xml:space="preserve">Quater; </w:t>
      </w:r>
      <w:r w:rsidRPr="00095244">
        <w:rPr>
          <w:i w:val="0"/>
        </w:rPr>
        <w:t xml:space="preserve">y </w:t>
      </w:r>
      <w:r w:rsidRPr="00095244">
        <w:rPr>
          <w:i w:val="0"/>
          <w:spacing w:val="-3"/>
        </w:rPr>
        <w:t xml:space="preserve">se </w:t>
      </w:r>
      <w:r w:rsidRPr="00095244">
        <w:rPr>
          <w:i w:val="0"/>
          <w:spacing w:val="-4"/>
        </w:rPr>
        <w:t xml:space="preserve">Derogan los </w:t>
      </w:r>
      <w:r w:rsidRPr="00095244">
        <w:rPr>
          <w:i w:val="0"/>
          <w:spacing w:val="-5"/>
        </w:rPr>
        <w:t xml:space="preserve">artículos </w:t>
      </w:r>
      <w:r w:rsidRPr="00095244">
        <w:rPr>
          <w:i w:val="0"/>
          <w:spacing w:val="-3"/>
        </w:rPr>
        <w:t xml:space="preserve">35; 36; 37; </w:t>
      </w:r>
      <w:r w:rsidRPr="00095244">
        <w:rPr>
          <w:i w:val="0"/>
        </w:rPr>
        <w:t xml:space="preserve">37 </w:t>
      </w:r>
      <w:r w:rsidRPr="00095244">
        <w:rPr>
          <w:i w:val="0"/>
          <w:spacing w:val="-4"/>
        </w:rPr>
        <w:t xml:space="preserve">bis; 38; </w:t>
      </w:r>
      <w:r w:rsidRPr="00095244">
        <w:rPr>
          <w:i w:val="0"/>
        </w:rPr>
        <w:t xml:space="preserve">38 </w:t>
      </w:r>
      <w:r w:rsidRPr="00095244">
        <w:rPr>
          <w:i w:val="0"/>
          <w:spacing w:val="-3"/>
        </w:rPr>
        <w:t xml:space="preserve">bis; </w:t>
      </w:r>
      <w:r w:rsidRPr="00095244">
        <w:rPr>
          <w:i w:val="0"/>
          <w:spacing w:val="-4"/>
        </w:rPr>
        <w:t xml:space="preserve">39; </w:t>
      </w:r>
      <w:r w:rsidRPr="00095244">
        <w:rPr>
          <w:i w:val="0"/>
          <w:spacing w:val="-3"/>
        </w:rPr>
        <w:t xml:space="preserve">40; </w:t>
      </w:r>
      <w:r w:rsidRPr="00095244">
        <w:rPr>
          <w:i w:val="0"/>
        </w:rPr>
        <w:t xml:space="preserve">40 </w:t>
      </w:r>
      <w:r w:rsidRPr="00095244">
        <w:rPr>
          <w:i w:val="0"/>
          <w:spacing w:val="-4"/>
        </w:rPr>
        <w:t xml:space="preserve">bis; </w:t>
      </w:r>
      <w:r w:rsidRPr="00095244">
        <w:rPr>
          <w:i w:val="0"/>
          <w:spacing w:val="-3"/>
        </w:rPr>
        <w:t xml:space="preserve">40 </w:t>
      </w:r>
      <w:r w:rsidRPr="00095244">
        <w:rPr>
          <w:i w:val="0"/>
          <w:spacing w:val="-4"/>
        </w:rPr>
        <w:t xml:space="preserve">ter; </w:t>
      </w:r>
      <w:r w:rsidRPr="00095244">
        <w:rPr>
          <w:i w:val="0"/>
          <w:spacing w:val="-3"/>
        </w:rPr>
        <w:t xml:space="preserve">40 </w:t>
      </w:r>
      <w:proofErr w:type="spellStart"/>
      <w:r w:rsidRPr="00095244">
        <w:rPr>
          <w:i w:val="0"/>
          <w:spacing w:val="-5"/>
        </w:rPr>
        <w:t>quáter</w:t>
      </w:r>
      <w:proofErr w:type="spellEnd"/>
      <w:r w:rsidRPr="00095244">
        <w:rPr>
          <w:i w:val="0"/>
          <w:spacing w:val="-5"/>
        </w:rPr>
        <w:t xml:space="preserve">; </w:t>
      </w:r>
      <w:r w:rsidRPr="00095244">
        <w:rPr>
          <w:i w:val="0"/>
          <w:spacing w:val="-4"/>
        </w:rPr>
        <w:t xml:space="preserve">41; </w:t>
      </w:r>
      <w:r w:rsidRPr="00095244">
        <w:rPr>
          <w:i w:val="0"/>
          <w:spacing w:val="-3"/>
        </w:rPr>
        <w:t xml:space="preserve">41 </w:t>
      </w:r>
      <w:r w:rsidRPr="00095244">
        <w:rPr>
          <w:i w:val="0"/>
          <w:spacing w:val="-4"/>
        </w:rPr>
        <w:t xml:space="preserve">bis; </w:t>
      </w:r>
      <w:r w:rsidRPr="00095244">
        <w:rPr>
          <w:i w:val="0"/>
          <w:spacing w:val="-3"/>
        </w:rPr>
        <w:t xml:space="preserve">41 </w:t>
      </w:r>
      <w:r w:rsidRPr="00095244">
        <w:rPr>
          <w:i w:val="0"/>
          <w:spacing w:val="-4"/>
        </w:rPr>
        <w:t xml:space="preserve">ter; 42; </w:t>
      </w:r>
      <w:r w:rsidRPr="00095244">
        <w:rPr>
          <w:i w:val="0"/>
        </w:rPr>
        <w:t xml:space="preserve">42 </w:t>
      </w:r>
      <w:r w:rsidRPr="00095244">
        <w:rPr>
          <w:i w:val="0"/>
          <w:spacing w:val="-3"/>
        </w:rPr>
        <w:t xml:space="preserve">bis; 42 ter; </w:t>
      </w:r>
      <w:r w:rsidRPr="00095244">
        <w:rPr>
          <w:i w:val="0"/>
        </w:rPr>
        <w:t xml:space="preserve">42 </w:t>
      </w:r>
      <w:r w:rsidRPr="00095244">
        <w:rPr>
          <w:i w:val="0"/>
          <w:spacing w:val="-4"/>
        </w:rPr>
        <w:t>Quater; 42 Quinquies;</w:t>
      </w:r>
      <w:r w:rsidRPr="00095244">
        <w:rPr>
          <w:i w:val="0"/>
          <w:spacing w:val="-9"/>
        </w:rPr>
        <w:t xml:space="preserve"> </w:t>
      </w:r>
      <w:r w:rsidRPr="00095244">
        <w:rPr>
          <w:i w:val="0"/>
          <w:spacing w:val="-3"/>
        </w:rPr>
        <w:t>43;</w:t>
      </w:r>
      <w:r w:rsidRPr="00095244">
        <w:rPr>
          <w:i w:val="0"/>
          <w:spacing w:val="-9"/>
        </w:rPr>
        <w:t xml:space="preserve"> </w:t>
      </w:r>
      <w:r w:rsidRPr="00095244">
        <w:rPr>
          <w:i w:val="0"/>
          <w:spacing w:val="-3"/>
        </w:rPr>
        <w:t>44;</w:t>
      </w:r>
      <w:r w:rsidRPr="00095244">
        <w:rPr>
          <w:i w:val="0"/>
          <w:spacing w:val="-8"/>
        </w:rPr>
        <w:t xml:space="preserve"> </w:t>
      </w:r>
      <w:r w:rsidRPr="00095244">
        <w:rPr>
          <w:i w:val="0"/>
        </w:rPr>
        <w:t>y</w:t>
      </w:r>
      <w:r w:rsidRPr="00095244">
        <w:rPr>
          <w:i w:val="0"/>
          <w:spacing w:val="-10"/>
        </w:rPr>
        <w:t xml:space="preserve"> </w:t>
      </w:r>
      <w:r w:rsidRPr="00095244">
        <w:rPr>
          <w:i w:val="0"/>
        </w:rPr>
        <w:t>44</w:t>
      </w:r>
      <w:r w:rsidRPr="00095244">
        <w:rPr>
          <w:i w:val="0"/>
          <w:spacing w:val="-8"/>
        </w:rPr>
        <w:t xml:space="preserve"> </w:t>
      </w:r>
      <w:r w:rsidRPr="00095244">
        <w:rPr>
          <w:i w:val="0"/>
          <w:spacing w:val="-3"/>
        </w:rPr>
        <w:t>bis</w:t>
      </w:r>
      <w:r>
        <w:rPr>
          <w:i w:val="0"/>
          <w:spacing w:val="-3"/>
        </w:rPr>
        <w:t>.</w:t>
      </w:r>
    </w:p>
    <w:p w14:paraId="08287B37" w14:textId="77777777" w:rsidR="000D0F0E" w:rsidRDefault="000D0F0E" w:rsidP="009D4677">
      <w:pPr>
        <w:ind w:left="567"/>
        <w:jc w:val="both"/>
        <w:rPr>
          <w:rFonts w:ascii="Arial" w:hAnsi="Arial" w:cs="Arial"/>
        </w:rPr>
      </w:pPr>
    </w:p>
    <w:p w14:paraId="140B9538" w14:textId="77777777" w:rsidR="00341B87" w:rsidRPr="00341B87" w:rsidRDefault="00341B87" w:rsidP="00341B87">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 xml:space="preserve">Decreto No. LXIV-63, del 15 de diciembre de 2019. </w:t>
      </w:r>
    </w:p>
    <w:p w14:paraId="1B684D94" w14:textId="77777777" w:rsidR="00341B87" w:rsidRPr="00341B87" w:rsidRDefault="00341B87" w:rsidP="00341B87">
      <w:pPr>
        <w:ind w:left="567"/>
        <w:jc w:val="both"/>
        <w:rPr>
          <w:rFonts w:ascii="Arial" w:hAnsi="Arial" w:cs="Arial"/>
          <w:iCs/>
        </w:rPr>
      </w:pPr>
      <w:r w:rsidRPr="00341B87">
        <w:rPr>
          <w:rFonts w:ascii="Arial" w:hAnsi="Arial" w:cs="Arial"/>
          <w:iCs/>
        </w:rPr>
        <w:t xml:space="preserve">P.O. No. </w:t>
      </w:r>
      <w:r w:rsidRPr="00341B87">
        <w:rPr>
          <w:rFonts w:ascii="Arial" w:hAnsi="Arial" w:cs="Arial"/>
          <w:iCs/>
          <w:lang w:val="es-ES"/>
        </w:rPr>
        <w:t>152</w:t>
      </w:r>
      <w:r w:rsidRPr="00341B87">
        <w:rPr>
          <w:rFonts w:ascii="Arial" w:hAnsi="Arial" w:cs="Arial"/>
          <w:iCs/>
        </w:rPr>
        <w:t xml:space="preserve">, del 18 de </w:t>
      </w:r>
      <w:r w:rsidRPr="00341B87">
        <w:rPr>
          <w:rFonts w:ascii="Arial" w:hAnsi="Arial" w:cs="Arial"/>
          <w:iCs/>
          <w:lang w:val="es-ES"/>
        </w:rPr>
        <w:t>diciembre</w:t>
      </w:r>
      <w:r w:rsidRPr="00341B87">
        <w:rPr>
          <w:rFonts w:ascii="Arial" w:hAnsi="Arial" w:cs="Arial"/>
          <w:iCs/>
        </w:rPr>
        <w:t xml:space="preserve"> de 2019.</w:t>
      </w:r>
    </w:p>
    <w:p w14:paraId="0B74DE24" w14:textId="77777777" w:rsidR="00623A6D" w:rsidRPr="00623A6D" w:rsidRDefault="00623A6D" w:rsidP="00623A6D">
      <w:pPr>
        <w:ind w:left="567"/>
        <w:jc w:val="both"/>
        <w:rPr>
          <w:rFonts w:ascii="Arial" w:hAnsi="Arial" w:cs="Arial"/>
          <w:lang w:val="es-ES"/>
        </w:rPr>
      </w:pPr>
      <w:r w:rsidRPr="00623A6D">
        <w:rPr>
          <w:rFonts w:ascii="Arial" w:hAnsi="Arial" w:cs="Arial"/>
          <w:lang w:val="es-ES"/>
        </w:rPr>
        <w:t>Se reforman el último párrafo del artículo 46; la fracción V, incisos b), d) y e) de la fracción VII y fracción VIII del artículo 60; el numeral 1, incisos a) y b) del numeral 3 de la fracción I del artículo 62; las fracciones II, IV y XV del artículo 64; la fracción I del artículo 65; el artículo 67; numerales 1, 2 y 3 de la fracción VII del artículo 71; las fracciones I, II y IV del artículo 72; la fracción XI, incisos a) y b) del numeral 1, y el segundo párrafo de la fracción XVII del artículo 73; la fracción VII del artículo 75;  las fracciones I, II, III, IV, V y VI del artículo 81; la fracción I del artículo 82; las fracciones VI, VII y XII del artículo 93; el artículo 97 Bis; las fracciones I, II, incisos a) y b) de la fracción IV, fracción VI y sus incisos a), b), c) y d) y fracción VII del artículo 100 BIS.</w:t>
      </w:r>
    </w:p>
    <w:p w14:paraId="1D7AC779" w14:textId="77777777" w:rsidR="00623A6D" w:rsidRPr="00623A6D" w:rsidRDefault="00623A6D" w:rsidP="00623A6D">
      <w:pPr>
        <w:ind w:left="567"/>
        <w:jc w:val="both"/>
        <w:rPr>
          <w:rFonts w:ascii="Arial" w:hAnsi="Arial" w:cs="Arial"/>
          <w:lang w:val="es-ES"/>
        </w:rPr>
      </w:pPr>
      <w:r w:rsidRPr="00623A6D">
        <w:rPr>
          <w:rFonts w:ascii="Arial" w:hAnsi="Arial" w:cs="Arial"/>
          <w:lang w:val="es-ES"/>
        </w:rPr>
        <w:t>Se adicionan un p</w:t>
      </w:r>
      <w:proofErr w:type="spellStart"/>
      <w:r w:rsidRPr="00623A6D">
        <w:rPr>
          <w:rFonts w:ascii="Arial" w:hAnsi="Arial" w:cs="Arial"/>
          <w:lang w:val="es-MX"/>
        </w:rPr>
        <w:t>árrafo</w:t>
      </w:r>
      <w:proofErr w:type="spellEnd"/>
      <w:r w:rsidRPr="00623A6D">
        <w:rPr>
          <w:rFonts w:ascii="Arial" w:hAnsi="Arial" w:cs="Arial"/>
          <w:lang w:val="es-MX"/>
        </w:rPr>
        <w:t xml:space="preserve"> segundo al </w:t>
      </w:r>
      <w:r w:rsidRPr="00623A6D">
        <w:rPr>
          <w:rFonts w:ascii="Arial" w:hAnsi="Arial" w:cs="Arial"/>
          <w:lang w:val="es-ES"/>
        </w:rPr>
        <w:t>artículo 24 Sexies</w:t>
      </w:r>
      <w:r w:rsidRPr="00623A6D">
        <w:rPr>
          <w:rFonts w:ascii="Arial" w:hAnsi="Arial" w:cs="Arial"/>
          <w:lang w:val="es-MX"/>
        </w:rPr>
        <w:t>;</w:t>
      </w:r>
      <w:r w:rsidRPr="00623A6D">
        <w:rPr>
          <w:rFonts w:ascii="Arial" w:hAnsi="Arial" w:cs="Arial"/>
          <w:lang w:val="es-ES"/>
        </w:rPr>
        <w:t xml:space="preserve"> en el Título II de la Ley de Hacienda para el Estado de Tamaulipas, el Capítulo VII denominado </w:t>
      </w:r>
      <w:r w:rsidRPr="00623A6D">
        <w:rPr>
          <w:rFonts w:ascii="Arial" w:hAnsi="Arial" w:cs="Arial"/>
          <w:lang w:val="es-MX"/>
        </w:rPr>
        <w:t xml:space="preserve">“ </w:t>
      </w:r>
      <w:r w:rsidRPr="00623A6D">
        <w:rPr>
          <w:rFonts w:ascii="Arial" w:hAnsi="Arial" w:cs="Arial"/>
          <w:lang w:val="es-ES"/>
        </w:rPr>
        <w:t>DEL IMPUESTO SOBRE LA ENAJENACIÓN DE BEBIDAS CON CONTENIDO ALCOHÓLICO Y TABACOS LABRADOS</w:t>
      </w:r>
      <w:r w:rsidRPr="00623A6D">
        <w:rPr>
          <w:rFonts w:ascii="Arial" w:hAnsi="Arial" w:cs="Arial"/>
          <w:lang w:val="es-MX"/>
        </w:rPr>
        <w:t>”</w:t>
      </w:r>
      <w:r w:rsidRPr="00623A6D">
        <w:rPr>
          <w:rFonts w:ascii="Arial" w:hAnsi="Arial" w:cs="Arial"/>
          <w:lang w:val="es-ES"/>
        </w:rPr>
        <w:t xml:space="preserve">, que abarcan los artículos 52 </w:t>
      </w:r>
      <w:proofErr w:type="spellStart"/>
      <w:r w:rsidRPr="00623A6D">
        <w:rPr>
          <w:rFonts w:ascii="Arial" w:hAnsi="Arial" w:cs="Arial"/>
          <w:iCs/>
          <w:lang w:val="es-ES"/>
        </w:rPr>
        <w:t>duodecies</w:t>
      </w:r>
      <w:proofErr w:type="spellEnd"/>
      <w:r w:rsidRPr="00623A6D">
        <w:rPr>
          <w:rFonts w:ascii="Arial" w:hAnsi="Arial" w:cs="Arial"/>
          <w:iCs/>
          <w:lang w:val="es-ES"/>
        </w:rPr>
        <w:t xml:space="preserve"> al </w:t>
      </w:r>
      <w:r w:rsidRPr="00623A6D">
        <w:rPr>
          <w:rFonts w:ascii="Arial" w:hAnsi="Arial" w:cs="Arial"/>
          <w:lang w:val="es-ES"/>
        </w:rPr>
        <w:t xml:space="preserve">52 </w:t>
      </w:r>
      <w:proofErr w:type="spellStart"/>
      <w:r w:rsidRPr="00623A6D">
        <w:rPr>
          <w:rFonts w:ascii="Arial" w:hAnsi="Arial" w:cs="Arial"/>
          <w:iCs/>
          <w:lang w:val="es-ES"/>
        </w:rPr>
        <w:t>octodecies</w:t>
      </w:r>
      <w:proofErr w:type="spellEnd"/>
      <w:r w:rsidRPr="00623A6D">
        <w:rPr>
          <w:rFonts w:ascii="Arial" w:hAnsi="Arial" w:cs="Arial"/>
          <w:iCs/>
          <w:lang w:val="es-ES"/>
        </w:rPr>
        <w:t xml:space="preserve">; </w:t>
      </w:r>
      <w:r w:rsidRPr="00623A6D">
        <w:rPr>
          <w:rFonts w:ascii="Arial" w:hAnsi="Arial" w:cs="Arial"/>
          <w:lang w:val="es-ES"/>
        </w:rPr>
        <w:t xml:space="preserve">los incisos i), j) y k) a la fracción VII, incisos e) y f) a la fracción IX y la fracción X al artículo 60; las fracciones XXV, XXVI, XXVII y XXVIII del artículo 64; un apartado A. denominado “Del Reconocimiento de Validez Oficial de Estudios de Tipo Medio Superior y Superior”, a la fracción VII del artículo 71, que contiene los numerales 1, 2 y 3 y se le adicionan al referido apartado, los numerales 4, 5 y 6; un apartado B. denominado “De la Autorización de Validez Oficial de Estudios para Escuelas Particulares Formadoras de Docentes” y sus numerales 1, 2, 3, 4, 5 y 6, a la fracción VII del mencionado artículo 71; una fracción VIII al artículo 71; el inciso c) al numeral 1, el inciso c) al numeral 2, el inciso c) al numeral 3, el numeral 4 y un </w:t>
      </w:r>
      <w:r w:rsidRPr="00623A6D">
        <w:rPr>
          <w:rFonts w:ascii="Arial" w:hAnsi="Arial" w:cs="Arial"/>
          <w:lang w:val="es-MX"/>
        </w:rPr>
        <w:t>cuarto</w:t>
      </w:r>
      <w:r w:rsidRPr="00623A6D">
        <w:rPr>
          <w:rFonts w:ascii="Arial" w:hAnsi="Arial" w:cs="Arial"/>
          <w:lang w:val="es-ES"/>
        </w:rPr>
        <w:t xml:space="preserve"> párrafo</w:t>
      </w:r>
      <w:r w:rsidRPr="00623A6D">
        <w:rPr>
          <w:rFonts w:ascii="Arial" w:hAnsi="Arial" w:cs="Arial"/>
          <w:lang w:val="es-MX"/>
        </w:rPr>
        <w:t xml:space="preserve"> a la fracción XVII del</w:t>
      </w:r>
      <w:r w:rsidRPr="00623A6D">
        <w:rPr>
          <w:rFonts w:ascii="Arial" w:hAnsi="Arial" w:cs="Arial"/>
          <w:lang w:val="es-ES"/>
        </w:rPr>
        <w:t xml:space="preserve"> artículo 73; los incisos a) y b) a la fracción I del artículo 82; los numerales 37, 38 y 39 de la fracción VIII y las fracciones XXV, XXVI y XXVII del artículo 93.</w:t>
      </w:r>
    </w:p>
    <w:p w14:paraId="0A432FDF" w14:textId="152339F0" w:rsidR="00341B87" w:rsidRDefault="00623A6D" w:rsidP="00623A6D">
      <w:pPr>
        <w:ind w:left="567"/>
        <w:jc w:val="both"/>
        <w:rPr>
          <w:rFonts w:ascii="Arial" w:hAnsi="Arial" w:cs="Arial"/>
          <w:lang w:val="es-ES"/>
        </w:rPr>
      </w:pPr>
      <w:r w:rsidRPr="00623A6D">
        <w:rPr>
          <w:rFonts w:ascii="Arial" w:hAnsi="Arial" w:cs="Arial"/>
          <w:lang w:val="es-ES"/>
        </w:rPr>
        <w:t xml:space="preserve">Se derogan el </w:t>
      </w:r>
      <w:r w:rsidRPr="00623A6D">
        <w:rPr>
          <w:rFonts w:ascii="Arial" w:hAnsi="Arial" w:cs="Arial"/>
          <w:lang w:val="es-MX"/>
        </w:rPr>
        <w:t xml:space="preserve">numeral 1 y sus incisos a), b) y c), el numeral 2 y sus incisos a), b) y c), y el numeral 3, todos de la fracción I, y </w:t>
      </w:r>
      <w:r w:rsidRPr="00623A6D">
        <w:rPr>
          <w:rFonts w:ascii="Arial" w:hAnsi="Arial" w:cs="Arial"/>
          <w:lang w:val="es-ES"/>
        </w:rPr>
        <w:t>la</w:t>
      </w:r>
      <w:r w:rsidRPr="00623A6D">
        <w:rPr>
          <w:rFonts w:ascii="Arial" w:hAnsi="Arial" w:cs="Arial"/>
          <w:lang w:val="es-MX"/>
        </w:rPr>
        <w:t>s</w:t>
      </w:r>
      <w:r w:rsidR="00BF5388">
        <w:rPr>
          <w:rFonts w:ascii="Arial" w:hAnsi="Arial" w:cs="Arial"/>
          <w:lang w:val="es-ES"/>
        </w:rPr>
        <w:t xml:space="preserve"> fracciones </w:t>
      </w:r>
      <w:r w:rsidRPr="00623A6D">
        <w:rPr>
          <w:rFonts w:ascii="Arial" w:hAnsi="Arial" w:cs="Arial"/>
          <w:lang w:val="es-ES"/>
        </w:rPr>
        <w:t>III y V del artículo 72;</w:t>
      </w:r>
      <w:r w:rsidRPr="00623A6D">
        <w:rPr>
          <w:rFonts w:ascii="Arial" w:hAnsi="Arial" w:cs="Arial"/>
          <w:lang w:val="es-MX"/>
        </w:rPr>
        <w:t xml:space="preserve"> el tercer párrafo de la fracción XVII </w:t>
      </w:r>
      <w:r w:rsidRPr="00623A6D">
        <w:rPr>
          <w:rFonts w:ascii="Arial" w:hAnsi="Arial" w:cs="Arial"/>
          <w:lang w:val="es-MX"/>
        </w:rPr>
        <w:lastRenderedPageBreak/>
        <w:t xml:space="preserve">del artículo 73, </w:t>
      </w:r>
      <w:r w:rsidRPr="00623A6D">
        <w:rPr>
          <w:rFonts w:ascii="Arial" w:hAnsi="Arial" w:cs="Arial"/>
          <w:lang w:val="es-ES"/>
        </w:rPr>
        <w:t xml:space="preserve"> el último párrafo del artículo 81; el artículo 89; la fracción IV, numerales 15 y 16 de la fracción VIII y IX del artículo 93; las fracciones III y VII del artículo 100 BIS</w:t>
      </w:r>
      <w:r>
        <w:rPr>
          <w:rFonts w:ascii="Arial" w:hAnsi="Arial" w:cs="Arial"/>
          <w:lang w:val="es-ES"/>
        </w:rPr>
        <w:t>.</w:t>
      </w:r>
    </w:p>
    <w:p w14:paraId="4E90395B" w14:textId="77777777" w:rsidR="00365CF2" w:rsidRDefault="00365CF2" w:rsidP="00623A6D">
      <w:pPr>
        <w:ind w:left="567"/>
        <w:jc w:val="both"/>
        <w:rPr>
          <w:rFonts w:ascii="Arial" w:hAnsi="Arial" w:cs="Arial"/>
          <w:lang w:val="es-ES"/>
        </w:rPr>
      </w:pPr>
    </w:p>
    <w:p w14:paraId="0DF52C82" w14:textId="77777777" w:rsidR="00DA57AE" w:rsidRPr="00341B87" w:rsidRDefault="00DA57AE" w:rsidP="00DA57A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115</w:t>
      </w:r>
      <w:r w:rsidRPr="00341B87">
        <w:rPr>
          <w:rFonts w:ascii="Arial" w:hAnsi="Arial" w:cs="Arial"/>
          <w:lang w:val="es-ES"/>
        </w:rPr>
        <w:t xml:space="preserve">, del </w:t>
      </w:r>
      <w:r>
        <w:rPr>
          <w:rFonts w:ascii="Arial" w:hAnsi="Arial" w:cs="Arial"/>
          <w:lang w:val="es-ES"/>
        </w:rPr>
        <w:t>23</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11B91F8B" w14:textId="77777777" w:rsidR="00DA57AE" w:rsidRPr="00341B87" w:rsidRDefault="00DA57AE" w:rsidP="00DA57AE">
      <w:pPr>
        <w:ind w:left="567"/>
        <w:jc w:val="both"/>
        <w:rPr>
          <w:rFonts w:ascii="Arial" w:hAnsi="Arial" w:cs="Arial"/>
          <w:iCs/>
        </w:rPr>
      </w:pPr>
      <w:r w:rsidRPr="00341B87">
        <w:rPr>
          <w:rFonts w:ascii="Arial" w:hAnsi="Arial" w:cs="Arial"/>
          <w:iCs/>
        </w:rPr>
        <w:t xml:space="preserve">P.O. No. </w:t>
      </w:r>
      <w:r>
        <w:rPr>
          <w:rFonts w:ascii="Arial" w:hAnsi="Arial" w:cs="Arial"/>
          <w:iCs/>
          <w:lang w:val="es-ES"/>
        </w:rPr>
        <w:t>82</w:t>
      </w:r>
      <w:r w:rsidRPr="00341B87">
        <w:rPr>
          <w:rFonts w:ascii="Arial" w:hAnsi="Arial" w:cs="Arial"/>
          <w:iCs/>
        </w:rPr>
        <w:t xml:space="preserve">, del 8 de </w:t>
      </w:r>
      <w:r>
        <w:rPr>
          <w:rFonts w:ascii="Arial" w:hAnsi="Arial" w:cs="Arial"/>
          <w:iCs/>
          <w:lang w:val="es-ES"/>
        </w:rPr>
        <w:t>julio</w:t>
      </w:r>
      <w:r>
        <w:rPr>
          <w:rFonts w:ascii="Arial" w:hAnsi="Arial" w:cs="Arial"/>
          <w:iCs/>
        </w:rPr>
        <w:t xml:space="preserve"> de 2020</w:t>
      </w:r>
      <w:r w:rsidRPr="00341B87">
        <w:rPr>
          <w:rFonts w:ascii="Arial" w:hAnsi="Arial" w:cs="Arial"/>
          <w:iCs/>
        </w:rPr>
        <w:t>.</w:t>
      </w:r>
    </w:p>
    <w:p w14:paraId="05FBC056" w14:textId="77777777" w:rsidR="00DA57AE" w:rsidRDefault="00574A38" w:rsidP="00623A6D">
      <w:pPr>
        <w:ind w:left="567"/>
        <w:jc w:val="both"/>
        <w:rPr>
          <w:rFonts w:ascii="Arial" w:hAnsi="Arial" w:cs="Arial"/>
          <w:spacing w:val="-4"/>
        </w:rPr>
      </w:pPr>
      <w:r w:rsidRPr="00574A38">
        <w:rPr>
          <w:rFonts w:ascii="Arial" w:hAnsi="Arial" w:cs="Arial"/>
          <w:b/>
          <w:spacing w:val="-5"/>
        </w:rPr>
        <w:t xml:space="preserve">ARTÍCULO QUINTO. </w:t>
      </w:r>
      <w:r w:rsidRPr="00574A38">
        <w:rPr>
          <w:rFonts w:ascii="Arial" w:hAnsi="Arial" w:cs="Arial"/>
        </w:rPr>
        <w:t xml:space="preserve">Se </w:t>
      </w:r>
      <w:r w:rsidRPr="00574A38">
        <w:rPr>
          <w:rFonts w:ascii="Arial" w:hAnsi="Arial" w:cs="Arial"/>
          <w:spacing w:val="-5"/>
        </w:rPr>
        <w:t xml:space="preserve">reforma </w:t>
      </w:r>
      <w:r w:rsidRPr="00574A38">
        <w:rPr>
          <w:rFonts w:ascii="Arial" w:hAnsi="Arial" w:cs="Arial"/>
          <w:spacing w:val="-3"/>
        </w:rPr>
        <w:t xml:space="preserve">el </w:t>
      </w:r>
      <w:r w:rsidRPr="00574A38">
        <w:rPr>
          <w:rFonts w:ascii="Arial" w:hAnsi="Arial" w:cs="Arial"/>
          <w:spacing w:val="-5"/>
        </w:rPr>
        <w:t xml:space="preserve">artículo </w:t>
      </w:r>
      <w:r w:rsidRPr="00574A38">
        <w:rPr>
          <w:rFonts w:ascii="Arial" w:hAnsi="Arial" w:cs="Arial"/>
          <w:spacing w:val="-4"/>
        </w:rPr>
        <w:t xml:space="preserve">93, </w:t>
      </w:r>
      <w:r w:rsidRPr="00574A38">
        <w:rPr>
          <w:rFonts w:ascii="Arial" w:hAnsi="Arial" w:cs="Arial"/>
          <w:spacing w:val="-5"/>
        </w:rPr>
        <w:t xml:space="preserve">fracción </w:t>
      </w:r>
      <w:r w:rsidRPr="00574A38">
        <w:rPr>
          <w:rFonts w:ascii="Arial" w:hAnsi="Arial" w:cs="Arial"/>
          <w:spacing w:val="-4"/>
        </w:rPr>
        <w:t>XII.</w:t>
      </w:r>
    </w:p>
    <w:p w14:paraId="260E567F" w14:textId="77777777" w:rsidR="00B61C73" w:rsidRDefault="00B61C73" w:rsidP="00623A6D">
      <w:pPr>
        <w:ind w:left="567"/>
        <w:jc w:val="both"/>
        <w:rPr>
          <w:rFonts w:ascii="Arial" w:hAnsi="Arial" w:cs="Arial"/>
        </w:rPr>
      </w:pPr>
    </w:p>
    <w:p w14:paraId="0F1902E8" w14:textId="77777777" w:rsidR="00A225E8" w:rsidRPr="00341B87" w:rsidRDefault="00A225E8" w:rsidP="00A225E8">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121</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4D913DAC" w14:textId="77777777" w:rsidR="00A225E8" w:rsidRDefault="00A225E8" w:rsidP="00A225E8">
      <w:pPr>
        <w:ind w:left="567"/>
        <w:jc w:val="both"/>
        <w:rPr>
          <w:rFonts w:ascii="Arial" w:hAnsi="Arial" w:cs="Arial"/>
          <w:lang w:val="es-E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sidR="00927E9C">
        <w:rPr>
          <w:rFonts w:ascii="Arial" w:hAnsi="Arial" w:cs="Arial"/>
          <w:iCs/>
          <w:lang w:val="es-ES"/>
        </w:rPr>
        <w:t>91</w:t>
      </w:r>
      <w:r w:rsidRPr="00341B87">
        <w:rPr>
          <w:rFonts w:ascii="Arial" w:hAnsi="Arial" w:cs="Arial"/>
          <w:iCs/>
        </w:rPr>
        <w:t xml:space="preserve">, del </w:t>
      </w:r>
      <w:r w:rsidR="00927E9C">
        <w:rPr>
          <w:rFonts w:ascii="Arial" w:hAnsi="Arial" w:cs="Arial"/>
          <w:iCs/>
        </w:rPr>
        <w:t>29</w:t>
      </w:r>
      <w:r w:rsidRPr="00341B87">
        <w:rPr>
          <w:rFonts w:ascii="Arial" w:hAnsi="Arial" w:cs="Arial"/>
          <w:iCs/>
        </w:rPr>
        <w:t xml:space="preserve"> de </w:t>
      </w:r>
      <w:r w:rsidR="00927E9C">
        <w:rPr>
          <w:rFonts w:ascii="Arial" w:hAnsi="Arial" w:cs="Arial"/>
          <w:iCs/>
          <w:lang w:val="es-ES"/>
        </w:rPr>
        <w:t>julio</w:t>
      </w:r>
      <w:r>
        <w:rPr>
          <w:rFonts w:ascii="Arial" w:hAnsi="Arial" w:cs="Arial"/>
          <w:iCs/>
        </w:rPr>
        <w:t xml:space="preserve"> de 2020</w:t>
      </w:r>
    </w:p>
    <w:p w14:paraId="57F7BC96" w14:textId="77777777" w:rsidR="00A225E8" w:rsidRDefault="00927E9C" w:rsidP="00927E9C">
      <w:pPr>
        <w:ind w:left="567"/>
        <w:jc w:val="both"/>
        <w:rPr>
          <w:rFonts w:ascii="Arial" w:hAnsi="Arial" w:cs="Arial"/>
          <w:lang w:val="es-ES"/>
        </w:rPr>
      </w:pPr>
      <w:r w:rsidRPr="00927E9C">
        <w:rPr>
          <w:rFonts w:ascii="Arial" w:hAnsi="Arial" w:cs="Arial"/>
          <w:lang w:val="es-ES" w:bidi="es-ES"/>
        </w:rPr>
        <w:t xml:space="preserve">Se adiciona el Capítulo VI-BIS denominado “DERECHOS POR LA EMISIÓN DE GASES A LA ATMÓSFERA”, con las Secciones de la I a la VII al Título III, con los artículos 76 Bis; 76 Ter; 76 Quater; 76 Quinquies; 76 </w:t>
      </w:r>
      <w:proofErr w:type="spellStart"/>
      <w:r w:rsidRPr="00927E9C">
        <w:rPr>
          <w:rFonts w:ascii="Arial" w:hAnsi="Arial" w:cs="Arial"/>
          <w:lang w:val="es-ES" w:bidi="es-ES"/>
        </w:rPr>
        <w:t>Sexies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Septies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Octies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Nonies</w:t>
      </w:r>
      <w:proofErr w:type="spellEnd"/>
      <w:r w:rsidRPr="00927E9C">
        <w:rPr>
          <w:rFonts w:ascii="Arial" w:hAnsi="Arial" w:cs="Arial"/>
          <w:lang w:val="es-ES" w:bidi="es-ES"/>
        </w:rPr>
        <w:t xml:space="preserve"> y 76 </w:t>
      </w:r>
      <w:proofErr w:type="spellStart"/>
      <w:r w:rsidRPr="00927E9C">
        <w:rPr>
          <w:rFonts w:ascii="Arial" w:hAnsi="Arial" w:cs="Arial"/>
          <w:lang w:val="es-ES" w:bidi="es-ES"/>
        </w:rPr>
        <w:t>Decies</w:t>
      </w:r>
      <w:proofErr w:type="spellEnd"/>
      <w:r>
        <w:rPr>
          <w:rFonts w:ascii="Arial" w:hAnsi="Arial" w:cs="Arial"/>
          <w:lang w:val="es-ES" w:bidi="es-ES"/>
        </w:rPr>
        <w:t>.</w:t>
      </w:r>
    </w:p>
    <w:p w14:paraId="560A9CCF" w14:textId="77777777" w:rsidR="00927E9C" w:rsidRDefault="00927E9C" w:rsidP="00A225E8">
      <w:pPr>
        <w:jc w:val="both"/>
        <w:rPr>
          <w:rFonts w:ascii="Arial" w:hAnsi="Arial" w:cs="Arial"/>
          <w:lang w:val="es-ES"/>
        </w:rPr>
      </w:pPr>
    </w:p>
    <w:p w14:paraId="702E94A0" w14:textId="77777777" w:rsidR="00B61C73" w:rsidRPr="00341B87" w:rsidRDefault="00B61C73" w:rsidP="00B61C73">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281</w:t>
      </w:r>
      <w:r w:rsidRPr="00341B87">
        <w:rPr>
          <w:rFonts w:ascii="Arial" w:hAnsi="Arial" w:cs="Arial"/>
          <w:lang w:val="es-ES"/>
        </w:rPr>
        <w:t xml:space="preserve">, del </w:t>
      </w:r>
      <w:r>
        <w:rPr>
          <w:rFonts w:ascii="Arial" w:hAnsi="Arial" w:cs="Arial"/>
          <w:lang w:val="es-ES"/>
        </w:rPr>
        <w:t>15</w:t>
      </w:r>
      <w:r w:rsidRPr="00341B87">
        <w:rPr>
          <w:rFonts w:ascii="Arial" w:hAnsi="Arial" w:cs="Arial"/>
          <w:lang w:val="es-ES"/>
        </w:rPr>
        <w:t xml:space="preserve"> de </w:t>
      </w:r>
      <w:r>
        <w:rPr>
          <w:rFonts w:ascii="Arial" w:hAnsi="Arial" w:cs="Arial"/>
          <w:lang w:val="es-ES"/>
        </w:rPr>
        <w:t>diciembre</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4608BFC0" w14:textId="77777777" w:rsidR="00B61C73" w:rsidRPr="00341B87" w:rsidRDefault="00B61C73" w:rsidP="00B61C73">
      <w:pPr>
        <w:ind w:left="567"/>
        <w:jc w:val="both"/>
        <w:rPr>
          <w:rFonts w:ascii="Arial" w:hAnsi="Arial" w:cs="Arial"/>
          <w:iC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Pr>
          <w:rFonts w:ascii="Arial" w:hAnsi="Arial" w:cs="Arial"/>
          <w:iCs/>
          <w:lang w:val="es-ES"/>
        </w:rPr>
        <w:t>152</w:t>
      </w:r>
      <w:r w:rsidRPr="00341B87">
        <w:rPr>
          <w:rFonts w:ascii="Arial" w:hAnsi="Arial" w:cs="Arial"/>
          <w:iCs/>
        </w:rPr>
        <w:t xml:space="preserve">, del </w:t>
      </w:r>
      <w:r>
        <w:rPr>
          <w:rFonts w:ascii="Arial" w:hAnsi="Arial" w:cs="Arial"/>
          <w:iCs/>
        </w:rPr>
        <w:t>17</w:t>
      </w:r>
      <w:r w:rsidRPr="00341B87">
        <w:rPr>
          <w:rFonts w:ascii="Arial" w:hAnsi="Arial" w:cs="Arial"/>
          <w:iCs/>
        </w:rPr>
        <w:t xml:space="preserve"> de </w:t>
      </w:r>
      <w:r>
        <w:rPr>
          <w:rFonts w:ascii="Arial" w:hAnsi="Arial" w:cs="Arial"/>
          <w:iCs/>
          <w:lang w:val="es-ES"/>
        </w:rPr>
        <w:t>diciembre</w:t>
      </w:r>
      <w:r>
        <w:rPr>
          <w:rFonts w:ascii="Arial" w:hAnsi="Arial" w:cs="Arial"/>
          <w:iCs/>
        </w:rPr>
        <w:t xml:space="preserve"> de 2020</w:t>
      </w:r>
      <w:r w:rsidRPr="00341B87">
        <w:rPr>
          <w:rFonts w:ascii="Arial" w:hAnsi="Arial" w:cs="Arial"/>
          <w:iCs/>
        </w:rPr>
        <w:t>.</w:t>
      </w:r>
    </w:p>
    <w:p w14:paraId="58B10BBB" w14:textId="77777777" w:rsidR="00246093" w:rsidRPr="00246093" w:rsidRDefault="00246093" w:rsidP="00246093">
      <w:pPr>
        <w:ind w:left="567"/>
        <w:jc w:val="both"/>
        <w:rPr>
          <w:rFonts w:ascii="Arial" w:hAnsi="Arial" w:cs="Arial"/>
          <w:b/>
          <w:lang w:bidi="es-ES"/>
        </w:rPr>
      </w:pPr>
      <w:r w:rsidRPr="00246093">
        <w:rPr>
          <w:rFonts w:ascii="Arial" w:hAnsi="Arial" w:cs="Arial"/>
          <w:b/>
          <w:lang w:bidi="es-ES"/>
        </w:rPr>
        <w:t xml:space="preserve">Se reforman </w:t>
      </w:r>
      <w:r w:rsidRPr="00246093">
        <w:rPr>
          <w:rFonts w:ascii="Arial" w:hAnsi="Arial" w:cs="Arial"/>
          <w:lang w:bidi="es-ES"/>
        </w:rPr>
        <w:t xml:space="preserve">los artículos </w:t>
      </w:r>
      <w:r w:rsidRPr="00246093">
        <w:rPr>
          <w:rFonts w:ascii="Arial" w:hAnsi="Arial" w:cs="Arial"/>
          <w:b/>
          <w:lang w:bidi="es-ES"/>
        </w:rPr>
        <w:t xml:space="preserve">22, </w:t>
      </w:r>
      <w:r w:rsidRPr="00246093">
        <w:rPr>
          <w:rFonts w:ascii="Arial" w:hAnsi="Arial" w:cs="Arial"/>
          <w:lang w:bidi="es-ES"/>
        </w:rPr>
        <w:t xml:space="preserve">fracción I, inciso f); </w:t>
      </w:r>
      <w:r w:rsidRPr="00246093">
        <w:rPr>
          <w:rFonts w:ascii="Arial" w:hAnsi="Arial" w:cs="Arial"/>
          <w:b/>
          <w:lang w:bidi="es-ES"/>
        </w:rPr>
        <w:t xml:space="preserve">24 Bis, </w:t>
      </w:r>
      <w:r w:rsidRPr="00246093">
        <w:rPr>
          <w:rFonts w:ascii="Arial" w:hAnsi="Arial" w:cs="Arial"/>
          <w:lang w:bidi="es-ES"/>
        </w:rPr>
        <w:t xml:space="preserve">fracción I; </w:t>
      </w:r>
      <w:r w:rsidRPr="00246093">
        <w:rPr>
          <w:rFonts w:ascii="Arial" w:hAnsi="Arial" w:cs="Arial"/>
          <w:b/>
          <w:lang w:bidi="es-ES"/>
        </w:rPr>
        <w:t xml:space="preserve">24 Ter, </w:t>
      </w:r>
      <w:r w:rsidRPr="00246093">
        <w:rPr>
          <w:rFonts w:ascii="Arial" w:hAnsi="Arial" w:cs="Arial"/>
          <w:lang w:bidi="es-ES"/>
        </w:rPr>
        <w:t xml:space="preserve">fracciones I, incisos a), b),c) y d) y II, inciso b); </w:t>
      </w:r>
      <w:r w:rsidRPr="00246093">
        <w:rPr>
          <w:rFonts w:ascii="Arial" w:hAnsi="Arial" w:cs="Arial"/>
          <w:b/>
          <w:lang w:bidi="es-ES"/>
        </w:rPr>
        <w:t>24 Quater</w:t>
      </w:r>
      <w:r w:rsidRPr="00246093">
        <w:rPr>
          <w:rFonts w:ascii="Arial" w:hAnsi="Arial" w:cs="Arial"/>
          <w:lang w:bidi="es-ES"/>
        </w:rPr>
        <w:t xml:space="preserve">, párrafo primero y fracciones II y VII; </w:t>
      </w:r>
      <w:r w:rsidRPr="00246093">
        <w:rPr>
          <w:rFonts w:ascii="Arial" w:hAnsi="Arial" w:cs="Arial"/>
          <w:b/>
          <w:lang w:bidi="es-ES"/>
        </w:rPr>
        <w:t>51</w:t>
      </w:r>
      <w:r w:rsidRPr="00246093">
        <w:rPr>
          <w:rFonts w:ascii="Arial" w:hAnsi="Arial" w:cs="Arial"/>
          <w:lang w:bidi="es-ES"/>
        </w:rPr>
        <w:t xml:space="preserve">, fracción X; </w:t>
      </w:r>
      <w:r w:rsidRPr="00246093">
        <w:rPr>
          <w:rFonts w:ascii="Arial" w:hAnsi="Arial" w:cs="Arial"/>
          <w:b/>
          <w:lang w:bidi="es-ES"/>
        </w:rPr>
        <w:t>51 Bis, fracciones I párrafo segundo y II</w:t>
      </w:r>
      <w:r w:rsidRPr="00246093">
        <w:rPr>
          <w:rFonts w:ascii="Arial" w:hAnsi="Arial" w:cs="Arial"/>
          <w:lang w:bidi="es-ES"/>
        </w:rPr>
        <w:t xml:space="preserve">; </w:t>
      </w:r>
      <w:r w:rsidRPr="00246093">
        <w:rPr>
          <w:rFonts w:ascii="Arial" w:hAnsi="Arial" w:cs="Arial"/>
          <w:b/>
          <w:lang w:bidi="es-ES"/>
        </w:rPr>
        <w:t xml:space="preserve">62, </w:t>
      </w:r>
      <w:r w:rsidRPr="00246093">
        <w:rPr>
          <w:rFonts w:ascii="Arial" w:hAnsi="Arial" w:cs="Arial"/>
          <w:lang w:bidi="es-ES"/>
        </w:rPr>
        <w:t xml:space="preserve">fracción I, numeral 1; </w:t>
      </w:r>
      <w:r w:rsidRPr="00246093">
        <w:rPr>
          <w:rFonts w:ascii="Arial" w:hAnsi="Arial" w:cs="Arial"/>
          <w:b/>
          <w:lang w:bidi="es-ES"/>
        </w:rPr>
        <w:t xml:space="preserve">64, </w:t>
      </w:r>
      <w:r w:rsidRPr="00246093">
        <w:rPr>
          <w:rFonts w:ascii="Arial" w:hAnsi="Arial" w:cs="Arial"/>
          <w:lang w:bidi="es-ES"/>
        </w:rPr>
        <w:t xml:space="preserve">fracciones I, II párrafo primero, VI párrafo único, X, párrafo segundo, XV párrafo tercero y XXVI, párrafo único; </w:t>
      </w:r>
      <w:r w:rsidRPr="00246093">
        <w:rPr>
          <w:rFonts w:ascii="Arial" w:hAnsi="Arial" w:cs="Arial"/>
          <w:b/>
          <w:lang w:bidi="es-ES"/>
        </w:rPr>
        <w:t xml:space="preserve">66 </w:t>
      </w:r>
      <w:r w:rsidRPr="00246093">
        <w:rPr>
          <w:rFonts w:ascii="Arial" w:hAnsi="Arial" w:cs="Arial"/>
          <w:lang w:bidi="es-ES"/>
        </w:rPr>
        <w:t xml:space="preserve">fracción I, párrafo primero; </w:t>
      </w:r>
      <w:r w:rsidRPr="00246093">
        <w:rPr>
          <w:rFonts w:ascii="Arial" w:hAnsi="Arial" w:cs="Arial"/>
          <w:b/>
          <w:lang w:bidi="es-ES"/>
        </w:rPr>
        <w:t xml:space="preserve">75 , </w:t>
      </w:r>
      <w:r w:rsidRPr="00246093">
        <w:rPr>
          <w:rFonts w:ascii="Arial" w:hAnsi="Arial" w:cs="Arial"/>
          <w:lang w:bidi="es-ES"/>
        </w:rPr>
        <w:t>fracciones II, numerales 4 y 7</w:t>
      </w:r>
      <w:r w:rsidRPr="00246093">
        <w:rPr>
          <w:rFonts w:ascii="Arial" w:hAnsi="Arial" w:cs="Arial"/>
          <w:b/>
          <w:lang w:bidi="es-ES"/>
        </w:rPr>
        <w:t>, IX, párrafo  único y XV; 76 Sexies, tabla del párrafo tercero</w:t>
      </w:r>
      <w:r w:rsidRPr="00246093">
        <w:rPr>
          <w:rFonts w:ascii="Arial" w:hAnsi="Arial" w:cs="Arial"/>
          <w:lang w:bidi="es-ES"/>
        </w:rPr>
        <w:t xml:space="preserve">; </w:t>
      </w:r>
      <w:r w:rsidRPr="00246093">
        <w:rPr>
          <w:rFonts w:ascii="Arial" w:hAnsi="Arial" w:cs="Arial"/>
          <w:b/>
          <w:lang w:bidi="es-ES"/>
        </w:rPr>
        <w:t>81</w:t>
      </w:r>
      <w:r w:rsidRPr="00246093">
        <w:rPr>
          <w:rFonts w:ascii="Arial" w:hAnsi="Arial" w:cs="Arial"/>
          <w:lang w:bidi="es-ES"/>
        </w:rPr>
        <w:t xml:space="preserve">, fracciones I, IV y V; </w:t>
      </w:r>
      <w:r w:rsidRPr="00246093">
        <w:rPr>
          <w:rFonts w:ascii="Arial" w:hAnsi="Arial" w:cs="Arial"/>
          <w:b/>
          <w:lang w:bidi="es-ES"/>
        </w:rPr>
        <w:t xml:space="preserve">82, </w:t>
      </w:r>
      <w:r w:rsidRPr="00246093">
        <w:rPr>
          <w:rFonts w:ascii="Arial" w:hAnsi="Arial" w:cs="Arial"/>
          <w:lang w:bidi="es-ES"/>
        </w:rPr>
        <w:t xml:space="preserve">fracción I inciso a); </w:t>
      </w:r>
      <w:r w:rsidRPr="00246093">
        <w:rPr>
          <w:rFonts w:ascii="Arial" w:hAnsi="Arial" w:cs="Arial"/>
          <w:b/>
          <w:lang w:bidi="es-ES"/>
        </w:rPr>
        <w:t xml:space="preserve">88 </w:t>
      </w:r>
      <w:r w:rsidRPr="00246093">
        <w:rPr>
          <w:rFonts w:ascii="Arial" w:hAnsi="Arial" w:cs="Arial"/>
          <w:lang w:bidi="es-ES"/>
        </w:rPr>
        <w:t xml:space="preserve">fracciones I numeral 5 y II, numerales 1 y 2; y, </w:t>
      </w:r>
      <w:r w:rsidRPr="00246093">
        <w:rPr>
          <w:rFonts w:ascii="Arial" w:hAnsi="Arial" w:cs="Arial"/>
          <w:b/>
          <w:lang w:bidi="es-ES"/>
        </w:rPr>
        <w:t>97 Bis.</w:t>
      </w:r>
    </w:p>
    <w:p w14:paraId="1B1BDCC1" w14:textId="77777777" w:rsidR="00246093" w:rsidRPr="00246093" w:rsidRDefault="00246093" w:rsidP="00246093">
      <w:pPr>
        <w:ind w:left="567"/>
        <w:jc w:val="both"/>
        <w:rPr>
          <w:rFonts w:ascii="Arial" w:hAnsi="Arial" w:cs="Arial"/>
          <w:lang w:bidi="es-ES"/>
        </w:rPr>
      </w:pPr>
      <w:r w:rsidRPr="00246093">
        <w:rPr>
          <w:rFonts w:ascii="Arial" w:hAnsi="Arial" w:cs="Arial"/>
          <w:b/>
          <w:lang w:bidi="es-ES"/>
        </w:rPr>
        <w:t xml:space="preserve">Se adicionan los párrafos segundo y tercero al inciso a) y un segundo al inciso b) de la fracción II al artículo 24 Ter; </w:t>
      </w:r>
      <w:r w:rsidRPr="00246093">
        <w:rPr>
          <w:rFonts w:ascii="Arial" w:hAnsi="Arial" w:cs="Arial"/>
          <w:lang w:bidi="es-ES"/>
        </w:rPr>
        <w:t xml:space="preserve">fracciones VIII y IX al </w:t>
      </w:r>
      <w:r w:rsidRPr="00246093">
        <w:rPr>
          <w:rFonts w:ascii="Arial" w:hAnsi="Arial" w:cs="Arial"/>
          <w:b/>
          <w:lang w:bidi="es-ES"/>
        </w:rPr>
        <w:t>artículo 24 Quater</w:t>
      </w:r>
      <w:r w:rsidRPr="00246093">
        <w:rPr>
          <w:rFonts w:ascii="Arial" w:hAnsi="Arial" w:cs="Arial"/>
          <w:lang w:bidi="es-ES"/>
        </w:rPr>
        <w:t xml:space="preserve">; fracción III al artículo </w:t>
      </w:r>
      <w:r w:rsidRPr="00246093">
        <w:rPr>
          <w:rFonts w:ascii="Arial" w:hAnsi="Arial" w:cs="Arial"/>
          <w:b/>
          <w:lang w:bidi="es-ES"/>
        </w:rPr>
        <w:t>51 Bis</w:t>
      </w:r>
      <w:r w:rsidRPr="00246093">
        <w:rPr>
          <w:rFonts w:ascii="Arial" w:hAnsi="Arial" w:cs="Arial"/>
          <w:lang w:bidi="es-ES"/>
        </w:rPr>
        <w:t xml:space="preserve">; párrafo tercero a la fracción II y párrafo segundo a la fracción VI al </w:t>
      </w:r>
      <w:r w:rsidRPr="00246093">
        <w:rPr>
          <w:rFonts w:ascii="Arial" w:hAnsi="Arial" w:cs="Arial"/>
          <w:b/>
          <w:lang w:bidi="es-ES"/>
        </w:rPr>
        <w:t>artículo 64</w:t>
      </w:r>
      <w:r w:rsidRPr="00246093">
        <w:rPr>
          <w:rFonts w:ascii="Arial" w:hAnsi="Arial" w:cs="Arial"/>
          <w:lang w:bidi="es-ES"/>
        </w:rPr>
        <w:t xml:space="preserve">; párrafo segundo a la fracción XV al </w:t>
      </w:r>
      <w:r w:rsidRPr="00246093">
        <w:rPr>
          <w:rFonts w:ascii="Arial" w:hAnsi="Arial" w:cs="Arial"/>
          <w:b/>
          <w:lang w:bidi="es-ES"/>
        </w:rPr>
        <w:t>artículo 68</w:t>
      </w:r>
      <w:r w:rsidRPr="00246093">
        <w:rPr>
          <w:rFonts w:ascii="Arial" w:hAnsi="Arial" w:cs="Arial"/>
          <w:lang w:bidi="es-ES"/>
        </w:rPr>
        <w:t xml:space="preserve">; fracción VI al </w:t>
      </w:r>
      <w:r w:rsidRPr="00246093">
        <w:rPr>
          <w:rFonts w:ascii="Arial" w:hAnsi="Arial" w:cs="Arial"/>
          <w:b/>
          <w:lang w:bidi="es-ES"/>
        </w:rPr>
        <w:t>artículo 72</w:t>
      </w:r>
      <w:r w:rsidRPr="00246093">
        <w:rPr>
          <w:rFonts w:ascii="Arial" w:hAnsi="Arial" w:cs="Arial"/>
          <w:lang w:bidi="es-ES"/>
        </w:rPr>
        <w:t xml:space="preserve">; la fracción XXIII al </w:t>
      </w:r>
      <w:r w:rsidRPr="00246093">
        <w:rPr>
          <w:rFonts w:ascii="Arial" w:hAnsi="Arial" w:cs="Arial"/>
          <w:b/>
          <w:lang w:bidi="es-ES"/>
        </w:rPr>
        <w:t>artículo 73</w:t>
      </w:r>
      <w:r w:rsidRPr="00246093">
        <w:rPr>
          <w:rFonts w:ascii="Arial" w:hAnsi="Arial" w:cs="Arial"/>
          <w:lang w:bidi="es-ES"/>
        </w:rPr>
        <w:t xml:space="preserve">; fracciones XXIII y XXIV al </w:t>
      </w:r>
      <w:r w:rsidRPr="00246093">
        <w:rPr>
          <w:rFonts w:ascii="Arial" w:hAnsi="Arial" w:cs="Arial"/>
          <w:b/>
          <w:lang w:bidi="es-ES"/>
        </w:rPr>
        <w:t>artículo 75</w:t>
      </w:r>
      <w:r w:rsidRPr="00246093">
        <w:rPr>
          <w:rFonts w:ascii="Arial" w:hAnsi="Arial" w:cs="Arial"/>
          <w:lang w:bidi="es-ES"/>
        </w:rPr>
        <w:t xml:space="preserve">; párrafo tercero al </w:t>
      </w:r>
      <w:r w:rsidRPr="00246093">
        <w:rPr>
          <w:rFonts w:ascii="Arial" w:hAnsi="Arial" w:cs="Arial"/>
          <w:b/>
          <w:lang w:bidi="es-ES"/>
        </w:rPr>
        <w:t>artículo 76 Quater</w:t>
      </w:r>
      <w:r w:rsidRPr="00246093">
        <w:rPr>
          <w:rFonts w:ascii="Arial" w:hAnsi="Arial" w:cs="Arial"/>
          <w:lang w:bidi="es-ES"/>
        </w:rPr>
        <w:t xml:space="preserve">; fracción VIII al </w:t>
      </w:r>
      <w:r w:rsidRPr="00246093">
        <w:rPr>
          <w:rFonts w:ascii="Arial" w:hAnsi="Arial" w:cs="Arial"/>
          <w:b/>
          <w:lang w:bidi="es-ES"/>
        </w:rPr>
        <w:t>artículo 81</w:t>
      </w:r>
      <w:r w:rsidRPr="00246093">
        <w:rPr>
          <w:rFonts w:ascii="Arial" w:hAnsi="Arial" w:cs="Arial"/>
          <w:lang w:bidi="es-ES"/>
        </w:rPr>
        <w:t xml:space="preserve">; y, el numeral 40 a la fracción VIII al </w:t>
      </w:r>
      <w:r w:rsidRPr="00246093">
        <w:rPr>
          <w:rFonts w:ascii="Arial" w:hAnsi="Arial" w:cs="Arial"/>
          <w:b/>
          <w:lang w:bidi="es-ES"/>
        </w:rPr>
        <w:t>artículo 93</w:t>
      </w:r>
      <w:r w:rsidRPr="00246093">
        <w:rPr>
          <w:rFonts w:ascii="Arial" w:hAnsi="Arial" w:cs="Arial"/>
          <w:lang w:bidi="es-ES"/>
        </w:rPr>
        <w:t>.</w:t>
      </w:r>
    </w:p>
    <w:p w14:paraId="16F08719" w14:textId="77777777" w:rsidR="00B61C73" w:rsidRDefault="00246093" w:rsidP="00246093">
      <w:pPr>
        <w:ind w:left="567"/>
        <w:jc w:val="both"/>
        <w:rPr>
          <w:rFonts w:ascii="Arial" w:hAnsi="Arial" w:cs="Arial"/>
          <w:lang w:bidi="es-ES"/>
        </w:rPr>
      </w:pPr>
      <w:r w:rsidRPr="00246093">
        <w:rPr>
          <w:rFonts w:ascii="Arial" w:hAnsi="Arial" w:cs="Arial"/>
          <w:b/>
          <w:lang w:bidi="es-ES"/>
        </w:rPr>
        <w:t xml:space="preserve">Se deroga </w:t>
      </w:r>
      <w:r w:rsidRPr="00246093">
        <w:rPr>
          <w:rFonts w:ascii="Arial" w:hAnsi="Arial" w:cs="Arial"/>
          <w:lang w:bidi="es-ES"/>
        </w:rPr>
        <w:t xml:space="preserve">el párrafo quinto del </w:t>
      </w:r>
      <w:r w:rsidRPr="00246093">
        <w:rPr>
          <w:rFonts w:ascii="Arial" w:hAnsi="Arial" w:cs="Arial"/>
          <w:b/>
          <w:lang w:bidi="es-ES"/>
        </w:rPr>
        <w:t>artículo 50</w:t>
      </w:r>
      <w:r w:rsidRPr="00246093">
        <w:rPr>
          <w:rFonts w:ascii="Arial" w:hAnsi="Arial" w:cs="Arial"/>
          <w:lang w:bidi="es-ES"/>
        </w:rPr>
        <w:t xml:space="preserve">; fracción VII del </w:t>
      </w:r>
      <w:r w:rsidRPr="00246093">
        <w:rPr>
          <w:rFonts w:ascii="Arial" w:hAnsi="Arial" w:cs="Arial"/>
          <w:b/>
          <w:lang w:bidi="es-ES"/>
        </w:rPr>
        <w:t>artículo 64</w:t>
      </w:r>
      <w:r w:rsidRPr="00246093">
        <w:rPr>
          <w:rFonts w:ascii="Arial" w:hAnsi="Arial" w:cs="Arial"/>
          <w:lang w:bidi="es-ES"/>
        </w:rPr>
        <w:t xml:space="preserve">; numeral 3 de la fracción I y la fracción XIX del </w:t>
      </w:r>
      <w:r w:rsidRPr="00246093">
        <w:rPr>
          <w:rFonts w:ascii="Arial" w:hAnsi="Arial" w:cs="Arial"/>
          <w:b/>
          <w:lang w:bidi="es-ES"/>
        </w:rPr>
        <w:t>artículo 75</w:t>
      </w:r>
      <w:r w:rsidRPr="00246093">
        <w:rPr>
          <w:rFonts w:ascii="Arial" w:hAnsi="Arial" w:cs="Arial"/>
          <w:lang w:bidi="es-ES"/>
        </w:rPr>
        <w:t xml:space="preserve">; los numerales 19, 21 y 36 de la fracción VIII y la fracción XV del </w:t>
      </w:r>
      <w:r w:rsidRPr="00246093">
        <w:rPr>
          <w:rFonts w:ascii="Arial" w:hAnsi="Arial" w:cs="Arial"/>
          <w:b/>
          <w:lang w:bidi="es-ES"/>
        </w:rPr>
        <w:t>artículo 93</w:t>
      </w:r>
      <w:r>
        <w:rPr>
          <w:rFonts w:ascii="Arial" w:hAnsi="Arial" w:cs="Arial"/>
          <w:lang w:bidi="es-ES"/>
        </w:rPr>
        <w:t>.</w:t>
      </w:r>
    </w:p>
    <w:p w14:paraId="247B794A" w14:textId="77777777" w:rsidR="0081388D" w:rsidRDefault="0081388D" w:rsidP="00246093">
      <w:pPr>
        <w:ind w:left="567"/>
        <w:jc w:val="both"/>
        <w:rPr>
          <w:rFonts w:ascii="Arial" w:hAnsi="Arial" w:cs="Arial"/>
        </w:rPr>
      </w:pPr>
    </w:p>
    <w:p w14:paraId="2FE8CFFE" w14:textId="77777777" w:rsidR="0081388D" w:rsidRPr="00341B87" w:rsidRDefault="0081388D" w:rsidP="0081388D">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530</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mayo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11802163" w14:textId="77777777" w:rsidR="0081388D" w:rsidRPr="00341B87" w:rsidRDefault="0081388D" w:rsidP="0081388D">
      <w:pPr>
        <w:ind w:left="567"/>
        <w:jc w:val="both"/>
        <w:rPr>
          <w:rFonts w:ascii="Arial" w:hAnsi="Arial" w:cs="Arial"/>
          <w:iCs/>
        </w:rPr>
      </w:pPr>
      <w:r w:rsidRPr="00341B87">
        <w:rPr>
          <w:rFonts w:ascii="Arial" w:hAnsi="Arial" w:cs="Arial"/>
          <w:iCs/>
        </w:rPr>
        <w:t xml:space="preserve">P.O. No. </w:t>
      </w:r>
      <w:r>
        <w:rPr>
          <w:rFonts w:ascii="Arial" w:hAnsi="Arial" w:cs="Arial"/>
          <w:iCs/>
          <w:lang w:val="es-ES"/>
        </w:rPr>
        <w:t>70</w:t>
      </w:r>
      <w:r w:rsidRPr="00341B87">
        <w:rPr>
          <w:rFonts w:ascii="Arial" w:hAnsi="Arial" w:cs="Arial"/>
          <w:iCs/>
        </w:rPr>
        <w:t xml:space="preserve">, del </w:t>
      </w:r>
      <w:r>
        <w:rPr>
          <w:rFonts w:ascii="Arial" w:hAnsi="Arial" w:cs="Arial"/>
          <w:iCs/>
        </w:rPr>
        <w:t>15</w:t>
      </w:r>
      <w:r w:rsidRPr="00341B87">
        <w:rPr>
          <w:rFonts w:ascii="Arial" w:hAnsi="Arial" w:cs="Arial"/>
          <w:iCs/>
        </w:rPr>
        <w:t xml:space="preserve"> de </w:t>
      </w:r>
      <w:r>
        <w:rPr>
          <w:rFonts w:ascii="Arial" w:hAnsi="Arial" w:cs="Arial"/>
          <w:iCs/>
          <w:lang w:val="es-ES"/>
        </w:rPr>
        <w:t>junio</w:t>
      </w:r>
      <w:r>
        <w:rPr>
          <w:rFonts w:ascii="Arial" w:hAnsi="Arial" w:cs="Arial"/>
          <w:iCs/>
        </w:rPr>
        <w:t xml:space="preserve"> de 2021</w:t>
      </w:r>
      <w:r w:rsidRPr="00341B87">
        <w:rPr>
          <w:rFonts w:ascii="Arial" w:hAnsi="Arial" w:cs="Arial"/>
          <w:iCs/>
        </w:rPr>
        <w:t>.</w:t>
      </w:r>
    </w:p>
    <w:p w14:paraId="7B8D8BD5" w14:textId="77777777" w:rsidR="0081388D" w:rsidRDefault="0081388D" w:rsidP="00246093">
      <w:pPr>
        <w:ind w:left="567"/>
        <w:jc w:val="both"/>
        <w:rPr>
          <w:rFonts w:ascii="Arial" w:hAnsi="Arial" w:cs="Arial"/>
          <w:lang w:val="es-ES"/>
        </w:rPr>
      </w:pPr>
      <w:r w:rsidRPr="0081388D">
        <w:rPr>
          <w:rFonts w:ascii="Arial" w:hAnsi="Arial" w:cs="Arial"/>
          <w:lang w:val="es-ES"/>
        </w:rPr>
        <w:t>Se derogan los artículos 79 y 80</w:t>
      </w:r>
      <w:r>
        <w:rPr>
          <w:rFonts w:ascii="Arial" w:hAnsi="Arial" w:cs="Arial"/>
          <w:lang w:val="es-ES"/>
        </w:rPr>
        <w:t>.</w:t>
      </w:r>
    </w:p>
    <w:p w14:paraId="003A656A" w14:textId="77777777" w:rsidR="00541092" w:rsidRDefault="00541092" w:rsidP="00246093">
      <w:pPr>
        <w:ind w:left="567"/>
        <w:jc w:val="both"/>
        <w:rPr>
          <w:rFonts w:ascii="Arial" w:hAnsi="Arial" w:cs="Arial"/>
          <w:lang w:val="es-ES"/>
        </w:rPr>
      </w:pPr>
    </w:p>
    <w:p w14:paraId="5B5150B9" w14:textId="77777777" w:rsidR="00541092" w:rsidRPr="00341B87" w:rsidRDefault="00541092" w:rsidP="00541092">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549</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5992B268" w14:textId="77777777" w:rsidR="00541092" w:rsidRDefault="00541092" w:rsidP="00541092">
      <w:pPr>
        <w:ind w:left="567"/>
        <w:jc w:val="both"/>
        <w:rPr>
          <w:rFonts w:ascii="Arial" w:hAnsi="Arial" w:cs="Arial"/>
          <w:iCs/>
        </w:rPr>
      </w:pPr>
      <w:r w:rsidRPr="00341B87">
        <w:rPr>
          <w:rFonts w:ascii="Arial" w:hAnsi="Arial" w:cs="Arial"/>
          <w:iCs/>
        </w:rPr>
        <w:t xml:space="preserve">P.O. No. </w:t>
      </w:r>
      <w:r>
        <w:rPr>
          <w:rFonts w:ascii="Arial" w:hAnsi="Arial" w:cs="Arial"/>
          <w:iCs/>
        </w:rPr>
        <w:t>83</w:t>
      </w:r>
      <w:r w:rsidRPr="00341B87">
        <w:rPr>
          <w:rFonts w:ascii="Arial" w:hAnsi="Arial" w:cs="Arial"/>
          <w:iCs/>
        </w:rPr>
        <w:t xml:space="preserve">, del </w:t>
      </w:r>
      <w:r>
        <w:rPr>
          <w:rFonts w:ascii="Arial" w:hAnsi="Arial" w:cs="Arial"/>
          <w:iCs/>
        </w:rPr>
        <w:t>14</w:t>
      </w:r>
      <w:r w:rsidRPr="00341B87">
        <w:rPr>
          <w:rFonts w:ascii="Arial" w:hAnsi="Arial" w:cs="Arial"/>
          <w:iCs/>
        </w:rPr>
        <w:t xml:space="preserve"> de </w:t>
      </w:r>
      <w:r>
        <w:rPr>
          <w:rFonts w:ascii="Arial" w:hAnsi="Arial" w:cs="Arial"/>
          <w:iCs/>
          <w:lang w:val="es-ES"/>
        </w:rPr>
        <w:t>julio</w:t>
      </w:r>
      <w:r>
        <w:rPr>
          <w:rFonts w:ascii="Arial" w:hAnsi="Arial" w:cs="Arial"/>
          <w:iCs/>
        </w:rPr>
        <w:t xml:space="preserve"> de 2021</w:t>
      </w:r>
      <w:r w:rsidRPr="00341B87">
        <w:rPr>
          <w:rFonts w:ascii="Arial" w:hAnsi="Arial" w:cs="Arial"/>
          <w:iCs/>
        </w:rPr>
        <w:t>.</w:t>
      </w:r>
    </w:p>
    <w:p w14:paraId="6BD328E7" w14:textId="77777777" w:rsidR="009E19E7" w:rsidRPr="00341B87" w:rsidRDefault="009E19E7" w:rsidP="00541092">
      <w:pPr>
        <w:ind w:left="567"/>
        <w:jc w:val="both"/>
        <w:rPr>
          <w:rFonts w:ascii="Arial" w:hAnsi="Arial" w:cs="Arial"/>
          <w:iCs/>
        </w:rPr>
      </w:pPr>
      <w:r w:rsidRPr="009E19E7">
        <w:rPr>
          <w:rFonts w:ascii="Arial" w:hAnsi="Arial" w:cs="Arial"/>
          <w:iCs/>
          <w:lang w:val="es-ES"/>
        </w:rPr>
        <w:t>Se adiciona la fracción V, al artículo 61</w:t>
      </w:r>
      <w:r w:rsidR="003D4C1B">
        <w:rPr>
          <w:rFonts w:ascii="Arial" w:hAnsi="Arial" w:cs="Arial"/>
          <w:iCs/>
          <w:lang w:val="es-ES"/>
        </w:rPr>
        <w:t>.</w:t>
      </w:r>
    </w:p>
    <w:p w14:paraId="1ED5200E" w14:textId="77777777" w:rsidR="00541092" w:rsidRDefault="00541092" w:rsidP="00246093">
      <w:pPr>
        <w:ind w:left="567"/>
        <w:jc w:val="both"/>
        <w:rPr>
          <w:rFonts w:ascii="Arial" w:hAnsi="Arial" w:cs="Arial"/>
        </w:rPr>
      </w:pPr>
    </w:p>
    <w:p w14:paraId="713B6F68" w14:textId="77777777" w:rsidR="00AF041E" w:rsidRPr="00341B87" w:rsidRDefault="00AF041E" w:rsidP="00AF041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809</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septiembre</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102DDD13" w14:textId="77777777" w:rsidR="00AF041E" w:rsidRDefault="00AF041E" w:rsidP="00AF041E">
      <w:pPr>
        <w:ind w:left="567"/>
        <w:jc w:val="both"/>
        <w:rPr>
          <w:rFonts w:ascii="Arial" w:hAnsi="Arial" w:cs="Arial"/>
          <w:iCs/>
        </w:rPr>
      </w:pPr>
      <w:r w:rsidRPr="00341B87">
        <w:rPr>
          <w:rFonts w:ascii="Arial" w:hAnsi="Arial" w:cs="Arial"/>
          <w:iCs/>
        </w:rPr>
        <w:t xml:space="preserve">P.O. No. </w:t>
      </w:r>
      <w:r>
        <w:rPr>
          <w:rFonts w:ascii="Arial" w:hAnsi="Arial" w:cs="Arial"/>
          <w:iCs/>
        </w:rPr>
        <w:t>112</w:t>
      </w:r>
      <w:r w:rsidRPr="00341B87">
        <w:rPr>
          <w:rFonts w:ascii="Arial" w:hAnsi="Arial" w:cs="Arial"/>
          <w:iCs/>
        </w:rPr>
        <w:t xml:space="preserve">, del </w:t>
      </w:r>
      <w:r>
        <w:rPr>
          <w:rFonts w:ascii="Arial" w:hAnsi="Arial" w:cs="Arial"/>
          <w:iCs/>
        </w:rPr>
        <w:t>21</w:t>
      </w:r>
      <w:r w:rsidRPr="00341B87">
        <w:rPr>
          <w:rFonts w:ascii="Arial" w:hAnsi="Arial" w:cs="Arial"/>
          <w:iCs/>
        </w:rPr>
        <w:t xml:space="preserve"> de </w:t>
      </w:r>
      <w:r>
        <w:rPr>
          <w:rFonts w:ascii="Arial" w:hAnsi="Arial" w:cs="Arial"/>
          <w:iCs/>
          <w:lang w:val="es-ES"/>
        </w:rPr>
        <w:t>septiembre</w:t>
      </w:r>
      <w:r>
        <w:rPr>
          <w:rFonts w:ascii="Arial" w:hAnsi="Arial" w:cs="Arial"/>
          <w:iCs/>
        </w:rPr>
        <w:t xml:space="preserve"> de 2021</w:t>
      </w:r>
      <w:r w:rsidRPr="00341B87">
        <w:rPr>
          <w:rFonts w:ascii="Arial" w:hAnsi="Arial" w:cs="Arial"/>
          <w:iCs/>
        </w:rPr>
        <w:t>.</w:t>
      </w:r>
    </w:p>
    <w:p w14:paraId="4A86D1C8" w14:textId="77777777" w:rsidR="00AF041E" w:rsidRDefault="00593738" w:rsidP="00246093">
      <w:pPr>
        <w:ind w:left="567"/>
        <w:jc w:val="both"/>
        <w:rPr>
          <w:rFonts w:ascii="Arial" w:hAnsi="Arial" w:cs="Arial"/>
          <w:lang w:val="es-ES"/>
        </w:rPr>
      </w:pPr>
      <w:r w:rsidRPr="00593738">
        <w:rPr>
          <w:rFonts w:ascii="Arial" w:hAnsi="Arial" w:cs="Arial"/>
          <w:b/>
          <w:lang w:val="es-ES"/>
        </w:rPr>
        <w:t xml:space="preserve">ARTÍCULO CUARTO. </w:t>
      </w:r>
      <w:r w:rsidRPr="00593738">
        <w:rPr>
          <w:rFonts w:ascii="Arial" w:hAnsi="Arial" w:cs="Arial"/>
          <w:lang w:val="es-ES"/>
        </w:rPr>
        <w:t>Se reforman los artículos 59, fracción I, párrafo tercero; 60, párrafo único; y 61, fracción V; se adiciona la fracción XI al artículo 59; y se deroga la fracción IV del artículo 60</w:t>
      </w:r>
      <w:r>
        <w:rPr>
          <w:rFonts w:ascii="Arial" w:hAnsi="Arial" w:cs="Arial"/>
          <w:lang w:val="es-ES"/>
        </w:rPr>
        <w:t>.</w:t>
      </w:r>
    </w:p>
    <w:p w14:paraId="312AC21E" w14:textId="77777777" w:rsidR="00B86829" w:rsidRDefault="00B86829" w:rsidP="00B86829">
      <w:pPr>
        <w:jc w:val="both"/>
        <w:rPr>
          <w:rFonts w:ascii="Arial" w:hAnsi="Arial" w:cs="Arial"/>
          <w:lang w:val="es-ES"/>
        </w:rPr>
      </w:pPr>
    </w:p>
    <w:p w14:paraId="5065D848" w14:textId="77777777" w:rsidR="00B86829" w:rsidRDefault="00322BB9" w:rsidP="00B86829">
      <w:pPr>
        <w:pStyle w:val="Prrafodelista"/>
        <w:numPr>
          <w:ilvl w:val="0"/>
          <w:numId w:val="29"/>
        </w:numPr>
        <w:tabs>
          <w:tab w:val="clear" w:pos="1070"/>
        </w:tabs>
        <w:ind w:left="567" w:hanging="567"/>
        <w:jc w:val="both"/>
        <w:rPr>
          <w:rFonts w:ascii="Arial" w:eastAsia="Times New Roman" w:hAnsi="Arial" w:cs="Arial"/>
          <w:sz w:val="20"/>
          <w:szCs w:val="20"/>
          <w:lang w:val="es-ES" w:eastAsia="es-ES"/>
        </w:rPr>
      </w:pPr>
      <w:r w:rsidRPr="00322BB9">
        <w:rPr>
          <w:rFonts w:ascii="Arial" w:eastAsia="Times New Roman" w:hAnsi="Arial" w:cs="Arial"/>
          <w:sz w:val="20"/>
          <w:szCs w:val="20"/>
          <w:lang w:val="es-ES" w:eastAsia="es-ES"/>
        </w:rPr>
        <w:t>Decreto No. 65-7, del 27 de octubre de 2021.</w:t>
      </w:r>
    </w:p>
    <w:p w14:paraId="6E2724C2" w14:textId="77777777" w:rsidR="00322BB9" w:rsidRDefault="00322BB9" w:rsidP="00322BB9">
      <w:pPr>
        <w:pStyle w:val="Prrafodelista"/>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 No. 143, del 1 de diciembre de 2021.</w:t>
      </w:r>
    </w:p>
    <w:p w14:paraId="6EBA282D" w14:textId="77777777" w:rsidR="00322BB9" w:rsidRDefault="00322BB9" w:rsidP="00322BB9">
      <w:pPr>
        <w:pStyle w:val="Prrafodelista"/>
        <w:ind w:left="567"/>
        <w:jc w:val="both"/>
        <w:rPr>
          <w:rFonts w:ascii="Arial" w:eastAsia="Times New Roman" w:hAnsi="Arial" w:cs="Arial"/>
          <w:sz w:val="20"/>
          <w:szCs w:val="20"/>
          <w:lang w:val="es-ES" w:eastAsia="es-ES"/>
        </w:rPr>
      </w:pPr>
      <w:r w:rsidRPr="00322BB9">
        <w:rPr>
          <w:rFonts w:ascii="Arial" w:eastAsia="Times New Roman" w:hAnsi="Arial" w:cs="Arial"/>
          <w:b/>
          <w:sz w:val="20"/>
          <w:szCs w:val="20"/>
          <w:lang w:val="es-ES" w:eastAsia="es-ES"/>
        </w:rPr>
        <w:t>Se reforman</w:t>
      </w:r>
      <w:r w:rsidRPr="00322BB9">
        <w:rPr>
          <w:rFonts w:ascii="Arial" w:eastAsia="Times New Roman" w:hAnsi="Arial" w:cs="Arial"/>
          <w:sz w:val="20"/>
          <w:szCs w:val="20"/>
          <w:lang w:val="es-ES" w:eastAsia="es-ES"/>
        </w:rPr>
        <w:t xml:space="preserve"> las fracciones III, IV y V, y </w:t>
      </w:r>
      <w:r w:rsidRPr="00322BB9">
        <w:rPr>
          <w:rFonts w:ascii="Arial" w:eastAsia="Times New Roman" w:hAnsi="Arial" w:cs="Arial"/>
          <w:b/>
          <w:sz w:val="20"/>
          <w:szCs w:val="20"/>
          <w:lang w:val="es-ES" w:eastAsia="es-ES"/>
        </w:rPr>
        <w:t>se adicionan</w:t>
      </w:r>
      <w:r w:rsidRPr="00322BB9">
        <w:rPr>
          <w:rFonts w:ascii="Arial" w:eastAsia="Times New Roman" w:hAnsi="Arial" w:cs="Arial"/>
          <w:sz w:val="20"/>
          <w:szCs w:val="20"/>
          <w:lang w:val="es-ES" w:eastAsia="es-ES"/>
        </w:rPr>
        <w:t xml:space="preserve"> las</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 xml:space="preserve">fracciones VI, VII y VIII al artículo 61; y </w:t>
      </w:r>
      <w:r w:rsidRPr="00322BB9">
        <w:rPr>
          <w:rFonts w:ascii="Arial" w:eastAsia="Times New Roman" w:hAnsi="Arial" w:cs="Arial"/>
          <w:b/>
          <w:sz w:val="20"/>
          <w:szCs w:val="20"/>
          <w:lang w:val="es-ES" w:eastAsia="es-ES"/>
        </w:rPr>
        <w:t>se derogan</w:t>
      </w:r>
      <w:r w:rsidRPr="00322BB9">
        <w:rPr>
          <w:rFonts w:ascii="Arial" w:eastAsia="Times New Roman" w:hAnsi="Arial" w:cs="Arial"/>
          <w:sz w:val="20"/>
          <w:szCs w:val="20"/>
          <w:lang w:val="es-ES" w:eastAsia="es-ES"/>
        </w:rPr>
        <w:t xml:space="preserve"> los incisos a), b) y c) de la fracción XI</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del artículo 59</w:t>
      </w:r>
      <w:r>
        <w:rPr>
          <w:rFonts w:ascii="Arial" w:eastAsia="Times New Roman" w:hAnsi="Arial" w:cs="Arial"/>
          <w:sz w:val="20"/>
          <w:szCs w:val="20"/>
          <w:lang w:val="es-ES" w:eastAsia="es-ES"/>
        </w:rPr>
        <w:t>.</w:t>
      </w:r>
    </w:p>
    <w:p w14:paraId="76A4305E" w14:textId="77777777" w:rsidR="00DD5D60" w:rsidRDefault="00DD5D60" w:rsidP="00DD5D60">
      <w:pPr>
        <w:ind w:left="567" w:hanging="567"/>
        <w:jc w:val="both"/>
        <w:rPr>
          <w:rFonts w:ascii="Arial" w:hAnsi="Arial" w:cs="Arial"/>
          <w:lang w:val="es-ES"/>
        </w:rPr>
      </w:pPr>
      <w:r w:rsidRPr="00DD5D60">
        <w:rPr>
          <w:rFonts w:ascii="Arial" w:hAnsi="Arial" w:cs="Arial"/>
          <w:lang w:val="es-ES"/>
        </w:rPr>
        <w:t>30.</w:t>
      </w:r>
      <w:r>
        <w:rPr>
          <w:rFonts w:ascii="Arial" w:hAnsi="Arial" w:cs="Arial"/>
          <w:lang w:val="es-ES"/>
        </w:rPr>
        <w:t xml:space="preserve">     Decreto No. 65-104, del </w:t>
      </w:r>
      <w:r w:rsidR="001D72B2" w:rsidRPr="001D72B2">
        <w:rPr>
          <w:rFonts w:ascii="Arial" w:hAnsi="Arial" w:cs="Arial"/>
          <w:lang w:val="es-ES"/>
        </w:rPr>
        <w:t>15 de diciembre de 2021</w:t>
      </w:r>
      <w:r>
        <w:rPr>
          <w:rFonts w:ascii="Arial" w:hAnsi="Arial" w:cs="Arial"/>
          <w:lang w:val="es-ES"/>
        </w:rPr>
        <w:t>.</w:t>
      </w:r>
    </w:p>
    <w:p w14:paraId="13E08741" w14:textId="77777777" w:rsidR="001D72B2" w:rsidRDefault="00DD5D60" w:rsidP="00DD5D60">
      <w:pPr>
        <w:ind w:left="567" w:hanging="567"/>
        <w:jc w:val="both"/>
        <w:rPr>
          <w:rFonts w:ascii="Arial" w:hAnsi="Arial" w:cs="Arial"/>
          <w:lang w:val="es-ES"/>
        </w:rPr>
      </w:pPr>
      <w:r>
        <w:rPr>
          <w:rFonts w:ascii="Arial" w:hAnsi="Arial" w:cs="Arial"/>
          <w:lang w:val="es-ES"/>
        </w:rPr>
        <w:tab/>
      </w:r>
      <w:r w:rsidR="001D72B2">
        <w:rPr>
          <w:rFonts w:ascii="Arial" w:hAnsi="Arial" w:cs="Arial"/>
          <w:lang w:val="es-ES"/>
        </w:rPr>
        <w:t>P.O. No. 22, del 22 de febrero de 2022.</w:t>
      </w:r>
    </w:p>
    <w:p w14:paraId="27B17AE4" w14:textId="77777777" w:rsidR="001D72B2" w:rsidRPr="001D72B2" w:rsidRDefault="001D72B2" w:rsidP="00DD5D60">
      <w:pPr>
        <w:ind w:left="567" w:hanging="567"/>
        <w:jc w:val="both"/>
        <w:rPr>
          <w:rFonts w:ascii="Arial" w:hAnsi="Arial" w:cs="Arial"/>
          <w:lang w:val="es-ES"/>
        </w:rPr>
      </w:pPr>
      <w:r>
        <w:rPr>
          <w:rFonts w:ascii="Arial" w:hAnsi="Arial" w:cs="Arial"/>
          <w:lang w:val="es-ES"/>
        </w:rPr>
        <w:tab/>
      </w:r>
      <w:r w:rsidRPr="001D72B2">
        <w:rPr>
          <w:rFonts w:ascii="Arial" w:hAnsi="Arial" w:cs="Arial"/>
          <w:lang w:val="es-ES"/>
        </w:rPr>
        <w:t xml:space="preserve">Se </w:t>
      </w:r>
      <w:r w:rsidRPr="001D72B2">
        <w:rPr>
          <w:rFonts w:ascii="Arial" w:hAnsi="Arial" w:cs="Arial"/>
          <w:b/>
          <w:lang w:val="es-ES"/>
        </w:rPr>
        <w:t>reforman</w:t>
      </w:r>
      <w:r w:rsidRPr="001D72B2">
        <w:rPr>
          <w:rFonts w:ascii="Arial" w:hAnsi="Arial" w:cs="Arial"/>
          <w:lang w:val="es-ES"/>
        </w:rPr>
        <w:t xml:space="preserve"> los artículos 52, fracción I, inciso j); 64, fracciones l, III, V párrafo primero, VI párrafo segundo, XXIII y XXVIII; 66, fracción ll; 68, párrafo primero, fracciones III, XIV, XV; XX, XXI, y párrafo segundo; 73, fracciones XX, XXI y XXII; 75, fracciones VII y XVIII; 85, fracciones ll, III, IV, V, VI y VII; 93, fracciones III, VIII, numeral 32, XIX, XX y XXIII; y 100 BIS, fracción IV, inciso c).</w:t>
      </w:r>
    </w:p>
    <w:p w14:paraId="5EC45218" w14:textId="77777777" w:rsidR="001D72B2" w:rsidRPr="001D72B2" w:rsidRDefault="001D72B2" w:rsidP="00DD5D60">
      <w:pPr>
        <w:ind w:left="567" w:hanging="567"/>
        <w:jc w:val="both"/>
        <w:rPr>
          <w:rFonts w:ascii="Arial" w:hAnsi="Arial" w:cs="Arial"/>
          <w:lang w:val="es-ES"/>
        </w:rPr>
      </w:pPr>
      <w:r w:rsidRPr="001D72B2">
        <w:rPr>
          <w:rFonts w:ascii="Arial" w:hAnsi="Arial" w:cs="Arial"/>
          <w:lang w:val="es-ES"/>
        </w:rPr>
        <w:lastRenderedPageBreak/>
        <w:tab/>
        <w:t xml:space="preserve">Se </w:t>
      </w:r>
      <w:r w:rsidRPr="001D72B2">
        <w:rPr>
          <w:rFonts w:ascii="Arial" w:hAnsi="Arial" w:cs="Arial"/>
          <w:b/>
          <w:lang w:val="es-ES"/>
        </w:rPr>
        <w:t>adicionan</w:t>
      </w:r>
      <w:r w:rsidRPr="001D72B2">
        <w:rPr>
          <w:rFonts w:ascii="Arial" w:hAnsi="Arial" w:cs="Arial"/>
          <w:lang w:val="es-ES"/>
        </w:rPr>
        <w:t xml:space="preserve"> los párrafos cuarto, séptimo y octavo, recorriéndose los actuales cuarto y quinto, para ser quinto y sexto a la fracción XV, un párrafo segundo a la fracción XVII y fracciones XXIX y XXX al artículo 64; fracción XXII al artículo 68; fracciones VIII y IX al artículo 85; el artículo 85 BIS; y un inciso d) a la fracción IV del artículo 100 BIS.</w:t>
      </w:r>
    </w:p>
    <w:p w14:paraId="2C8E57AF" w14:textId="77777777" w:rsidR="00DD5D60" w:rsidRPr="004A250F" w:rsidRDefault="001D72B2" w:rsidP="00DD5D60">
      <w:pPr>
        <w:ind w:left="567" w:hanging="567"/>
        <w:jc w:val="both"/>
        <w:rPr>
          <w:rFonts w:ascii="Arial" w:hAnsi="Arial" w:cs="Arial"/>
          <w:lang w:val="es-ES"/>
        </w:rPr>
      </w:pPr>
      <w:r w:rsidRPr="001D72B2">
        <w:rPr>
          <w:rFonts w:ascii="Arial" w:hAnsi="Arial" w:cs="Arial"/>
          <w:lang w:val="es-ES"/>
        </w:rPr>
        <w:tab/>
        <w:t xml:space="preserve">Se </w:t>
      </w:r>
      <w:r w:rsidRPr="001D72B2">
        <w:rPr>
          <w:rFonts w:ascii="Arial" w:hAnsi="Arial" w:cs="Arial"/>
          <w:b/>
          <w:lang w:val="es-ES"/>
        </w:rPr>
        <w:t>derogan</w:t>
      </w:r>
      <w:r w:rsidRPr="001D72B2">
        <w:rPr>
          <w:rFonts w:ascii="Arial" w:hAnsi="Arial" w:cs="Arial"/>
          <w:lang w:val="es-ES"/>
        </w:rPr>
        <w:t xml:space="preserve"> la fracción XII del artículo 68; las fracciones ll y V del artículo</w:t>
      </w:r>
      <w:r>
        <w:rPr>
          <w:rFonts w:ascii="Arial" w:hAnsi="Arial" w:cs="Arial"/>
          <w:lang w:val="es-ES"/>
        </w:rPr>
        <w:t xml:space="preserve"> 100 BIS; y el artículo 100 TER.</w:t>
      </w:r>
    </w:p>
    <w:p w14:paraId="6BC69CCE" w14:textId="77777777" w:rsidR="00786B11" w:rsidRPr="004A250F" w:rsidRDefault="00786B11" w:rsidP="00DD5D60">
      <w:pPr>
        <w:ind w:left="567" w:hanging="567"/>
        <w:jc w:val="both"/>
        <w:rPr>
          <w:rFonts w:ascii="Arial" w:hAnsi="Arial" w:cs="Arial"/>
          <w:lang w:val="es-ES"/>
        </w:rPr>
      </w:pPr>
    </w:p>
    <w:p w14:paraId="3D7A6892"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31.     Decreto No. 65-126, del 20 de enero de 2022.</w:t>
      </w:r>
    </w:p>
    <w:p w14:paraId="1C0A8BDF"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ab/>
        <w:t>P.O. No. 26, del 2 de marzo de 2022.</w:t>
      </w:r>
    </w:p>
    <w:p w14:paraId="5BA4B3E4"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ab/>
        <w:t xml:space="preserve">Se </w:t>
      </w:r>
      <w:r w:rsidRPr="004A250F">
        <w:rPr>
          <w:rFonts w:ascii="Arial" w:hAnsi="Arial" w:cs="Arial"/>
          <w:b/>
          <w:lang w:val="es-ES"/>
        </w:rPr>
        <w:t>reforman</w:t>
      </w:r>
      <w:r w:rsidRPr="004A250F">
        <w:rPr>
          <w:rFonts w:ascii="Arial" w:hAnsi="Arial" w:cs="Arial"/>
          <w:lang w:val="es-ES"/>
        </w:rPr>
        <w:t xml:space="preserve"> las fracciones II y III, inciso b), numeral 3, último párrafo; y se </w:t>
      </w:r>
      <w:r w:rsidRPr="004A250F">
        <w:rPr>
          <w:rFonts w:ascii="Arial" w:hAnsi="Arial" w:cs="Arial"/>
          <w:b/>
          <w:lang w:val="es-ES"/>
        </w:rPr>
        <w:t>adiciona</w:t>
      </w:r>
      <w:r w:rsidRPr="004A250F">
        <w:rPr>
          <w:rFonts w:ascii="Arial" w:hAnsi="Arial" w:cs="Arial"/>
          <w:lang w:val="es-ES"/>
        </w:rPr>
        <w:t xml:space="preserve"> la fracción IV al </w:t>
      </w:r>
      <w:r w:rsidR="007E20EB" w:rsidRPr="004A250F">
        <w:rPr>
          <w:rFonts w:ascii="Arial" w:hAnsi="Arial" w:cs="Arial"/>
          <w:lang w:val="es-ES"/>
        </w:rPr>
        <w:t>artículo</w:t>
      </w:r>
      <w:r w:rsidRPr="004A250F">
        <w:rPr>
          <w:rFonts w:ascii="Arial" w:hAnsi="Arial" w:cs="Arial"/>
          <w:lang w:val="es-ES"/>
        </w:rPr>
        <w:t xml:space="preserve"> 74.</w:t>
      </w:r>
    </w:p>
    <w:p w14:paraId="58960F6A" w14:textId="77777777" w:rsidR="007E20EB" w:rsidRPr="004A250F" w:rsidRDefault="007E20EB" w:rsidP="007E20EB">
      <w:pPr>
        <w:jc w:val="both"/>
        <w:rPr>
          <w:rFonts w:ascii="Arial" w:hAnsi="Arial" w:cs="Arial"/>
          <w:lang w:val="es-ES"/>
        </w:rPr>
      </w:pPr>
    </w:p>
    <w:p w14:paraId="0FDA2A54" w14:textId="77777777" w:rsidR="007E20EB" w:rsidRPr="004A250F" w:rsidRDefault="007E20EB" w:rsidP="007E20EB">
      <w:pPr>
        <w:ind w:left="567" w:hanging="567"/>
        <w:jc w:val="both"/>
        <w:rPr>
          <w:rFonts w:ascii="Arial" w:hAnsi="Arial" w:cs="Arial"/>
          <w:lang w:val="es-ES"/>
        </w:rPr>
      </w:pPr>
      <w:r w:rsidRPr="004A250F">
        <w:rPr>
          <w:rFonts w:ascii="Arial" w:hAnsi="Arial" w:cs="Arial"/>
          <w:lang w:val="es-ES"/>
        </w:rPr>
        <w:t>32.     Decreto No. 65-182, del 30 de junio de 2022.</w:t>
      </w:r>
    </w:p>
    <w:p w14:paraId="3F96A3AB" w14:textId="77777777" w:rsidR="007E20EB" w:rsidRPr="004A250F" w:rsidRDefault="007E20EB" w:rsidP="007E20EB">
      <w:pPr>
        <w:ind w:left="567" w:hanging="567"/>
        <w:jc w:val="both"/>
        <w:rPr>
          <w:rFonts w:ascii="Arial" w:hAnsi="Arial" w:cs="Arial"/>
          <w:lang w:val="es-ES"/>
        </w:rPr>
      </w:pPr>
      <w:r w:rsidRPr="004A250F">
        <w:rPr>
          <w:rFonts w:ascii="Arial" w:hAnsi="Arial" w:cs="Arial"/>
          <w:lang w:val="es-ES"/>
        </w:rPr>
        <w:tab/>
        <w:t>P.O. Edición Vespertina Extraordinario No. 11, del 1 de julio de 2022.</w:t>
      </w:r>
    </w:p>
    <w:p w14:paraId="1111B815" w14:textId="77777777" w:rsidR="007E20EB" w:rsidRPr="004A250F" w:rsidRDefault="007E20EB" w:rsidP="007E20EB">
      <w:pPr>
        <w:ind w:left="567" w:hanging="567"/>
        <w:jc w:val="both"/>
        <w:rPr>
          <w:rFonts w:ascii="Arial" w:hAnsi="Arial" w:cs="Arial"/>
        </w:rPr>
      </w:pPr>
      <w:r w:rsidRPr="004A250F">
        <w:rPr>
          <w:rFonts w:ascii="Arial" w:hAnsi="Arial" w:cs="Arial"/>
          <w:lang w:val="es-ES"/>
        </w:rPr>
        <w:tab/>
      </w:r>
      <w:r w:rsidR="00F60665" w:rsidRPr="004A250F">
        <w:rPr>
          <w:rFonts w:ascii="Arial" w:hAnsi="Arial" w:cs="Arial"/>
          <w:b/>
          <w:lang w:val="es-ES"/>
        </w:rPr>
        <w:t>ARTÍCULO TERCERO.</w:t>
      </w:r>
      <w:r w:rsidR="00F60665" w:rsidRPr="004A250F">
        <w:rPr>
          <w:rFonts w:ascii="Arial" w:hAnsi="Arial" w:cs="Arial"/>
          <w:lang w:val="es-ES"/>
        </w:rPr>
        <w:t xml:space="preserve"> </w:t>
      </w:r>
      <w:r w:rsidRPr="004A250F">
        <w:rPr>
          <w:rFonts w:ascii="Arial" w:hAnsi="Arial" w:cs="Arial"/>
        </w:rPr>
        <w:t xml:space="preserve">Se </w:t>
      </w:r>
      <w:r w:rsidRPr="004A250F">
        <w:rPr>
          <w:rFonts w:ascii="Arial" w:hAnsi="Arial" w:cs="Arial"/>
          <w:b/>
          <w:i/>
        </w:rPr>
        <w:t>reforma</w:t>
      </w:r>
      <w:r w:rsidRPr="004A250F">
        <w:rPr>
          <w:rFonts w:ascii="Arial" w:hAnsi="Arial" w:cs="Arial"/>
        </w:rPr>
        <w:t xml:space="preserve"> el inciso e) y f), y se </w:t>
      </w:r>
      <w:r w:rsidRPr="004A250F">
        <w:rPr>
          <w:rFonts w:ascii="Arial" w:hAnsi="Arial" w:cs="Arial"/>
          <w:b/>
          <w:i/>
        </w:rPr>
        <w:t>adiciona</w:t>
      </w:r>
      <w:r w:rsidRPr="004A250F">
        <w:rPr>
          <w:rFonts w:ascii="Arial" w:hAnsi="Arial" w:cs="Arial"/>
        </w:rPr>
        <w:t xml:space="preserve"> el inciso g), de la fracción XI, del artículo 59.</w:t>
      </w:r>
    </w:p>
    <w:p w14:paraId="6FCFB2C0" w14:textId="77777777" w:rsidR="002E09D1" w:rsidRPr="004A250F" w:rsidRDefault="002E09D1" w:rsidP="007E20EB">
      <w:pPr>
        <w:ind w:left="567" w:hanging="567"/>
        <w:jc w:val="both"/>
        <w:rPr>
          <w:rFonts w:ascii="Arial" w:hAnsi="Arial" w:cs="Arial"/>
          <w:lang w:val="es-ES"/>
        </w:rPr>
      </w:pPr>
    </w:p>
    <w:p w14:paraId="0E0967A3" w14:textId="77777777" w:rsidR="002E09D1" w:rsidRPr="004A250F" w:rsidRDefault="002E09D1" w:rsidP="002E09D1">
      <w:pPr>
        <w:ind w:left="567" w:hanging="567"/>
        <w:jc w:val="both"/>
        <w:rPr>
          <w:rFonts w:ascii="Arial" w:hAnsi="Arial" w:cs="Arial"/>
          <w:lang w:val="es-ES"/>
        </w:rPr>
      </w:pPr>
      <w:r w:rsidRPr="004A250F">
        <w:rPr>
          <w:rFonts w:ascii="Arial" w:hAnsi="Arial" w:cs="Arial"/>
          <w:lang w:val="es-ES"/>
        </w:rPr>
        <w:t xml:space="preserve">33.     Decreto No. 65-133, del </w:t>
      </w:r>
      <w:r w:rsidR="00201ABA">
        <w:rPr>
          <w:rFonts w:ascii="Arial" w:hAnsi="Arial" w:cs="Arial"/>
          <w:lang w:val="es-ES"/>
        </w:rPr>
        <w:t>1</w:t>
      </w:r>
      <w:r w:rsidRPr="004A250F">
        <w:rPr>
          <w:rFonts w:ascii="Arial" w:hAnsi="Arial" w:cs="Arial"/>
          <w:lang w:val="es-ES"/>
        </w:rPr>
        <w:t xml:space="preserve"> de </w:t>
      </w:r>
      <w:r w:rsidR="00201ABA">
        <w:rPr>
          <w:rFonts w:ascii="Arial" w:hAnsi="Arial" w:cs="Arial"/>
          <w:lang w:val="es-ES"/>
        </w:rPr>
        <w:t>febrero</w:t>
      </w:r>
      <w:r w:rsidRPr="004A250F">
        <w:rPr>
          <w:rFonts w:ascii="Arial" w:hAnsi="Arial" w:cs="Arial"/>
          <w:lang w:val="es-ES"/>
        </w:rPr>
        <w:t xml:space="preserve"> de 2022.</w:t>
      </w:r>
    </w:p>
    <w:p w14:paraId="19D9A3AC" w14:textId="77777777" w:rsidR="002E09D1" w:rsidRPr="004A250F" w:rsidRDefault="002E09D1" w:rsidP="002E09D1">
      <w:pPr>
        <w:ind w:left="567" w:hanging="567"/>
        <w:jc w:val="both"/>
        <w:rPr>
          <w:rFonts w:ascii="Arial" w:hAnsi="Arial" w:cs="Arial"/>
          <w:lang w:val="es-ES"/>
        </w:rPr>
      </w:pPr>
      <w:r w:rsidRPr="004A250F">
        <w:rPr>
          <w:rFonts w:ascii="Arial" w:hAnsi="Arial" w:cs="Arial"/>
          <w:lang w:val="es-ES"/>
        </w:rPr>
        <w:tab/>
        <w:t xml:space="preserve">P.O. No. 85, del </w:t>
      </w:r>
      <w:r w:rsidRPr="00201ABA">
        <w:rPr>
          <w:rFonts w:ascii="Arial" w:hAnsi="Arial" w:cs="Arial"/>
          <w:lang w:val="es-ES"/>
        </w:rPr>
        <w:t>19 de julio</w:t>
      </w:r>
      <w:r w:rsidRPr="004A250F">
        <w:rPr>
          <w:rFonts w:ascii="Arial" w:hAnsi="Arial" w:cs="Arial"/>
          <w:lang w:val="es-ES"/>
        </w:rPr>
        <w:t xml:space="preserve"> de 2022.</w:t>
      </w:r>
    </w:p>
    <w:p w14:paraId="4D68AD96" w14:textId="77777777" w:rsidR="002E09D1" w:rsidRPr="004A250F" w:rsidRDefault="002E09D1" w:rsidP="002E09D1">
      <w:pPr>
        <w:ind w:left="567" w:hanging="567"/>
        <w:jc w:val="both"/>
        <w:rPr>
          <w:rFonts w:ascii="Arial" w:hAnsi="Arial" w:cs="Arial"/>
        </w:rPr>
      </w:pPr>
      <w:r w:rsidRPr="004A250F">
        <w:rPr>
          <w:rFonts w:ascii="Arial" w:hAnsi="Arial" w:cs="Arial"/>
          <w:lang w:val="es-ES"/>
        </w:rPr>
        <w:tab/>
      </w:r>
      <w:r w:rsidRPr="004A250F">
        <w:rPr>
          <w:rFonts w:ascii="Arial" w:hAnsi="Arial" w:cs="Arial"/>
        </w:rPr>
        <w:t xml:space="preserve">Se </w:t>
      </w:r>
      <w:r w:rsidRPr="004A250F">
        <w:rPr>
          <w:rFonts w:ascii="Arial" w:hAnsi="Arial" w:cs="Arial"/>
          <w:b/>
          <w:i/>
        </w:rPr>
        <w:t>reforman</w:t>
      </w:r>
      <w:r w:rsidRPr="004A250F">
        <w:rPr>
          <w:rFonts w:ascii="Arial" w:hAnsi="Arial" w:cs="Arial"/>
        </w:rPr>
        <w:t xml:space="preserve"> los incisos a) de los numerales 1, 2 y 3; y el párrafo único de la fracción XVII; y se derogan los incisos b) y c), de los citados numerales de dicha fracción, todos del artículo 73.</w:t>
      </w:r>
    </w:p>
    <w:p w14:paraId="43D844DC" w14:textId="77777777" w:rsidR="004457A8" w:rsidRPr="004A250F" w:rsidRDefault="004457A8" w:rsidP="002E09D1">
      <w:pPr>
        <w:ind w:left="567" w:hanging="567"/>
        <w:jc w:val="both"/>
        <w:rPr>
          <w:rFonts w:ascii="Arial" w:hAnsi="Arial" w:cs="Arial"/>
        </w:rPr>
      </w:pPr>
    </w:p>
    <w:p w14:paraId="5AD67EF1" w14:textId="77777777" w:rsidR="004457A8" w:rsidRPr="004A250F" w:rsidRDefault="004457A8" w:rsidP="004457A8">
      <w:pPr>
        <w:ind w:left="567" w:hanging="567"/>
        <w:jc w:val="both"/>
        <w:rPr>
          <w:rFonts w:ascii="Arial" w:hAnsi="Arial" w:cs="Arial"/>
          <w:lang w:val="es-ES"/>
        </w:rPr>
      </w:pPr>
      <w:r w:rsidRPr="004A250F">
        <w:rPr>
          <w:rFonts w:ascii="Arial" w:hAnsi="Arial" w:cs="Arial"/>
          <w:lang w:val="es-ES"/>
        </w:rPr>
        <w:t>34.     Decreto No. 65-495, del 14 de diciembre de 2022.</w:t>
      </w:r>
    </w:p>
    <w:p w14:paraId="71D0C747" w14:textId="77777777" w:rsidR="004457A8" w:rsidRPr="004A250F" w:rsidRDefault="004457A8" w:rsidP="004457A8">
      <w:pPr>
        <w:ind w:left="567" w:hanging="567"/>
        <w:jc w:val="both"/>
        <w:rPr>
          <w:rFonts w:ascii="Arial" w:hAnsi="Arial" w:cs="Arial"/>
          <w:lang w:val="es-ES"/>
        </w:rPr>
      </w:pPr>
      <w:r w:rsidRPr="004A250F">
        <w:rPr>
          <w:rFonts w:ascii="Arial" w:hAnsi="Arial" w:cs="Arial"/>
          <w:lang w:val="es-ES"/>
        </w:rPr>
        <w:tab/>
        <w:t>P.O. Edición Vespertina No. 151, del 20 de diciembre de 2022.</w:t>
      </w:r>
    </w:p>
    <w:p w14:paraId="7179E5ED" w14:textId="34331C2D" w:rsidR="004457A8" w:rsidRPr="004A250F" w:rsidRDefault="004457A8" w:rsidP="004457A8">
      <w:pPr>
        <w:autoSpaceDE w:val="0"/>
        <w:autoSpaceDN w:val="0"/>
        <w:adjustRightInd w:val="0"/>
        <w:ind w:left="567" w:right="-20"/>
        <w:jc w:val="both"/>
        <w:rPr>
          <w:rFonts w:ascii="Arial" w:hAnsi="Arial" w:cs="Arial"/>
          <w:spacing w:val="-4"/>
          <w:lang w:val="es-MX" w:eastAsia="es-MX"/>
        </w:rPr>
      </w:pPr>
      <w:r w:rsidRPr="004A250F">
        <w:rPr>
          <w:rFonts w:ascii="Arial" w:hAnsi="Arial" w:cs="Arial"/>
          <w:b/>
          <w:bCs/>
          <w:spacing w:val="-6"/>
          <w:lang w:val="es-MX" w:eastAsia="es-MX"/>
        </w:rPr>
        <w:t>A</w:t>
      </w:r>
      <w:r w:rsidRPr="004A250F">
        <w:rPr>
          <w:rFonts w:ascii="Arial" w:hAnsi="Arial" w:cs="Arial"/>
          <w:b/>
          <w:bCs/>
          <w:spacing w:val="-4"/>
          <w:lang w:val="es-MX" w:eastAsia="es-MX"/>
        </w:rPr>
        <w:t>R</w:t>
      </w:r>
      <w:r w:rsidRPr="004A250F">
        <w:rPr>
          <w:rFonts w:ascii="Arial" w:hAnsi="Arial" w:cs="Arial"/>
          <w:b/>
          <w:bCs/>
          <w:spacing w:val="-3"/>
          <w:lang w:val="es-MX" w:eastAsia="es-MX"/>
        </w:rPr>
        <w:t>TÍCUL</w:t>
      </w:r>
      <w:r w:rsidRPr="004A250F">
        <w:rPr>
          <w:rFonts w:ascii="Arial" w:hAnsi="Arial" w:cs="Arial"/>
          <w:b/>
          <w:bCs/>
          <w:lang w:val="es-MX" w:eastAsia="es-MX"/>
        </w:rPr>
        <w:t>O</w:t>
      </w:r>
      <w:r w:rsidRPr="004A250F">
        <w:rPr>
          <w:rFonts w:ascii="Arial" w:hAnsi="Arial" w:cs="Arial"/>
          <w:b/>
          <w:bCs/>
          <w:spacing w:val="-3"/>
          <w:lang w:val="es-MX" w:eastAsia="es-MX"/>
        </w:rPr>
        <w:t xml:space="preserve"> P</w:t>
      </w:r>
      <w:r w:rsidRPr="004A250F">
        <w:rPr>
          <w:rFonts w:ascii="Arial" w:hAnsi="Arial" w:cs="Arial"/>
          <w:b/>
          <w:bCs/>
          <w:spacing w:val="-5"/>
          <w:lang w:val="es-MX" w:eastAsia="es-MX"/>
        </w:rPr>
        <w:t>R</w:t>
      </w:r>
      <w:r w:rsidRPr="004A250F">
        <w:rPr>
          <w:rFonts w:ascii="Arial" w:hAnsi="Arial" w:cs="Arial"/>
          <w:b/>
          <w:bCs/>
          <w:spacing w:val="-3"/>
          <w:lang w:val="es-MX" w:eastAsia="es-MX"/>
        </w:rPr>
        <w:t>IME</w:t>
      </w:r>
      <w:r w:rsidRPr="004A250F">
        <w:rPr>
          <w:rFonts w:ascii="Arial" w:hAnsi="Arial" w:cs="Arial"/>
          <w:b/>
          <w:bCs/>
          <w:spacing w:val="-5"/>
          <w:lang w:val="es-MX" w:eastAsia="es-MX"/>
        </w:rPr>
        <w:t>R</w:t>
      </w:r>
      <w:r w:rsidRPr="004A250F">
        <w:rPr>
          <w:rFonts w:ascii="Arial" w:hAnsi="Arial" w:cs="Arial"/>
          <w:b/>
          <w:bCs/>
          <w:spacing w:val="-4"/>
          <w:lang w:val="es-MX" w:eastAsia="es-MX"/>
        </w:rPr>
        <w:t>O</w:t>
      </w:r>
      <w:r w:rsidRPr="004A250F">
        <w:rPr>
          <w:rFonts w:ascii="Arial" w:hAnsi="Arial" w:cs="Arial"/>
          <w:b/>
          <w:bCs/>
          <w:lang w:val="es-MX" w:eastAsia="es-MX"/>
        </w:rPr>
        <w:t>.</w:t>
      </w:r>
      <w:r w:rsidRPr="004A250F">
        <w:rPr>
          <w:rFonts w:ascii="Arial" w:hAnsi="Arial" w:cs="Arial"/>
          <w:b/>
          <w:bCs/>
          <w:spacing w:val="-3"/>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4"/>
          <w:lang w:val="es-MX" w:eastAsia="es-MX"/>
        </w:rPr>
        <w:t xml:space="preserve"> r</w:t>
      </w:r>
      <w:r w:rsidRPr="004A250F">
        <w:rPr>
          <w:rFonts w:ascii="Arial" w:hAnsi="Arial" w:cs="Arial"/>
          <w:spacing w:val="-5"/>
          <w:lang w:val="es-MX" w:eastAsia="es-MX"/>
        </w:rPr>
        <w:t>e</w:t>
      </w:r>
      <w:r w:rsidRPr="004A250F">
        <w:rPr>
          <w:rFonts w:ascii="Arial" w:hAnsi="Arial" w:cs="Arial"/>
          <w:spacing w:val="-4"/>
          <w:lang w:val="es-MX" w:eastAsia="es-MX"/>
        </w:rPr>
        <w:t>f</w:t>
      </w:r>
      <w:r w:rsidRPr="004A250F">
        <w:rPr>
          <w:rFonts w:ascii="Arial" w:hAnsi="Arial" w:cs="Arial"/>
          <w:spacing w:val="-5"/>
          <w:lang w:val="es-MX" w:eastAsia="es-MX"/>
        </w:rPr>
        <w:t>o</w:t>
      </w:r>
      <w:r w:rsidRPr="004A250F">
        <w:rPr>
          <w:rFonts w:ascii="Arial" w:hAnsi="Arial" w:cs="Arial"/>
          <w:spacing w:val="-4"/>
          <w:lang w:val="es-MX" w:eastAsia="es-MX"/>
        </w:rPr>
        <w:t>rma</w:t>
      </w:r>
      <w:r w:rsidRPr="004A250F">
        <w:rPr>
          <w:rFonts w:ascii="Arial" w:hAnsi="Arial" w:cs="Arial"/>
          <w:lang w:val="es-MX" w:eastAsia="es-MX"/>
        </w:rPr>
        <w:t>n</w:t>
      </w:r>
      <w:r w:rsidRPr="004A250F">
        <w:rPr>
          <w:rFonts w:ascii="Arial" w:hAnsi="Arial" w:cs="Arial"/>
          <w:spacing w:val="-3"/>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3"/>
          <w:lang w:val="es-MX" w:eastAsia="es-MX"/>
        </w:rPr>
        <w:t xml:space="preserve"> </w:t>
      </w:r>
      <w:r w:rsidRPr="004A250F">
        <w:rPr>
          <w:rFonts w:ascii="Arial" w:hAnsi="Arial" w:cs="Arial"/>
          <w:spacing w:val="-4"/>
          <w:lang w:val="es-MX" w:eastAsia="es-MX"/>
        </w:rPr>
        <w:t>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5"/>
          <w:lang w:val="es-MX" w:eastAsia="es-MX"/>
        </w:rPr>
        <w:t xml:space="preserve"> </w:t>
      </w:r>
      <w:r w:rsidRPr="004A250F">
        <w:rPr>
          <w:rFonts w:ascii="Arial" w:hAnsi="Arial" w:cs="Arial"/>
          <w:spacing w:val="-4"/>
          <w:lang w:val="es-MX" w:eastAsia="es-MX"/>
        </w:rPr>
        <w:t>II</w:t>
      </w:r>
      <w:r w:rsidRPr="004A250F">
        <w:rPr>
          <w:rFonts w:ascii="Arial" w:hAnsi="Arial" w:cs="Arial"/>
          <w:lang w:val="es-MX" w:eastAsia="es-MX"/>
        </w:rPr>
        <w:t>,</w:t>
      </w:r>
      <w:r w:rsidRPr="004A250F">
        <w:rPr>
          <w:rFonts w:ascii="Arial" w:hAnsi="Arial" w:cs="Arial"/>
          <w:spacing w:val="-3"/>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3"/>
          <w:lang w:val="es-MX" w:eastAsia="es-MX"/>
        </w:rPr>
        <w:t xml:space="preserve"> </w:t>
      </w:r>
      <w:r w:rsidRPr="004A250F">
        <w:rPr>
          <w:rFonts w:ascii="Arial" w:hAnsi="Arial" w:cs="Arial"/>
          <w:spacing w:val="-4"/>
          <w:lang w:val="es-MX" w:eastAsia="es-MX"/>
        </w:rPr>
        <w:t>a</w:t>
      </w:r>
      <w:r w:rsidRPr="004A250F">
        <w:rPr>
          <w:rFonts w:ascii="Arial" w:hAnsi="Arial" w:cs="Arial"/>
          <w:spacing w:val="-5"/>
          <w:lang w:val="es-MX" w:eastAsia="es-MX"/>
        </w:rPr>
        <w:t>r</w:t>
      </w:r>
      <w:r w:rsidRPr="004A250F">
        <w:rPr>
          <w:rFonts w:ascii="Arial" w:hAnsi="Arial" w:cs="Arial"/>
          <w:spacing w:val="-4"/>
          <w:lang w:val="es-MX" w:eastAsia="es-MX"/>
        </w:rPr>
        <w:t>tícul</w:t>
      </w:r>
      <w:r w:rsidRPr="004A250F">
        <w:rPr>
          <w:rFonts w:ascii="Arial" w:hAnsi="Arial" w:cs="Arial"/>
          <w:lang w:val="es-MX" w:eastAsia="es-MX"/>
        </w:rPr>
        <w:t>o</w:t>
      </w:r>
      <w:r w:rsidRPr="004A250F">
        <w:rPr>
          <w:rFonts w:ascii="Arial" w:hAnsi="Arial" w:cs="Arial"/>
          <w:spacing w:val="-4"/>
          <w:lang w:val="es-MX" w:eastAsia="es-MX"/>
        </w:rPr>
        <w:t xml:space="preserve"> 66</w:t>
      </w:r>
      <w:r w:rsidRPr="004A250F">
        <w:rPr>
          <w:rFonts w:ascii="Arial" w:hAnsi="Arial" w:cs="Arial"/>
          <w:lang w:val="es-MX" w:eastAsia="es-MX"/>
        </w:rPr>
        <w:t>;</w:t>
      </w:r>
      <w:r w:rsidRPr="004A250F">
        <w:rPr>
          <w:rFonts w:ascii="Arial" w:hAnsi="Arial" w:cs="Arial"/>
          <w:spacing w:val="-4"/>
          <w:lang w:val="es-MX" w:eastAsia="es-MX"/>
        </w:rPr>
        <w:t xml:space="preserve"> l</w:t>
      </w:r>
      <w:r w:rsidRPr="004A250F">
        <w:rPr>
          <w:rFonts w:ascii="Arial" w:hAnsi="Arial" w:cs="Arial"/>
          <w:lang w:val="es-MX" w:eastAsia="es-MX"/>
        </w:rPr>
        <w:t>a</w:t>
      </w:r>
      <w:r w:rsidRPr="004A250F">
        <w:rPr>
          <w:rFonts w:ascii="Arial" w:hAnsi="Arial" w:cs="Arial"/>
          <w:spacing w:val="-4"/>
          <w:lang w:val="es-MX" w:eastAsia="es-MX"/>
        </w:rPr>
        <w:t xml:space="preserve"> 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4"/>
          <w:lang w:val="es-MX" w:eastAsia="es-MX"/>
        </w:rPr>
        <w:t xml:space="preserve"> XVII</w:t>
      </w:r>
      <w:r w:rsidRPr="004A250F">
        <w:rPr>
          <w:rFonts w:ascii="Arial" w:hAnsi="Arial" w:cs="Arial"/>
          <w:lang w:val="es-MX" w:eastAsia="es-MX"/>
        </w:rPr>
        <w:t>,</w:t>
      </w:r>
      <w:r w:rsidRPr="004A250F">
        <w:rPr>
          <w:rFonts w:ascii="Arial" w:hAnsi="Arial" w:cs="Arial"/>
          <w:spacing w:val="-4"/>
          <w:lang w:val="es-MX" w:eastAsia="es-MX"/>
        </w:rPr>
        <w:t xml:space="preserve"> de</w:t>
      </w:r>
      <w:r w:rsidRPr="004A250F">
        <w:rPr>
          <w:rFonts w:ascii="Arial" w:hAnsi="Arial" w:cs="Arial"/>
          <w:lang w:val="es-MX" w:eastAsia="es-MX"/>
        </w:rPr>
        <w:t>l</w:t>
      </w:r>
      <w:r w:rsidRPr="004A250F">
        <w:rPr>
          <w:rFonts w:ascii="Arial" w:hAnsi="Arial" w:cs="Arial"/>
          <w:spacing w:val="-4"/>
          <w:lang w:val="es-MX" w:eastAsia="es-MX"/>
        </w:rPr>
        <w:t xml:space="preserve"> artícul</w:t>
      </w:r>
      <w:r w:rsidRPr="004A250F">
        <w:rPr>
          <w:rFonts w:ascii="Arial" w:hAnsi="Arial" w:cs="Arial"/>
          <w:lang w:val="es-MX" w:eastAsia="es-MX"/>
        </w:rPr>
        <w:t>o</w:t>
      </w:r>
      <w:r w:rsidRPr="004A250F">
        <w:rPr>
          <w:rFonts w:ascii="Arial" w:hAnsi="Arial" w:cs="Arial"/>
          <w:spacing w:val="-5"/>
          <w:lang w:val="es-MX" w:eastAsia="es-MX"/>
        </w:rPr>
        <w:t xml:space="preserve"> </w:t>
      </w:r>
      <w:r w:rsidRPr="004A250F">
        <w:rPr>
          <w:rFonts w:ascii="Arial" w:hAnsi="Arial" w:cs="Arial"/>
          <w:spacing w:val="-4"/>
          <w:lang w:val="es-MX" w:eastAsia="es-MX"/>
        </w:rPr>
        <w:t>68</w:t>
      </w:r>
      <w:r w:rsidRPr="004A250F">
        <w:rPr>
          <w:rFonts w:ascii="Arial" w:hAnsi="Arial" w:cs="Arial"/>
          <w:lang w:val="es-MX" w:eastAsia="es-MX"/>
        </w:rPr>
        <w:t>;</w:t>
      </w:r>
      <w:r w:rsidRPr="004A250F">
        <w:rPr>
          <w:rFonts w:ascii="Arial" w:hAnsi="Arial" w:cs="Arial"/>
          <w:spacing w:val="47"/>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4"/>
          <w:lang w:val="es-MX" w:eastAsia="es-MX"/>
        </w:rPr>
        <w:t xml:space="preserve"> adicion</w:t>
      </w:r>
      <w:r w:rsidRPr="004A250F">
        <w:rPr>
          <w:rFonts w:ascii="Arial" w:hAnsi="Arial" w:cs="Arial"/>
          <w:lang w:val="es-MX" w:eastAsia="es-MX"/>
        </w:rPr>
        <w:t>a</w:t>
      </w:r>
      <w:r w:rsidRPr="004A250F">
        <w:rPr>
          <w:rFonts w:ascii="Arial" w:hAnsi="Arial" w:cs="Arial"/>
          <w:spacing w:val="-4"/>
          <w:lang w:val="es-MX" w:eastAsia="es-MX"/>
        </w:rPr>
        <w:t xml:space="preserve"> un</w:t>
      </w:r>
      <w:r w:rsidRPr="004A250F">
        <w:rPr>
          <w:rFonts w:ascii="Arial" w:hAnsi="Arial" w:cs="Arial"/>
          <w:lang w:val="es-MX" w:eastAsia="es-MX"/>
        </w:rPr>
        <w:t xml:space="preserve"> </w:t>
      </w:r>
      <w:r w:rsidRPr="004A250F">
        <w:rPr>
          <w:rFonts w:ascii="Arial" w:hAnsi="Arial" w:cs="Arial"/>
          <w:spacing w:val="-4"/>
          <w:lang w:val="es-MX" w:eastAsia="es-MX"/>
        </w:rPr>
        <w:t>párraf</w:t>
      </w:r>
      <w:r w:rsidRPr="004A250F">
        <w:rPr>
          <w:rFonts w:ascii="Arial" w:hAnsi="Arial" w:cs="Arial"/>
          <w:lang w:val="es-MX" w:eastAsia="es-MX"/>
        </w:rPr>
        <w:t>o</w:t>
      </w:r>
      <w:r w:rsidRPr="004A250F">
        <w:rPr>
          <w:rFonts w:ascii="Arial" w:hAnsi="Arial" w:cs="Arial"/>
          <w:spacing w:val="28"/>
          <w:lang w:val="es-MX" w:eastAsia="es-MX"/>
        </w:rPr>
        <w:t xml:space="preserve"> </w:t>
      </w:r>
      <w:r w:rsidRPr="004A250F">
        <w:rPr>
          <w:rFonts w:ascii="Arial" w:hAnsi="Arial" w:cs="Arial"/>
          <w:spacing w:val="-4"/>
          <w:lang w:val="es-MX" w:eastAsia="es-MX"/>
        </w:rPr>
        <w:t>segun</w:t>
      </w:r>
      <w:r w:rsidRPr="004A250F">
        <w:rPr>
          <w:rFonts w:ascii="Arial" w:hAnsi="Arial" w:cs="Arial"/>
          <w:spacing w:val="-5"/>
          <w:lang w:val="es-MX" w:eastAsia="es-MX"/>
        </w:rPr>
        <w:t>d</w:t>
      </w:r>
      <w:r w:rsidRPr="004A250F">
        <w:rPr>
          <w:rFonts w:ascii="Arial" w:hAnsi="Arial" w:cs="Arial"/>
          <w:spacing w:val="-4"/>
          <w:lang w:val="es-MX" w:eastAsia="es-MX"/>
        </w:rPr>
        <w:t>o</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lang w:val="es-MX" w:eastAsia="es-MX"/>
        </w:rPr>
        <w:t>a</w:t>
      </w:r>
      <w:r w:rsidRPr="004A250F">
        <w:rPr>
          <w:rFonts w:ascii="Arial" w:hAnsi="Arial" w:cs="Arial"/>
          <w:spacing w:val="28"/>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28"/>
          <w:lang w:val="es-MX" w:eastAsia="es-MX"/>
        </w:rPr>
        <w:t xml:space="preserve"> </w:t>
      </w:r>
      <w:r w:rsidRPr="004A250F">
        <w:rPr>
          <w:rFonts w:ascii="Arial" w:hAnsi="Arial" w:cs="Arial"/>
          <w:spacing w:val="-4"/>
          <w:lang w:val="es-MX" w:eastAsia="es-MX"/>
        </w:rPr>
        <w:t>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26"/>
          <w:lang w:val="es-MX" w:eastAsia="es-MX"/>
        </w:rPr>
        <w:t xml:space="preserve"> </w:t>
      </w:r>
      <w:r w:rsidRPr="004A250F">
        <w:rPr>
          <w:rFonts w:ascii="Arial" w:hAnsi="Arial" w:cs="Arial"/>
          <w:spacing w:val="-4"/>
          <w:lang w:val="es-MX" w:eastAsia="es-MX"/>
        </w:rPr>
        <w:t>II</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28"/>
          <w:lang w:val="es-MX" w:eastAsia="es-MX"/>
        </w:rPr>
        <w:t xml:space="preserve"> </w:t>
      </w:r>
      <w:r w:rsidRPr="004A250F">
        <w:rPr>
          <w:rFonts w:ascii="Arial" w:hAnsi="Arial" w:cs="Arial"/>
          <w:spacing w:val="-4"/>
          <w:lang w:val="es-MX" w:eastAsia="es-MX"/>
        </w:rPr>
        <w:t>artícul</w:t>
      </w:r>
      <w:r w:rsidRPr="004A250F">
        <w:rPr>
          <w:rFonts w:ascii="Arial" w:hAnsi="Arial" w:cs="Arial"/>
          <w:lang w:val="es-MX" w:eastAsia="es-MX"/>
        </w:rPr>
        <w:t>o</w:t>
      </w:r>
      <w:r w:rsidRPr="004A250F">
        <w:rPr>
          <w:rFonts w:ascii="Arial" w:hAnsi="Arial" w:cs="Arial"/>
          <w:spacing w:val="26"/>
          <w:lang w:val="es-MX" w:eastAsia="es-MX"/>
        </w:rPr>
        <w:t xml:space="preserve"> </w:t>
      </w:r>
      <w:r w:rsidRPr="004A250F">
        <w:rPr>
          <w:rFonts w:ascii="Arial" w:hAnsi="Arial" w:cs="Arial"/>
          <w:spacing w:val="-4"/>
          <w:lang w:val="es-MX" w:eastAsia="es-MX"/>
        </w:rPr>
        <w:t>66</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lang w:val="es-MX" w:eastAsia="es-MX"/>
        </w:rPr>
        <w:t>y</w:t>
      </w:r>
      <w:r w:rsidRPr="004A250F">
        <w:rPr>
          <w:rFonts w:ascii="Arial" w:hAnsi="Arial" w:cs="Arial"/>
          <w:spacing w:val="26"/>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28"/>
          <w:lang w:val="es-MX" w:eastAsia="es-MX"/>
        </w:rPr>
        <w:t xml:space="preserve"> </w:t>
      </w:r>
      <w:r w:rsidRPr="004A250F">
        <w:rPr>
          <w:rFonts w:ascii="Arial" w:hAnsi="Arial" w:cs="Arial"/>
          <w:spacing w:val="-4"/>
          <w:lang w:val="es-MX" w:eastAsia="es-MX"/>
        </w:rPr>
        <w:t>der</w:t>
      </w:r>
      <w:r w:rsidRPr="004A250F">
        <w:rPr>
          <w:rFonts w:ascii="Arial" w:hAnsi="Arial" w:cs="Arial"/>
          <w:spacing w:val="-3"/>
          <w:lang w:val="es-MX" w:eastAsia="es-MX"/>
        </w:rPr>
        <w:t>o</w:t>
      </w:r>
      <w:r w:rsidRPr="004A250F">
        <w:rPr>
          <w:rFonts w:ascii="Arial" w:hAnsi="Arial" w:cs="Arial"/>
          <w:spacing w:val="-4"/>
          <w:lang w:val="es-MX" w:eastAsia="es-MX"/>
        </w:rPr>
        <w:t>ga</w:t>
      </w:r>
      <w:r w:rsidRPr="004A250F">
        <w:rPr>
          <w:rFonts w:ascii="Arial" w:hAnsi="Arial" w:cs="Arial"/>
          <w:lang w:val="es-MX" w:eastAsia="es-MX"/>
        </w:rPr>
        <w:t>n</w:t>
      </w:r>
      <w:r w:rsidRPr="004A250F">
        <w:rPr>
          <w:rFonts w:ascii="Arial" w:hAnsi="Arial" w:cs="Arial"/>
          <w:spacing w:val="28"/>
          <w:lang w:val="es-MX" w:eastAsia="es-MX"/>
        </w:rPr>
        <w:t xml:space="preserve"> </w:t>
      </w:r>
      <w:r w:rsidRPr="004A250F">
        <w:rPr>
          <w:rFonts w:ascii="Arial" w:hAnsi="Arial" w:cs="Arial"/>
          <w:spacing w:val="-4"/>
          <w:lang w:val="es-MX" w:eastAsia="es-MX"/>
        </w:rPr>
        <w:t>lo</w:t>
      </w:r>
      <w:r w:rsidRPr="004A250F">
        <w:rPr>
          <w:rFonts w:ascii="Arial" w:hAnsi="Arial" w:cs="Arial"/>
          <w:lang w:val="es-MX" w:eastAsia="es-MX"/>
        </w:rPr>
        <w:t>s</w:t>
      </w:r>
      <w:r w:rsidRPr="004A250F">
        <w:rPr>
          <w:rFonts w:ascii="Arial" w:hAnsi="Arial" w:cs="Arial"/>
          <w:spacing w:val="28"/>
          <w:lang w:val="es-MX" w:eastAsia="es-MX"/>
        </w:rPr>
        <w:t xml:space="preserve"> </w:t>
      </w:r>
      <w:r w:rsidRPr="004A250F">
        <w:rPr>
          <w:rFonts w:ascii="Arial" w:hAnsi="Arial" w:cs="Arial"/>
          <w:spacing w:val="-4"/>
          <w:lang w:val="es-MX" w:eastAsia="es-MX"/>
        </w:rPr>
        <w:t>artícul</w:t>
      </w:r>
      <w:r w:rsidRPr="004A250F">
        <w:rPr>
          <w:rFonts w:ascii="Arial" w:hAnsi="Arial" w:cs="Arial"/>
          <w:spacing w:val="-5"/>
          <w:lang w:val="es-MX" w:eastAsia="es-MX"/>
        </w:rPr>
        <w:t>o</w:t>
      </w:r>
      <w:r w:rsidRPr="004A250F">
        <w:rPr>
          <w:rFonts w:ascii="Arial" w:hAnsi="Arial" w:cs="Arial"/>
          <w:lang w:val="es-MX" w:eastAsia="es-MX"/>
        </w:rPr>
        <w:t>s</w:t>
      </w:r>
      <w:r w:rsidRPr="004A250F">
        <w:rPr>
          <w:rFonts w:ascii="Arial" w:hAnsi="Arial" w:cs="Arial"/>
          <w:spacing w:val="28"/>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8"/>
          <w:lang w:val="es-MX" w:eastAsia="es-MX"/>
        </w:rPr>
        <w:t xml:space="preserve"> </w:t>
      </w:r>
      <w:r w:rsidRPr="004A250F">
        <w:rPr>
          <w:rFonts w:ascii="Arial" w:hAnsi="Arial" w:cs="Arial"/>
          <w:spacing w:val="-4"/>
          <w:lang w:val="es-MX" w:eastAsia="es-MX"/>
        </w:rPr>
        <w:t>Bis</w:t>
      </w:r>
      <w:r w:rsidRPr="004A250F">
        <w:rPr>
          <w:rFonts w:ascii="Arial" w:hAnsi="Arial" w:cs="Arial"/>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6"/>
          <w:lang w:val="es-MX" w:eastAsia="es-MX"/>
        </w:rPr>
        <w:t xml:space="preserve"> </w:t>
      </w:r>
      <w:r w:rsidRPr="004A250F">
        <w:rPr>
          <w:rFonts w:ascii="Arial" w:hAnsi="Arial" w:cs="Arial"/>
          <w:spacing w:val="-3"/>
          <w:lang w:val="es-MX" w:eastAsia="es-MX"/>
        </w:rPr>
        <w:t>T</w:t>
      </w:r>
      <w:r w:rsidRPr="004A250F">
        <w:rPr>
          <w:rFonts w:ascii="Arial" w:hAnsi="Arial" w:cs="Arial"/>
          <w:spacing w:val="-4"/>
          <w:lang w:val="es-MX" w:eastAsia="es-MX"/>
        </w:rPr>
        <w:t>er</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8"/>
          <w:lang w:val="es-MX" w:eastAsia="es-MX"/>
        </w:rPr>
        <w:t xml:space="preserve"> </w:t>
      </w:r>
      <w:r w:rsidRPr="004A250F">
        <w:rPr>
          <w:rFonts w:ascii="Arial" w:hAnsi="Arial" w:cs="Arial"/>
          <w:spacing w:val="-4"/>
          <w:lang w:val="es-MX" w:eastAsia="es-MX"/>
        </w:rPr>
        <w:t>Qu</w:t>
      </w:r>
      <w:r w:rsidRPr="004A250F">
        <w:rPr>
          <w:rFonts w:ascii="Arial" w:hAnsi="Arial" w:cs="Arial"/>
          <w:spacing w:val="-5"/>
          <w:lang w:val="es-MX" w:eastAsia="es-MX"/>
        </w:rPr>
        <w:t>a</w:t>
      </w:r>
      <w:r w:rsidRPr="004A250F">
        <w:rPr>
          <w:rFonts w:ascii="Arial" w:hAnsi="Arial" w:cs="Arial"/>
          <w:spacing w:val="-3"/>
          <w:lang w:val="es-MX" w:eastAsia="es-MX"/>
        </w:rPr>
        <w:t>t</w:t>
      </w:r>
      <w:r w:rsidRPr="004A250F">
        <w:rPr>
          <w:rFonts w:ascii="Arial" w:hAnsi="Arial" w:cs="Arial"/>
          <w:spacing w:val="-4"/>
          <w:lang w:val="es-MX" w:eastAsia="es-MX"/>
        </w:rPr>
        <w:t>er</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76</w:t>
      </w:r>
      <w:r w:rsidRPr="004A250F">
        <w:rPr>
          <w:rFonts w:ascii="Arial" w:hAnsi="Arial" w:cs="Arial"/>
          <w:lang w:val="es-MX" w:eastAsia="es-MX"/>
        </w:rPr>
        <w:t xml:space="preserve"> </w:t>
      </w:r>
      <w:r w:rsidRPr="004A250F">
        <w:rPr>
          <w:rFonts w:ascii="Arial" w:hAnsi="Arial" w:cs="Arial"/>
          <w:spacing w:val="-4"/>
          <w:lang w:val="es-MX" w:eastAsia="es-MX"/>
        </w:rPr>
        <w:t>Quinquies</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6"/>
          <w:lang w:val="es-MX" w:eastAsia="es-MX"/>
        </w:rPr>
        <w:t xml:space="preserve"> </w:t>
      </w:r>
      <w:proofErr w:type="spellStart"/>
      <w:r w:rsidRPr="004A250F">
        <w:rPr>
          <w:rFonts w:ascii="Arial" w:hAnsi="Arial" w:cs="Arial"/>
          <w:spacing w:val="-4"/>
          <w:lang w:val="es-MX" w:eastAsia="es-MX"/>
        </w:rPr>
        <w:t>Sexies</w:t>
      </w:r>
      <w:proofErr w:type="spellEnd"/>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Septies</w:t>
      </w:r>
      <w:proofErr w:type="spellEnd"/>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Octies</w:t>
      </w:r>
      <w:proofErr w:type="spellEnd"/>
      <w:r w:rsidRPr="004A250F">
        <w:rPr>
          <w:rFonts w:ascii="Arial" w:hAnsi="Arial" w:cs="Arial"/>
          <w:lang w:val="es-MX" w:eastAsia="es-MX"/>
        </w:rPr>
        <w:t>,</w:t>
      </w:r>
      <w:r w:rsidRPr="004A250F">
        <w:rPr>
          <w:rFonts w:ascii="Arial" w:hAnsi="Arial" w:cs="Arial"/>
          <w:spacing w:val="6"/>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Nonie</w:t>
      </w:r>
      <w:r w:rsidRPr="004A250F">
        <w:rPr>
          <w:rFonts w:ascii="Arial" w:hAnsi="Arial" w:cs="Arial"/>
          <w:lang w:val="es-MX" w:eastAsia="es-MX"/>
        </w:rPr>
        <w:t>s</w:t>
      </w:r>
      <w:proofErr w:type="spellEnd"/>
      <w:r w:rsidRPr="004A250F">
        <w:rPr>
          <w:rFonts w:ascii="Arial" w:hAnsi="Arial" w:cs="Arial"/>
          <w:spacing w:val="8"/>
          <w:lang w:val="es-MX" w:eastAsia="es-MX"/>
        </w:rPr>
        <w:t xml:space="preserve"> </w:t>
      </w:r>
      <w:r w:rsidRPr="004A250F">
        <w:rPr>
          <w:rFonts w:ascii="Arial" w:hAnsi="Arial" w:cs="Arial"/>
          <w:lang w:val="es-MX" w:eastAsia="es-MX"/>
        </w:rPr>
        <w:t>y</w:t>
      </w:r>
      <w:r w:rsidRPr="004A250F">
        <w:rPr>
          <w:rFonts w:ascii="Arial" w:hAnsi="Arial" w:cs="Arial"/>
          <w:spacing w:val="6"/>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8"/>
          <w:lang w:val="es-MX" w:eastAsia="es-MX"/>
        </w:rPr>
        <w:t xml:space="preserve"> </w:t>
      </w:r>
      <w:proofErr w:type="spellStart"/>
      <w:r w:rsidRPr="004A250F">
        <w:rPr>
          <w:rFonts w:ascii="Arial" w:hAnsi="Arial" w:cs="Arial"/>
          <w:spacing w:val="-4"/>
          <w:lang w:val="es-MX" w:eastAsia="es-MX"/>
        </w:rPr>
        <w:t>Decies</w:t>
      </w:r>
      <w:proofErr w:type="spellEnd"/>
      <w:r w:rsidRPr="004A250F">
        <w:rPr>
          <w:rFonts w:ascii="Arial" w:hAnsi="Arial" w:cs="Arial"/>
          <w:spacing w:val="-4"/>
          <w:lang w:val="es-MX" w:eastAsia="es-MX"/>
        </w:rPr>
        <w:t>.</w:t>
      </w:r>
    </w:p>
    <w:p w14:paraId="6C76ADF4" w14:textId="77777777" w:rsidR="00DB48DA" w:rsidRPr="004A250F" w:rsidRDefault="00DB48DA" w:rsidP="004457A8">
      <w:pPr>
        <w:autoSpaceDE w:val="0"/>
        <w:autoSpaceDN w:val="0"/>
        <w:adjustRightInd w:val="0"/>
        <w:ind w:left="567" w:right="-20"/>
        <w:jc w:val="both"/>
        <w:rPr>
          <w:rFonts w:ascii="Arial" w:hAnsi="Arial" w:cs="Arial"/>
          <w:lang w:val="es-MX" w:eastAsia="es-MX"/>
        </w:rPr>
      </w:pPr>
    </w:p>
    <w:p w14:paraId="1FFC6965" w14:textId="77777777" w:rsidR="00DB48DA" w:rsidRPr="004A250F" w:rsidRDefault="00DB48DA" w:rsidP="00DB48DA">
      <w:pPr>
        <w:ind w:left="567" w:hanging="567"/>
        <w:jc w:val="both"/>
        <w:rPr>
          <w:rFonts w:ascii="Arial" w:hAnsi="Arial" w:cs="Arial"/>
          <w:lang w:val="es-ES"/>
        </w:rPr>
      </w:pPr>
      <w:r w:rsidRPr="004A250F">
        <w:rPr>
          <w:rFonts w:ascii="Arial" w:hAnsi="Arial" w:cs="Arial"/>
          <w:lang w:val="es-ES"/>
        </w:rPr>
        <w:t>35.     Decreto No. 65-501, del 22 de diciembre de 2022.</w:t>
      </w:r>
    </w:p>
    <w:p w14:paraId="316415FE" w14:textId="77777777" w:rsidR="00DB48DA" w:rsidRPr="004A250F" w:rsidRDefault="00DB48DA" w:rsidP="00201ABA">
      <w:pPr>
        <w:spacing w:line="276" w:lineRule="auto"/>
        <w:ind w:left="567" w:hanging="567"/>
        <w:jc w:val="both"/>
        <w:rPr>
          <w:rFonts w:ascii="Arial" w:hAnsi="Arial" w:cs="Arial"/>
          <w:lang w:val="es-ES"/>
        </w:rPr>
      </w:pPr>
      <w:r w:rsidRPr="004A250F">
        <w:rPr>
          <w:rFonts w:ascii="Arial" w:hAnsi="Arial" w:cs="Arial"/>
          <w:lang w:val="es-ES"/>
        </w:rPr>
        <w:tab/>
        <w:t>P.O. Edición Vespertina No. 153, del 22 de diciembre de 2022.</w:t>
      </w:r>
    </w:p>
    <w:p w14:paraId="67AC83FE" w14:textId="77777777" w:rsidR="00DB48DA" w:rsidRPr="004A250F" w:rsidRDefault="00DB48DA" w:rsidP="00201ABA">
      <w:pPr>
        <w:autoSpaceDE w:val="0"/>
        <w:autoSpaceDN w:val="0"/>
        <w:adjustRightInd w:val="0"/>
        <w:spacing w:line="276" w:lineRule="auto"/>
        <w:ind w:left="40" w:right="-20" w:firstLine="527"/>
        <w:rPr>
          <w:rFonts w:ascii="Arial" w:hAnsi="Arial" w:cs="Arial"/>
          <w:spacing w:val="-4"/>
          <w:lang w:val="es-MX" w:eastAsia="es-MX"/>
        </w:rPr>
      </w:pPr>
      <w:r w:rsidRPr="004A250F">
        <w:rPr>
          <w:rFonts w:ascii="Arial" w:hAnsi="Arial" w:cs="Arial"/>
          <w:b/>
          <w:bCs/>
          <w:lang w:val="es-MX" w:eastAsia="es-MX"/>
        </w:rPr>
        <w:t xml:space="preserve">ARTÍCULO TERCERO: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7"/>
          <w:lang w:val="es-MX" w:eastAsia="es-MX"/>
        </w:rPr>
        <w:t xml:space="preserve"> </w:t>
      </w:r>
      <w:r w:rsidRPr="004A250F">
        <w:rPr>
          <w:rFonts w:ascii="Arial" w:hAnsi="Arial" w:cs="Arial"/>
          <w:spacing w:val="-4"/>
          <w:lang w:val="es-MX" w:eastAsia="es-MX"/>
        </w:rPr>
        <w:t>d</w:t>
      </w:r>
      <w:r w:rsidRPr="004A250F">
        <w:rPr>
          <w:rFonts w:ascii="Arial" w:hAnsi="Arial" w:cs="Arial"/>
          <w:spacing w:val="-5"/>
          <w:lang w:val="es-MX" w:eastAsia="es-MX"/>
        </w:rPr>
        <w:t>e</w:t>
      </w:r>
      <w:r w:rsidRPr="004A250F">
        <w:rPr>
          <w:rFonts w:ascii="Arial" w:hAnsi="Arial" w:cs="Arial"/>
          <w:spacing w:val="-4"/>
          <w:lang w:val="es-MX" w:eastAsia="es-MX"/>
        </w:rPr>
        <w:t>rog</w:t>
      </w:r>
      <w:r w:rsidRPr="004A250F">
        <w:rPr>
          <w:rFonts w:ascii="Arial" w:hAnsi="Arial" w:cs="Arial"/>
          <w:lang w:val="es-MX" w:eastAsia="es-MX"/>
        </w:rPr>
        <w:t>a</w:t>
      </w:r>
      <w:r w:rsidRPr="004A250F">
        <w:rPr>
          <w:rFonts w:ascii="Arial" w:hAnsi="Arial" w:cs="Arial"/>
          <w:spacing w:val="7"/>
          <w:lang w:val="es-MX" w:eastAsia="es-MX"/>
        </w:rPr>
        <w:t xml:space="preserve"> </w:t>
      </w:r>
      <w:r w:rsidRPr="004A250F">
        <w:rPr>
          <w:rFonts w:ascii="Arial" w:hAnsi="Arial" w:cs="Arial"/>
          <w:spacing w:val="-4"/>
          <w:lang w:val="es-MX" w:eastAsia="es-MX"/>
        </w:rPr>
        <w:t>e</w:t>
      </w:r>
      <w:r w:rsidRPr="004A250F">
        <w:rPr>
          <w:rFonts w:ascii="Arial" w:hAnsi="Arial" w:cs="Arial"/>
          <w:lang w:val="es-MX" w:eastAsia="es-MX"/>
        </w:rPr>
        <w:t>l</w:t>
      </w:r>
      <w:r w:rsidRPr="004A250F">
        <w:rPr>
          <w:rFonts w:ascii="Arial" w:hAnsi="Arial" w:cs="Arial"/>
          <w:spacing w:val="7"/>
          <w:lang w:val="es-MX" w:eastAsia="es-MX"/>
        </w:rPr>
        <w:t xml:space="preserve"> </w:t>
      </w:r>
      <w:r w:rsidRPr="004A250F">
        <w:rPr>
          <w:rFonts w:ascii="Arial" w:hAnsi="Arial" w:cs="Arial"/>
          <w:spacing w:val="-4"/>
          <w:lang w:val="es-MX" w:eastAsia="es-MX"/>
        </w:rPr>
        <w:t>incis</w:t>
      </w:r>
      <w:r w:rsidRPr="004A250F">
        <w:rPr>
          <w:rFonts w:ascii="Arial" w:hAnsi="Arial" w:cs="Arial"/>
          <w:lang w:val="es-MX" w:eastAsia="es-MX"/>
        </w:rPr>
        <w:t>o</w:t>
      </w:r>
      <w:r w:rsidRPr="004A250F">
        <w:rPr>
          <w:rFonts w:ascii="Arial" w:hAnsi="Arial" w:cs="Arial"/>
          <w:spacing w:val="7"/>
          <w:lang w:val="es-MX" w:eastAsia="es-MX"/>
        </w:rPr>
        <w:t xml:space="preserve"> </w:t>
      </w:r>
      <w:r w:rsidRPr="004A250F">
        <w:rPr>
          <w:rFonts w:ascii="Arial" w:hAnsi="Arial" w:cs="Arial"/>
          <w:spacing w:val="-5"/>
          <w:lang w:val="es-MX" w:eastAsia="es-MX"/>
        </w:rPr>
        <w:t>g</w:t>
      </w:r>
      <w:r w:rsidRPr="004A250F">
        <w:rPr>
          <w:rFonts w:ascii="Arial" w:hAnsi="Arial" w:cs="Arial"/>
          <w:spacing w:val="-4"/>
          <w:lang w:val="es-MX" w:eastAsia="es-MX"/>
        </w:rPr>
        <w:t>)</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d</w:t>
      </w:r>
      <w:r w:rsidRPr="004A250F">
        <w:rPr>
          <w:rFonts w:ascii="Arial" w:hAnsi="Arial" w:cs="Arial"/>
          <w:lang w:val="es-MX" w:eastAsia="es-MX"/>
        </w:rPr>
        <w:t>e</w:t>
      </w:r>
      <w:r w:rsidRPr="004A250F">
        <w:rPr>
          <w:rFonts w:ascii="Arial" w:hAnsi="Arial" w:cs="Arial"/>
          <w:spacing w:val="7"/>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6"/>
          <w:lang w:val="es-MX" w:eastAsia="es-MX"/>
        </w:rPr>
        <w:t xml:space="preserve"> </w:t>
      </w:r>
      <w:r w:rsidRPr="004A250F">
        <w:rPr>
          <w:rFonts w:ascii="Arial" w:hAnsi="Arial" w:cs="Arial"/>
          <w:spacing w:val="-4"/>
          <w:lang w:val="es-MX" w:eastAsia="es-MX"/>
        </w:rPr>
        <w:t>fracció</w:t>
      </w:r>
      <w:r w:rsidRPr="004A250F">
        <w:rPr>
          <w:rFonts w:ascii="Arial" w:hAnsi="Arial" w:cs="Arial"/>
          <w:lang w:val="es-MX" w:eastAsia="es-MX"/>
        </w:rPr>
        <w:t>n</w:t>
      </w:r>
      <w:r w:rsidRPr="004A250F">
        <w:rPr>
          <w:rFonts w:ascii="Arial" w:hAnsi="Arial" w:cs="Arial"/>
          <w:spacing w:val="6"/>
          <w:lang w:val="es-MX" w:eastAsia="es-MX"/>
        </w:rPr>
        <w:t xml:space="preserve"> </w:t>
      </w:r>
      <w:r w:rsidRPr="004A250F">
        <w:rPr>
          <w:rFonts w:ascii="Arial" w:hAnsi="Arial" w:cs="Arial"/>
          <w:spacing w:val="-4"/>
          <w:lang w:val="es-MX" w:eastAsia="es-MX"/>
        </w:rPr>
        <w:t>XI</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7"/>
          <w:lang w:val="es-MX" w:eastAsia="es-MX"/>
        </w:rPr>
        <w:t xml:space="preserve"> </w:t>
      </w:r>
      <w:r w:rsidRPr="004A250F">
        <w:rPr>
          <w:rFonts w:ascii="Arial" w:hAnsi="Arial" w:cs="Arial"/>
          <w:spacing w:val="-5"/>
          <w:lang w:val="es-MX" w:eastAsia="es-MX"/>
        </w:rPr>
        <w:t>a</w:t>
      </w:r>
      <w:r w:rsidRPr="004A250F">
        <w:rPr>
          <w:rFonts w:ascii="Arial" w:hAnsi="Arial" w:cs="Arial"/>
          <w:spacing w:val="-4"/>
          <w:lang w:val="es-MX" w:eastAsia="es-MX"/>
        </w:rPr>
        <w:t>rtícul</w:t>
      </w:r>
      <w:r w:rsidRPr="004A250F">
        <w:rPr>
          <w:rFonts w:ascii="Arial" w:hAnsi="Arial" w:cs="Arial"/>
          <w:lang w:val="es-MX" w:eastAsia="es-MX"/>
        </w:rPr>
        <w:t>o</w:t>
      </w:r>
      <w:r w:rsidRPr="004A250F">
        <w:rPr>
          <w:rFonts w:ascii="Arial" w:hAnsi="Arial" w:cs="Arial"/>
          <w:spacing w:val="6"/>
          <w:lang w:val="es-MX" w:eastAsia="es-MX"/>
        </w:rPr>
        <w:t xml:space="preserve"> </w:t>
      </w:r>
      <w:r w:rsidRPr="004A250F">
        <w:rPr>
          <w:rFonts w:ascii="Arial" w:hAnsi="Arial" w:cs="Arial"/>
          <w:spacing w:val="-4"/>
          <w:lang w:val="es-MX" w:eastAsia="es-MX"/>
        </w:rPr>
        <w:t>59.</w:t>
      </w:r>
    </w:p>
    <w:p w14:paraId="6050957E" w14:textId="77777777" w:rsidR="00256B05" w:rsidRPr="004A250F" w:rsidRDefault="00256B05" w:rsidP="00DB48DA">
      <w:pPr>
        <w:autoSpaceDE w:val="0"/>
        <w:autoSpaceDN w:val="0"/>
        <w:adjustRightInd w:val="0"/>
        <w:spacing w:line="184" w:lineRule="exact"/>
        <w:ind w:left="40" w:right="-20" w:firstLine="527"/>
        <w:rPr>
          <w:rFonts w:ascii="Arial" w:hAnsi="Arial" w:cs="Arial"/>
          <w:lang w:val="es-MX" w:eastAsia="es-MX"/>
        </w:rPr>
      </w:pPr>
    </w:p>
    <w:p w14:paraId="0E83E409" w14:textId="77777777" w:rsidR="00256B05" w:rsidRPr="004A250F" w:rsidRDefault="00256B05" w:rsidP="00256B05">
      <w:pPr>
        <w:ind w:left="567" w:hanging="567"/>
        <w:jc w:val="both"/>
        <w:rPr>
          <w:rFonts w:ascii="Arial" w:hAnsi="Arial" w:cs="Arial"/>
          <w:lang w:val="es-ES"/>
        </w:rPr>
      </w:pPr>
      <w:r w:rsidRPr="004A250F">
        <w:rPr>
          <w:rFonts w:ascii="Arial" w:hAnsi="Arial" w:cs="Arial"/>
          <w:lang w:val="es-ES"/>
        </w:rPr>
        <w:t>36.     Decreto No. 65-421, del 08 de noviembre de 2022.</w:t>
      </w:r>
    </w:p>
    <w:p w14:paraId="74CFD7E7" w14:textId="77777777" w:rsidR="00256B05" w:rsidRPr="004A250F" w:rsidRDefault="00256B05" w:rsidP="00256B05">
      <w:pPr>
        <w:ind w:left="567" w:hanging="567"/>
        <w:jc w:val="both"/>
        <w:rPr>
          <w:rFonts w:ascii="Arial" w:hAnsi="Arial" w:cs="Arial"/>
          <w:lang w:val="es-ES"/>
        </w:rPr>
      </w:pPr>
      <w:r w:rsidRPr="004A250F">
        <w:rPr>
          <w:rFonts w:ascii="Arial" w:hAnsi="Arial" w:cs="Arial"/>
          <w:lang w:val="es-ES"/>
        </w:rPr>
        <w:tab/>
        <w:t>P.O. No. 04, del 10 de enero de 2023.</w:t>
      </w:r>
    </w:p>
    <w:p w14:paraId="649AA051" w14:textId="77777777" w:rsidR="00DB48DA" w:rsidRPr="004A250F" w:rsidRDefault="00256B05" w:rsidP="004457A8">
      <w:pPr>
        <w:autoSpaceDE w:val="0"/>
        <w:autoSpaceDN w:val="0"/>
        <w:adjustRightInd w:val="0"/>
        <w:ind w:left="567" w:right="-20"/>
        <w:jc w:val="both"/>
        <w:rPr>
          <w:rFonts w:ascii="Arial" w:hAnsi="Arial" w:cs="Arial"/>
          <w:lang w:val="es-ES"/>
        </w:rPr>
      </w:pPr>
      <w:r w:rsidRPr="004A250F">
        <w:rPr>
          <w:rFonts w:ascii="Arial" w:hAnsi="Arial" w:cs="Arial"/>
          <w:b/>
          <w:lang w:val="es-ES"/>
        </w:rPr>
        <w:t>ARTÍCULO ÚNICO.-</w:t>
      </w:r>
      <w:r w:rsidRPr="004A250F">
        <w:rPr>
          <w:rFonts w:ascii="Arial" w:hAnsi="Arial" w:cs="Arial"/>
          <w:lang w:val="es-ES"/>
        </w:rPr>
        <w:t xml:space="preserve"> Se </w:t>
      </w:r>
      <w:r w:rsidRPr="004A250F">
        <w:rPr>
          <w:rFonts w:ascii="Arial" w:hAnsi="Arial" w:cs="Arial"/>
          <w:b/>
          <w:i/>
          <w:lang w:val="es-ES"/>
        </w:rPr>
        <w:t>adiciona</w:t>
      </w:r>
      <w:r w:rsidRPr="004A250F">
        <w:rPr>
          <w:rFonts w:ascii="Arial" w:hAnsi="Arial" w:cs="Arial"/>
          <w:lang w:val="es-ES"/>
        </w:rPr>
        <w:t xml:space="preserve"> una fracción III al artículo 52.</w:t>
      </w:r>
    </w:p>
    <w:p w14:paraId="1B0536BE" w14:textId="77777777" w:rsidR="004457A8" w:rsidRPr="004A250F" w:rsidRDefault="004457A8" w:rsidP="002E09D1">
      <w:pPr>
        <w:ind w:left="567" w:hanging="567"/>
        <w:jc w:val="both"/>
        <w:rPr>
          <w:rFonts w:ascii="Arial" w:hAnsi="Arial" w:cs="Arial"/>
        </w:rPr>
      </w:pPr>
    </w:p>
    <w:p w14:paraId="3211DF68" w14:textId="77777777" w:rsidR="00053F77" w:rsidRPr="004A250F" w:rsidRDefault="00053F77" w:rsidP="00EC73C8">
      <w:pPr>
        <w:pStyle w:val="Prrafodelista"/>
        <w:numPr>
          <w:ilvl w:val="0"/>
          <w:numId w:val="38"/>
        </w:numPr>
        <w:spacing w:line="240" w:lineRule="auto"/>
        <w:ind w:left="851" w:hanging="284"/>
        <w:jc w:val="both"/>
        <w:rPr>
          <w:rFonts w:ascii="Arial" w:hAnsi="Arial" w:cs="Arial"/>
          <w:sz w:val="20"/>
          <w:szCs w:val="20"/>
        </w:rPr>
      </w:pPr>
      <w:r w:rsidRPr="004A250F">
        <w:rPr>
          <w:rFonts w:ascii="Arial" w:hAnsi="Arial" w:cs="Arial"/>
          <w:sz w:val="20"/>
          <w:szCs w:val="20"/>
        </w:rPr>
        <w:t>N. de E. Declaratoria de Invalidez:</w:t>
      </w:r>
    </w:p>
    <w:p w14:paraId="72B45E16" w14:textId="77777777" w:rsidR="00053F77" w:rsidRDefault="00053F77" w:rsidP="00201ABA">
      <w:pPr>
        <w:pStyle w:val="Prrafodelista"/>
        <w:numPr>
          <w:ilvl w:val="0"/>
          <w:numId w:val="39"/>
        </w:numPr>
        <w:spacing w:after="0" w:line="240" w:lineRule="auto"/>
        <w:ind w:left="567"/>
        <w:jc w:val="both"/>
        <w:rPr>
          <w:rFonts w:ascii="Arial" w:hAnsi="Arial" w:cs="Arial"/>
          <w:sz w:val="20"/>
          <w:szCs w:val="20"/>
        </w:rPr>
      </w:pPr>
      <w:r w:rsidRPr="004A250F">
        <w:rPr>
          <w:rFonts w:ascii="Arial" w:hAnsi="Arial" w:cs="Arial"/>
          <w:sz w:val="20"/>
          <w:szCs w:val="20"/>
        </w:rPr>
        <w:t>Declaratoria de Invalidez por sentencia de la Suprema Corte de Justicia de la Nación derivada de la Controversia Constitucional 21/2020 notificada al Congreso del Estado para efectos legales el 14 de julio de 2023, de diversas porciones normativas</w:t>
      </w:r>
      <w:r w:rsidR="00EC73C8" w:rsidRPr="004A250F">
        <w:rPr>
          <w:rFonts w:ascii="Arial" w:hAnsi="Arial" w:cs="Arial"/>
          <w:sz w:val="20"/>
          <w:szCs w:val="20"/>
        </w:rPr>
        <w:t xml:space="preserve"> de diversos artículos del Decreto LXIV-63 publicado en el Periódico Oficial el 18 de diciembre de 2019.</w:t>
      </w:r>
    </w:p>
    <w:p w14:paraId="0C8A72DF" w14:textId="77777777" w:rsidR="00201ABA" w:rsidRPr="00201ABA" w:rsidRDefault="00201ABA" w:rsidP="00201ABA">
      <w:pPr>
        <w:pStyle w:val="Prrafodelista"/>
        <w:spacing w:after="0" w:line="240" w:lineRule="auto"/>
        <w:ind w:left="567"/>
        <w:jc w:val="both"/>
        <w:rPr>
          <w:rFonts w:ascii="Arial" w:hAnsi="Arial" w:cs="Arial"/>
          <w:sz w:val="24"/>
          <w:szCs w:val="20"/>
        </w:rPr>
      </w:pPr>
    </w:p>
    <w:p w14:paraId="366598AC" w14:textId="77777777" w:rsidR="004105FB" w:rsidRPr="004A250F" w:rsidRDefault="004105FB" w:rsidP="004105FB">
      <w:pPr>
        <w:ind w:left="567" w:hanging="567"/>
        <w:jc w:val="both"/>
        <w:rPr>
          <w:rFonts w:ascii="Arial" w:hAnsi="Arial" w:cs="Arial"/>
          <w:lang w:val="es-ES"/>
        </w:rPr>
      </w:pPr>
      <w:r w:rsidRPr="004A250F">
        <w:rPr>
          <w:rFonts w:ascii="Arial" w:hAnsi="Arial" w:cs="Arial"/>
          <w:lang w:val="es-ES"/>
        </w:rPr>
        <w:t>37.     Decreto No. 65-629, del 23 de agosto de 2023.</w:t>
      </w:r>
    </w:p>
    <w:p w14:paraId="729ED925" w14:textId="77777777" w:rsidR="004105FB" w:rsidRPr="004A250F" w:rsidRDefault="004105FB" w:rsidP="004105FB">
      <w:pPr>
        <w:ind w:left="567" w:hanging="567"/>
        <w:jc w:val="both"/>
        <w:rPr>
          <w:rFonts w:ascii="Arial" w:hAnsi="Arial" w:cs="Arial"/>
          <w:lang w:val="es-ES"/>
        </w:rPr>
      </w:pPr>
      <w:r w:rsidRPr="004A250F">
        <w:rPr>
          <w:rFonts w:ascii="Arial" w:hAnsi="Arial" w:cs="Arial"/>
          <w:lang w:val="es-ES"/>
        </w:rPr>
        <w:tab/>
        <w:t>P.O. Extraordinario No. 24, del 22 de septiembre de 2023.</w:t>
      </w:r>
    </w:p>
    <w:p w14:paraId="52FD5867" w14:textId="77777777" w:rsidR="002E09D1" w:rsidRPr="004A250F" w:rsidRDefault="004105FB" w:rsidP="007E20EB">
      <w:pPr>
        <w:ind w:left="567" w:hanging="567"/>
        <w:jc w:val="both"/>
        <w:rPr>
          <w:rFonts w:ascii="Arial" w:hAnsi="Arial" w:cs="Arial"/>
          <w:lang w:val="es-ES"/>
        </w:rPr>
      </w:pPr>
      <w:r w:rsidRPr="004A250F">
        <w:rPr>
          <w:rFonts w:ascii="Arial" w:hAnsi="Arial" w:cs="Arial"/>
          <w:b/>
        </w:rPr>
        <w:tab/>
        <w:t xml:space="preserve">ARTÍCULO TERCERO. </w:t>
      </w:r>
      <w:r w:rsidRPr="004A250F">
        <w:rPr>
          <w:rFonts w:ascii="Arial" w:hAnsi="Arial" w:cs="Arial"/>
        </w:rPr>
        <w:t xml:space="preserve">Se </w:t>
      </w:r>
      <w:r w:rsidRPr="004A250F">
        <w:rPr>
          <w:rFonts w:ascii="Arial" w:hAnsi="Arial" w:cs="Arial"/>
          <w:b/>
          <w:i/>
        </w:rPr>
        <w:t>reforman</w:t>
      </w:r>
      <w:r w:rsidRPr="004A250F">
        <w:rPr>
          <w:rFonts w:ascii="Arial" w:hAnsi="Arial" w:cs="Arial"/>
        </w:rPr>
        <w:t xml:space="preserve"> los numerales 2 y 3 de la fracción I, y los incisos b) y c) de la fracción II, y se </w:t>
      </w:r>
      <w:r w:rsidRPr="004A250F">
        <w:rPr>
          <w:rFonts w:ascii="Arial" w:hAnsi="Arial" w:cs="Arial"/>
          <w:b/>
          <w:i/>
        </w:rPr>
        <w:t>adicionan</w:t>
      </w:r>
      <w:r w:rsidRPr="004A250F">
        <w:rPr>
          <w:rFonts w:ascii="Arial" w:hAnsi="Arial" w:cs="Arial"/>
        </w:rPr>
        <w:t xml:space="preserve"> el numeral 4, recorriéndose el actual para ser 5, de la fracción I, y un inciso d) a la fracción II, del artículo 62.</w:t>
      </w:r>
    </w:p>
    <w:p w14:paraId="5C3539EA" w14:textId="77777777" w:rsidR="002E09D1" w:rsidRPr="004A250F" w:rsidRDefault="002E09D1" w:rsidP="007E20EB">
      <w:pPr>
        <w:ind w:left="567" w:hanging="567"/>
        <w:jc w:val="both"/>
        <w:rPr>
          <w:rFonts w:ascii="Arial" w:hAnsi="Arial" w:cs="Arial"/>
          <w:lang w:val="es-ES"/>
        </w:rPr>
      </w:pPr>
    </w:p>
    <w:p w14:paraId="00FB9F54" w14:textId="77777777" w:rsidR="003B4542" w:rsidRPr="004A250F" w:rsidRDefault="003B4542" w:rsidP="003B4542">
      <w:pPr>
        <w:ind w:left="567" w:hanging="567"/>
        <w:jc w:val="both"/>
        <w:rPr>
          <w:rFonts w:ascii="Arial" w:hAnsi="Arial" w:cs="Arial"/>
          <w:lang w:val="es-ES"/>
        </w:rPr>
      </w:pPr>
      <w:r w:rsidRPr="004A250F">
        <w:rPr>
          <w:rFonts w:ascii="Arial" w:hAnsi="Arial" w:cs="Arial"/>
          <w:lang w:val="es-ES"/>
        </w:rPr>
        <w:t>38.     Decreto No. 65-710, del 30 de octubre de 2023.</w:t>
      </w:r>
    </w:p>
    <w:p w14:paraId="501BFA69" w14:textId="77777777" w:rsidR="003B4542" w:rsidRPr="004A250F" w:rsidRDefault="003B4542" w:rsidP="003B4542">
      <w:pPr>
        <w:ind w:left="567" w:hanging="567"/>
        <w:jc w:val="both"/>
        <w:rPr>
          <w:rFonts w:ascii="Arial" w:hAnsi="Arial" w:cs="Arial"/>
          <w:lang w:val="es-ES"/>
        </w:rPr>
      </w:pPr>
      <w:r w:rsidRPr="004A250F">
        <w:rPr>
          <w:rFonts w:ascii="Arial" w:hAnsi="Arial" w:cs="Arial"/>
          <w:lang w:val="es-ES"/>
        </w:rPr>
        <w:tab/>
        <w:t>P.O. Extraordinario No. 30, del 27 de noviembre de 2023.</w:t>
      </w:r>
    </w:p>
    <w:p w14:paraId="490DA261" w14:textId="43DC44B8" w:rsidR="00201ABA" w:rsidRDefault="003B4542" w:rsidP="00B13F2E">
      <w:pPr>
        <w:ind w:left="567" w:hanging="567"/>
        <w:jc w:val="both"/>
        <w:rPr>
          <w:rFonts w:ascii="Arial" w:hAnsi="Arial" w:cs="Arial"/>
          <w:lang w:val="es-ES"/>
        </w:rPr>
      </w:pPr>
      <w:r w:rsidRPr="004A250F">
        <w:rPr>
          <w:rFonts w:ascii="Arial" w:hAnsi="Arial" w:cs="Arial"/>
          <w:b/>
        </w:rPr>
        <w:tab/>
      </w:r>
      <w:r w:rsidRPr="004A250F">
        <w:rPr>
          <w:rFonts w:ascii="Arial" w:hAnsi="Arial" w:cs="Arial"/>
          <w:b/>
          <w:bCs/>
          <w:lang w:val="es-MX"/>
        </w:rPr>
        <w:t xml:space="preserve">ARTÍCULO SEGUNDO. </w:t>
      </w:r>
      <w:r w:rsidRPr="004A250F">
        <w:rPr>
          <w:rFonts w:ascii="Arial" w:hAnsi="Arial" w:cs="Arial"/>
          <w:lang w:val="es-MX"/>
        </w:rPr>
        <w:t xml:space="preserve">Se </w:t>
      </w:r>
      <w:r w:rsidRPr="004A250F">
        <w:rPr>
          <w:rFonts w:ascii="Arial" w:hAnsi="Arial" w:cs="Arial"/>
          <w:b/>
          <w:i/>
          <w:lang w:val="es-MX"/>
        </w:rPr>
        <w:t>reforman</w:t>
      </w:r>
      <w:r w:rsidRPr="004A250F">
        <w:rPr>
          <w:rFonts w:ascii="Arial" w:hAnsi="Arial" w:cs="Arial"/>
          <w:lang w:val="es-MX"/>
        </w:rPr>
        <w:t xml:space="preserve"> las fracciones XXII y XXIII del artículo 73; y se </w:t>
      </w:r>
      <w:r w:rsidRPr="004A250F">
        <w:rPr>
          <w:rFonts w:ascii="Arial" w:hAnsi="Arial" w:cs="Arial"/>
          <w:b/>
          <w:i/>
          <w:lang w:val="es-MX"/>
        </w:rPr>
        <w:t>adicionan</w:t>
      </w:r>
      <w:r w:rsidRPr="004A250F">
        <w:rPr>
          <w:rFonts w:ascii="Arial" w:hAnsi="Arial" w:cs="Arial"/>
          <w:lang w:val="es-MX"/>
        </w:rPr>
        <w:t xml:space="preserve"> el Capítulo VIII al Título II, denominado “Del Impuesto a las Tarifas Efectivamente Cobradas por las Empresas de Redes de Transporte”, y los artículos 52 </w:t>
      </w:r>
      <w:proofErr w:type="spellStart"/>
      <w:r w:rsidRPr="004A250F">
        <w:rPr>
          <w:rFonts w:ascii="Arial" w:hAnsi="Arial" w:cs="Arial"/>
          <w:lang w:val="es-MX"/>
        </w:rPr>
        <w:t>Novodecies</w:t>
      </w:r>
      <w:proofErr w:type="spellEnd"/>
      <w:r w:rsidRPr="004A250F">
        <w:rPr>
          <w:rFonts w:ascii="Arial" w:hAnsi="Arial" w:cs="Arial"/>
          <w:lang w:val="es-MX"/>
        </w:rPr>
        <w:t xml:space="preserve">; 52 Vicies; 52 </w:t>
      </w:r>
      <w:proofErr w:type="spellStart"/>
      <w:r w:rsidRPr="004A250F">
        <w:rPr>
          <w:rFonts w:ascii="Arial" w:hAnsi="Arial" w:cs="Arial"/>
          <w:lang w:val="es-MX"/>
        </w:rPr>
        <w:t>Unvicies</w:t>
      </w:r>
      <w:proofErr w:type="spellEnd"/>
      <w:r w:rsidRPr="004A250F">
        <w:rPr>
          <w:rFonts w:ascii="Arial" w:hAnsi="Arial" w:cs="Arial"/>
          <w:lang w:val="es-MX"/>
        </w:rPr>
        <w:t xml:space="preserve">; 52 </w:t>
      </w:r>
      <w:proofErr w:type="spellStart"/>
      <w:r w:rsidRPr="004A250F">
        <w:rPr>
          <w:rFonts w:ascii="Arial" w:hAnsi="Arial" w:cs="Arial"/>
          <w:lang w:val="es-MX"/>
        </w:rPr>
        <w:t>Duovicies</w:t>
      </w:r>
      <w:proofErr w:type="spellEnd"/>
      <w:r w:rsidRPr="004A250F">
        <w:rPr>
          <w:rFonts w:ascii="Arial" w:hAnsi="Arial" w:cs="Arial"/>
          <w:lang w:val="es-MX"/>
        </w:rPr>
        <w:t xml:space="preserve"> y las fracciones XXIV, XXV y XXVI al artículo 73.</w:t>
      </w:r>
    </w:p>
    <w:p w14:paraId="2B1B3E34" w14:textId="54E16B6B" w:rsidR="00201ABA" w:rsidRDefault="00201ABA" w:rsidP="005B3C9A">
      <w:pPr>
        <w:jc w:val="both"/>
        <w:rPr>
          <w:rFonts w:ascii="Arial" w:hAnsi="Arial" w:cs="Arial"/>
          <w:lang w:val="es-ES"/>
        </w:rPr>
      </w:pPr>
    </w:p>
    <w:p w14:paraId="66E2BAE4" w14:textId="265E4C29" w:rsidR="00B90DC9" w:rsidRDefault="00B90DC9" w:rsidP="005B3C9A">
      <w:pPr>
        <w:jc w:val="both"/>
        <w:rPr>
          <w:rFonts w:ascii="Arial" w:hAnsi="Arial" w:cs="Arial"/>
          <w:lang w:val="es-ES"/>
        </w:rPr>
      </w:pPr>
    </w:p>
    <w:p w14:paraId="0A9C8409" w14:textId="77777777" w:rsidR="00B90DC9" w:rsidRPr="007E20EB" w:rsidRDefault="00B90DC9" w:rsidP="005B3C9A">
      <w:pPr>
        <w:jc w:val="both"/>
        <w:rPr>
          <w:rFonts w:ascii="Arial" w:hAnsi="Arial" w:cs="Arial"/>
          <w:lang w:val="es-ES"/>
        </w:rPr>
      </w:pPr>
    </w:p>
    <w:p w14:paraId="4F2E17FF" w14:textId="77777777" w:rsidR="004A250F" w:rsidRDefault="004A250F" w:rsidP="004A250F">
      <w:pPr>
        <w:ind w:left="567" w:hanging="567"/>
        <w:jc w:val="both"/>
        <w:rPr>
          <w:rFonts w:ascii="Arial" w:hAnsi="Arial" w:cs="Arial"/>
          <w:lang w:val="es-ES"/>
        </w:rPr>
      </w:pPr>
      <w:r>
        <w:rPr>
          <w:rFonts w:ascii="Arial" w:hAnsi="Arial" w:cs="Arial"/>
          <w:lang w:val="es-ES"/>
        </w:rPr>
        <w:lastRenderedPageBreak/>
        <w:t>39</w:t>
      </w:r>
      <w:r w:rsidRPr="00DD5D60">
        <w:rPr>
          <w:rFonts w:ascii="Arial" w:hAnsi="Arial" w:cs="Arial"/>
          <w:lang w:val="es-ES"/>
        </w:rPr>
        <w:t>.</w:t>
      </w:r>
      <w:r>
        <w:rPr>
          <w:rFonts w:ascii="Arial" w:hAnsi="Arial" w:cs="Arial"/>
          <w:lang w:val="es-ES"/>
        </w:rPr>
        <w:t xml:space="preserve">     Decreto No. 65-778, del 05 de diciembre de 2023.</w:t>
      </w:r>
    </w:p>
    <w:p w14:paraId="365B79F0" w14:textId="77777777" w:rsidR="004A250F" w:rsidRDefault="004A250F" w:rsidP="004A250F">
      <w:pPr>
        <w:ind w:left="567" w:hanging="567"/>
        <w:jc w:val="both"/>
        <w:rPr>
          <w:rFonts w:ascii="Arial" w:hAnsi="Arial" w:cs="Arial"/>
          <w:lang w:val="es-ES"/>
        </w:rPr>
      </w:pPr>
      <w:r>
        <w:rPr>
          <w:rFonts w:ascii="Arial" w:hAnsi="Arial" w:cs="Arial"/>
          <w:lang w:val="es-ES"/>
        </w:rPr>
        <w:tab/>
        <w:t>P.O. No. 152, del 20 de diciembre de 2023.</w:t>
      </w:r>
    </w:p>
    <w:p w14:paraId="6E61C008" w14:textId="77777777" w:rsidR="00786B11" w:rsidRDefault="004A250F" w:rsidP="004A250F">
      <w:pPr>
        <w:ind w:left="567" w:hanging="567"/>
        <w:jc w:val="both"/>
        <w:rPr>
          <w:rFonts w:ascii="Arial" w:hAnsi="Arial" w:cs="Arial"/>
          <w:lang w:val="es-ES"/>
        </w:rPr>
      </w:pPr>
      <w:r>
        <w:rPr>
          <w:rFonts w:ascii="Arial" w:hAnsi="Arial" w:cs="Arial"/>
          <w:b/>
        </w:rPr>
        <w:tab/>
      </w:r>
      <w:r w:rsidRPr="004A250F">
        <w:rPr>
          <w:rFonts w:ascii="Arial" w:hAnsi="Arial" w:cs="Arial"/>
          <w:b/>
          <w:lang w:val="es-ES"/>
        </w:rPr>
        <w:t>ARTÍCULO ÚNICO.</w:t>
      </w:r>
      <w:r w:rsidRPr="004A250F">
        <w:rPr>
          <w:rFonts w:ascii="Arial" w:hAnsi="Arial" w:cs="Arial"/>
          <w:lang w:val="es-ES"/>
        </w:rPr>
        <w:t xml:space="preserve"> El presente Decreto entrará en vigor el día siguiente al de su publicación en el Periódico Oficial del Estado.</w:t>
      </w:r>
    </w:p>
    <w:p w14:paraId="3710D690" w14:textId="4419F4C2" w:rsidR="00CE72F7" w:rsidRDefault="00CE72F7" w:rsidP="004A250F">
      <w:pPr>
        <w:ind w:left="567" w:hanging="567"/>
        <w:jc w:val="both"/>
        <w:rPr>
          <w:rFonts w:ascii="Arial" w:hAnsi="Arial" w:cs="Arial"/>
          <w:lang w:val="es-ES"/>
        </w:rPr>
      </w:pPr>
    </w:p>
    <w:p w14:paraId="1C041C1F" w14:textId="77777777" w:rsidR="00CE72F7" w:rsidRDefault="00CE72F7" w:rsidP="00CE72F7">
      <w:pPr>
        <w:ind w:left="567" w:hanging="567"/>
        <w:jc w:val="both"/>
        <w:rPr>
          <w:rFonts w:ascii="Arial" w:hAnsi="Arial" w:cs="Arial"/>
          <w:lang w:val="es-ES"/>
        </w:rPr>
      </w:pPr>
      <w:r>
        <w:rPr>
          <w:rFonts w:ascii="Arial" w:hAnsi="Arial" w:cs="Arial"/>
          <w:lang w:val="es-ES"/>
        </w:rPr>
        <w:t>40</w:t>
      </w:r>
      <w:r w:rsidRPr="00DD5D60">
        <w:rPr>
          <w:rFonts w:ascii="Arial" w:hAnsi="Arial" w:cs="Arial"/>
          <w:lang w:val="es-ES"/>
        </w:rPr>
        <w:t>.</w:t>
      </w:r>
      <w:r>
        <w:rPr>
          <w:rFonts w:ascii="Arial" w:hAnsi="Arial" w:cs="Arial"/>
          <w:lang w:val="es-ES"/>
        </w:rPr>
        <w:t xml:space="preserve">     Decreto No. 65-804, del 15 de diciembre de 2023.</w:t>
      </w:r>
    </w:p>
    <w:p w14:paraId="64B78183" w14:textId="77777777" w:rsidR="00CE72F7" w:rsidRDefault="00CE72F7" w:rsidP="00CE72F7">
      <w:pPr>
        <w:ind w:left="567" w:hanging="567"/>
        <w:jc w:val="both"/>
        <w:rPr>
          <w:rFonts w:ascii="Arial" w:hAnsi="Arial" w:cs="Arial"/>
          <w:lang w:val="es-ES"/>
        </w:rPr>
      </w:pPr>
      <w:r>
        <w:rPr>
          <w:rFonts w:ascii="Arial" w:hAnsi="Arial" w:cs="Arial"/>
          <w:lang w:val="es-ES"/>
        </w:rPr>
        <w:tab/>
        <w:t>P.O. Extraordinario No. 37, del 23 de diciembre de 2023.</w:t>
      </w:r>
    </w:p>
    <w:p w14:paraId="6EF07DE4" w14:textId="7EBDD32B" w:rsidR="00CE72F7" w:rsidRDefault="00CE72F7" w:rsidP="00CE72F7">
      <w:pPr>
        <w:ind w:left="567" w:hanging="567"/>
        <w:jc w:val="both"/>
        <w:rPr>
          <w:rFonts w:ascii="Arial" w:hAnsi="Arial" w:cs="Arial"/>
        </w:rPr>
      </w:pPr>
      <w:r>
        <w:rPr>
          <w:rFonts w:ascii="Arial" w:hAnsi="Arial" w:cs="Arial"/>
          <w:b/>
        </w:rPr>
        <w:tab/>
      </w:r>
      <w:r w:rsidRPr="004A250F">
        <w:rPr>
          <w:rFonts w:ascii="Arial" w:hAnsi="Arial" w:cs="Arial"/>
          <w:b/>
          <w:lang w:val="es-ES"/>
        </w:rPr>
        <w:t xml:space="preserve">ARTÍCULO </w:t>
      </w:r>
      <w:r>
        <w:rPr>
          <w:rFonts w:ascii="Arial" w:hAnsi="Arial" w:cs="Arial"/>
          <w:b/>
          <w:lang w:val="es-ES"/>
        </w:rPr>
        <w:t>PRIMERO</w:t>
      </w:r>
      <w:r w:rsidRPr="004A250F">
        <w:rPr>
          <w:rFonts w:ascii="Arial" w:hAnsi="Arial" w:cs="Arial"/>
          <w:b/>
          <w:lang w:val="es-ES"/>
        </w:rPr>
        <w:t>.</w:t>
      </w:r>
      <w:r>
        <w:rPr>
          <w:rFonts w:ascii="Arial" w:hAnsi="Arial" w:cs="Arial"/>
          <w:lang w:val="es-ES"/>
        </w:rPr>
        <w:t xml:space="preserve"> </w:t>
      </w:r>
      <w:r w:rsidRPr="00CE72F7">
        <w:rPr>
          <w:rFonts w:ascii="Arial" w:hAnsi="Arial" w:cs="Arial"/>
        </w:rPr>
        <w:t xml:space="preserve">Se </w:t>
      </w:r>
      <w:r w:rsidRPr="00CE72F7">
        <w:rPr>
          <w:rFonts w:ascii="Arial" w:hAnsi="Arial" w:cs="Arial"/>
          <w:b/>
          <w:i/>
        </w:rPr>
        <w:t>reforman</w:t>
      </w:r>
      <w:r w:rsidRPr="00CE72F7">
        <w:rPr>
          <w:rFonts w:ascii="Arial" w:hAnsi="Arial" w:cs="Arial"/>
        </w:rPr>
        <w:t xml:space="preserve"> los artículos 50, párrafo tercero; 51, fracción X; 52, fracción II, inciso c); 52 Bis; 52 Ter, fracciones II y III; 52 Quater, párrafo único; 52 </w:t>
      </w:r>
      <w:proofErr w:type="spellStart"/>
      <w:r w:rsidRPr="00CE72F7">
        <w:rPr>
          <w:rFonts w:ascii="Arial" w:hAnsi="Arial" w:cs="Arial"/>
        </w:rPr>
        <w:t>Sexies</w:t>
      </w:r>
      <w:proofErr w:type="spellEnd"/>
      <w:r w:rsidRPr="00CE72F7">
        <w:rPr>
          <w:rFonts w:ascii="Arial" w:hAnsi="Arial" w:cs="Arial"/>
        </w:rPr>
        <w:t xml:space="preserve">; 52 </w:t>
      </w:r>
      <w:proofErr w:type="spellStart"/>
      <w:r w:rsidRPr="00CE72F7">
        <w:rPr>
          <w:rFonts w:ascii="Arial" w:hAnsi="Arial" w:cs="Arial"/>
        </w:rPr>
        <w:t>Decies</w:t>
      </w:r>
      <w:proofErr w:type="spellEnd"/>
      <w:r w:rsidRPr="00CE72F7">
        <w:rPr>
          <w:rFonts w:ascii="Arial" w:hAnsi="Arial" w:cs="Arial"/>
        </w:rPr>
        <w:t xml:space="preserve">, párrafo segundo, incisos a) y b); 60, fracción IX, incisos e) y f); 62, fracciones I, numeral 4, y III, incisos b) y c); 64, fracción I; la denominación del Capítulo III del Título III; 71; 72, fracción II, numeral 5; 73, fracciones XVI, XVII párrafo primero, XXV y XXVI; 75, fracción VII; 81, fracciones I, II, III, VI y VIIII; 82, fracción I, inciso a); 93, fracciones VI, VII, X, XIII, XIV, XIX y XX; y 100 Bis, párrafo único y fracciones I, inciso a) y IV, párrafo único y su inciso c); se </w:t>
      </w:r>
      <w:r w:rsidRPr="00CE72F7">
        <w:rPr>
          <w:rFonts w:ascii="Arial" w:hAnsi="Arial" w:cs="Arial"/>
          <w:b/>
          <w:i/>
        </w:rPr>
        <w:t>adicionan</w:t>
      </w:r>
      <w:r w:rsidRPr="00CE72F7">
        <w:rPr>
          <w:rFonts w:ascii="Arial" w:hAnsi="Arial" w:cs="Arial"/>
        </w:rPr>
        <w:t xml:space="preserve"> el artículo 51 Quinquies; un párrafo segundo al artículo 52; la fracción IV y un último párrafo al artículo 52 Ter; los párrafos segundo, tercero y cuarto al artículo 52 Quater; el inciso c) al segundo párrafo del artículo 52 </w:t>
      </w:r>
      <w:proofErr w:type="spellStart"/>
      <w:r w:rsidRPr="00CE72F7">
        <w:rPr>
          <w:rFonts w:ascii="Arial" w:hAnsi="Arial" w:cs="Arial"/>
        </w:rPr>
        <w:t>Decies</w:t>
      </w:r>
      <w:proofErr w:type="spellEnd"/>
      <w:r w:rsidRPr="00CE72F7">
        <w:rPr>
          <w:rFonts w:ascii="Arial" w:hAnsi="Arial" w:cs="Arial"/>
        </w:rPr>
        <w:t xml:space="preserve">; el Capítulo IX al Título II, denominado IMPUESTOS AMBIENTALES, con los artículos 52 </w:t>
      </w:r>
      <w:proofErr w:type="spellStart"/>
      <w:r w:rsidRPr="00CE72F7">
        <w:rPr>
          <w:rFonts w:ascii="Arial" w:hAnsi="Arial" w:cs="Arial"/>
        </w:rPr>
        <w:t>Tervicies</w:t>
      </w:r>
      <w:proofErr w:type="spellEnd"/>
      <w:r w:rsidRPr="00CE72F7">
        <w:rPr>
          <w:rFonts w:ascii="Arial" w:hAnsi="Arial" w:cs="Arial"/>
        </w:rPr>
        <w:t xml:space="preserve"> al 52 </w:t>
      </w:r>
      <w:proofErr w:type="spellStart"/>
      <w:r w:rsidRPr="00CE72F7">
        <w:rPr>
          <w:rFonts w:ascii="Arial" w:hAnsi="Arial" w:cs="Arial"/>
        </w:rPr>
        <w:t>Sextricies</w:t>
      </w:r>
      <w:proofErr w:type="spellEnd"/>
      <w:r w:rsidRPr="00CE72F7">
        <w:rPr>
          <w:rFonts w:ascii="Arial" w:hAnsi="Arial" w:cs="Arial"/>
        </w:rPr>
        <w:t xml:space="preserve">; los incisos g) y h) a la fracción IX del artículo 60; inciso d) a la fracción III del artículo 62; el párrafo segundo de la fracción I del artículo 64; las fracciones XVII Bis y XXVII al artículo 73; un segundo párrafo a la fracción VII del artículo 75; la fracción IX y un último párrafo al artículo 81; y un inciso a), recorriéndose los actuales para ser b) y c), de la fracción I, del artículo 82; y las fracciones VIII, IX y X al artículo 100 Bis; y se </w:t>
      </w:r>
      <w:r w:rsidRPr="00CE72F7">
        <w:rPr>
          <w:rFonts w:ascii="Arial" w:hAnsi="Arial" w:cs="Arial"/>
          <w:b/>
          <w:i/>
        </w:rPr>
        <w:t>derogan</w:t>
      </w:r>
      <w:r w:rsidRPr="00CE72F7">
        <w:rPr>
          <w:rFonts w:ascii="Arial" w:hAnsi="Arial" w:cs="Arial"/>
        </w:rPr>
        <w:t xml:space="preserve"> las fracciones I, II, III, V, los numerales 33 y 34, de la fracción VIII y fracción XXV del artículo 93</w:t>
      </w:r>
      <w:r w:rsidR="00CF2C1F">
        <w:rPr>
          <w:rFonts w:ascii="Arial" w:hAnsi="Arial" w:cs="Arial"/>
        </w:rPr>
        <w:t>.</w:t>
      </w:r>
    </w:p>
    <w:p w14:paraId="2D1C09EE" w14:textId="77777777" w:rsidR="009A0612" w:rsidRDefault="009A0612" w:rsidP="00CE72F7">
      <w:pPr>
        <w:ind w:left="567" w:hanging="567"/>
        <w:jc w:val="both"/>
        <w:rPr>
          <w:rFonts w:ascii="Arial" w:hAnsi="Arial" w:cs="Arial"/>
          <w:lang w:val="es-ES"/>
        </w:rPr>
      </w:pPr>
    </w:p>
    <w:p w14:paraId="67363B05" w14:textId="6BAFF002" w:rsidR="00CF2C1F" w:rsidRDefault="00CF2C1F" w:rsidP="00CF2C1F">
      <w:pPr>
        <w:ind w:left="567" w:hanging="567"/>
        <w:jc w:val="both"/>
        <w:rPr>
          <w:rFonts w:ascii="Arial" w:hAnsi="Arial" w:cs="Arial"/>
          <w:lang w:val="es-ES"/>
        </w:rPr>
      </w:pPr>
      <w:r>
        <w:rPr>
          <w:rFonts w:ascii="Arial" w:hAnsi="Arial" w:cs="Arial"/>
          <w:lang w:val="es-ES"/>
        </w:rPr>
        <w:t>41.     Decreto No. 65-913, del 24 de septiembre de 2024.</w:t>
      </w:r>
    </w:p>
    <w:p w14:paraId="26832129" w14:textId="5F660E1C" w:rsidR="00CF2C1F" w:rsidRDefault="00CF2C1F" w:rsidP="00CF2C1F">
      <w:pPr>
        <w:ind w:left="567" w:hanging="567"/>
        <w:jc w:val="both"/>
        <w:rPr>
          <w:rFonts w:ascii="Arial" w:hAnsi="Arial" w:cs="Arial"/>
          <w:lang w:val="es-ES"/>
        </w:rPr>
      </w:pPr>
      <w:r>
        <w:rPr>
          <w:rFonts w:ascii="Arial" w:hAnsi="Arial" w:cs="Arial"/>
          <w:lang w:val="es-ES"/>
        </w:rPr>
        <w:tab/>
        <w:t>P.O. Edición Vespertina No. 115, del 24 de septiembre de 2024.</w:t>
      </w:r>
    </w:p>
    <w:p w14:paraId="70BF2969" w14:textId="57A8B22C" w:rsidR="00B13F2E" w:rsidRDefault="00CF2C1F" w:rsidP="00CF2C1F">
      <w:pPr>
        <w:ind w:left="567" w:hanging="567"/>
        <w:jc w:val="both"/>
        <w:rPr>
          <w:rFonts w:ascii="Arial" w:hAnsi="Arial" w:cs="Arial"/>
          <w:lang w:val="es-ES"/>
        </w:rPr>
      </w:pPr>
      <w:r>
        <w:rPr>
          <w:rFonts w:ascii="Arial" w:hAnsi="Arial" w:cs="Arial"/>
          <w:b/>
        </w:rPr>
        <w:tab/>
      </w:r>
      <w:r w:rsidRPr="004A250F">
        <w:rPr>
          <w:rFonts w:ascii="Arial" w:hAnsi="Arial" w:cs="Arial"/>
          <w:b/>
          <w:lang w:val="es-ES"/>
        </w:rPr>
        <w:t>ARTÍCULO ÚNICO.</w:t>
      </w:r>
      <w:r w:rsidRPr="004A250F">
        <w:rPr>
          <w:rFonts w:ascii="Arial" w:hAnsi="Arial" w:cs="Arial"/>
          <w:lang w:val="es-ES"/>
        </w:rPr>
        <w:t xml:space="preserve"> </w:t>
      </w:r>
      <w:r w:rsidRPr="00CF2C1F">
        <w:rPr>
          <w:rFonts w:ascii="Arial" w:hAnsi="Arial" w:cs="Arial"/>
          <w:lang w:val="es-ES"/>
        </w:rPr>
        <w:t xml:space="preserve">Se </w:t>
      </w:r>
      <w:r w:rsidRPr="00CF2C1F">
        <w:rPr>
          <w:rFonts w:ascii="Arial" w:hAnsi="Arial" w:cs="Arial"/>
          <w:b/>
          <w:i/>
          <w:lang w:val="es-ES"/>
        </w:rPr>
        <w:t>reforman</w:t>
      </w:r>
      <w:r w:rsidRPr="00CF2C1F">
        <w:rPr>
          <w:rFonts w:ascii="Arial" w:hAnsi="Arial" w:cs="Arial"/>
          <w:lang w:val="es-ES"/>
        </w:rPr>
        <w:t xml:space="preserve"> las fracciones VII y VIII, y se </w:t>
      </w:r>
      <w:r w:rsidRPr="00CF2C1F">
        <w:rPr>
          <w:rFonts w:ascii="Arial" w:hAnsi="Arial" w:cs="Arial"/>
          <w:b/>
          <w:i/>
          <w:lang w:val="es-ES"/>
        </w:rPr>
        <w:t>adiciona</w:t>
      </w:r>
      <w:r w:rsidRPr="00CF2C1F">
        <w:rPr>
          <w:rFonts w:ascii="Arial" w:hAnsi="Arial" w:cs="Arial"/>
          <w:lang w:val="es-ES"/>
        </w:rPr>
        <w:t xml:space="preserve"> una fracción IX al artículo</w:t>
      </w:r>
      <w:r w:rsidR="005E7BB3">
        <w:rPr>
          <w:rFonts w:ascii="Arial" w:hAnsi="Arial" w:cs="Arial"/>
          <w:lang w:val="es-ES"/>
        </w:rPr>
        <w:t xml:space="preserve"> 66.</w:t>
      </w:r>
    </w:p>
    <w:p w14:paraId="76A666E3" w14:textId="77777777" w:rsidR="00B13F2E" w:rsidRDefault="00B13F2E" w:rsidP="00CF2C1F">
      <w:pPr>
        <w:ind w:left="567" w:hanging="567"/>
        <w:jc w:val="both"/>
        <w:rPr>
          <w:rFonts w:ascii="Arial" w:hAnsi="Arial" w:cs="Arial"/>
          <w:lang w:val="es-ES"/>
        </w:rPr>
      </w:pPr>
    </w:p>
    <w:p w14:paraId="6EB8446E" w14:textId="6E14B780" w:rsidR="00B13F2E" w:rsidRDefault="00B13F2E" w:rsidP="00B13F2E">
      <w:pPr>
        <w:ind w:left="567" w:hanging="567"/>
        <w:jc w:val="both"/>
        <w:rPr>
          <w:rFonts w:ascii="Arial" w:hAnsi="Arial" w:cs="Arial"/>
          <w:lang w:val="es-ES"/>
        </w:rPr>
      </w:pPr>
      <w:r>
        <w:rPr>
          <w:rFonts w:ascii="Arial" w:hAnsi="Arial" w:cs="Arial"/>
          <w:lang w:val="es-ES"/>
        </w:rPr>
        <w:t>42.     Decreto No. 66-116, del 13 de diciembre de 2024.</w:t>
      </w:r>
    </w:p>
    <w:p w14:paraId="2E26115E" w14:textId="07899F9A" w:rsidR="00B13F2E" w:rsidRDefault="00B13F2E" w:rsidP="00B13F2E">
      <w:pPr>
        <w:ind w:left="567" w:hanging="567"/>
        <w:jc w:val="both"/>
        <w:rPr>
          <w:rFonts w:ascii="Arial" w:hAnsi="Arial" w:cs="Arial"/>
          <w:lang w:val="es-ES"/>
        </w:rPr>
      </w:pPr>
      <w:r>
        <w:rPr>
          <w:rFonts w:ascii="Arial" w:hAnsi="Arial" w:cs="Arial"/>
          <w:lang w:val="es-ES"/>
        </w:rPr>
        <w:tab/>
      </w:r>
      <w:r w:rsidRPr="00B13F2E">
        <w:rPr>
          <w:rFonts w:ascii="Arial" w:hAnsi="Arial" w:cs="Arial"/>
          <w:lang w:val="es-ES"/>
        </w:rPr>
        <w:t>P.O. E. No. 41, del 20 de diciembre de 2024.</w:t>
      </w:r>
    </w:p>
    <w:p w14:paraId="0F9BDC6B" w14:textId="36448A71" w:rsidR="00CF2C1F" w:rsidRDefault="00B13F2E" w:rsidP="00B13F2E">
      <w:pPr>
        <w:ind w:left="567"/>
        <w:jc w:val="both"/>
        <w:rPr>
          <w:rFonts w:ascii="Arial" w:hAnsi="Arial" w:cs="Arial"/>
          <w:lang w:val="es-ES"/>
        </w:rPr>
      </w:pPr>
      <w:r w:rsidRPr="00323E22">
        <w:rPr>
          <w:rFonts w:ascii="Arial" w:hAnsi="Arial" w:cs="Arial"/>
          <w:b/>
          <w:bCs/>
        </w:rPr>
        <w:t xml:space="preserve">ARTÍCULO PRIMERO. </w:t>
      </w:r>
      <w:r>
        <w:rPr>
          <w:rFonts w:ascii="Arial" w:hAnsi="Arial" w:cs="Arial"/>
          <w:bCs/>
        </w:rPr>
        <w:t xml:space="preserve">Se </w:t>
      </w:r>
      <w:r w:rsidRPr="00BF5388">
        <w:rPr>
          <w:rFonts w:ascii="Arial" w:hAnsi="Arial" w:cs="Arial"/>
          <w:b/>
          <w:bCs/>
          <w:i/>
        </w:rPr>
        <w:t xml:space="preserve">reforma </w:t>
      </w:r>
      <w:r w:rsidRPr="001C11CF">
        <w:rPr>
          <w:rFonts w:ascii="Arial" w:hAnsi="Arial" w:cs="Arial"/>
          <w:bCs/>
          <w:color w:val="212121"/>
        </w:rPr>
        <w:t>el primer párrafo y la fracción IX del artículo 59;la fracción VI del artículo 61; el primer párrafo de la fracción V y el segundo párrafo de la fracción XVII del artículo 64; las fracciones VIII y IX del artículo 66; el artículo 67; primer párrafo y los incisos a) y b) de la fracción XVIII del artículo 73; la fracción II del artículo 74; el artículo 81; la fracción IX del artículo 85; se adicionan las fracciones XII, XIII y XIV al artículo 59; las fracciones X y XI al artículo 66; un inciso c) a la fracción XVIII del artículo 73; la fracción XXV al artículo 75; la fracción VI al artículo 82; los artículos 85 Ter y 85 Quater; y se deroga el segundo párrafo de la fracción XVII del artículo 73; el inciso b) de la fracción X del artículo 93</w:t>
      </w:r>
      <w:r>
        <w:rPr>
          <w:rFonts w:ascii="Arial" w:hAnsi="Arial" w:cs="Arial"/>
          <w:bCs/>
          <w:color w:val="212121"/>
        </w:rPr>
        <w:t>.</w:t>
      </w:r>
    </w:p>
    <w:p w14:paraId="2E3D81FA" w14:textId="77777777" w:rsidR="001C0BDD" w:rsidRPr="00DD5D60" w:rsidRDefault="001C0BDD" w:rsidP="00685537">
      <w:pPr>
        <w:jc w:val="both"/>
        <w:rPr>
          <w:rFonts w:ascii="Arial" w:hAnsi="Arial" w:cs="Arial"/>
          <w:lang w:val="es-ES"/>
        </w:rPr>
      </w:pPr>
    </w:p>
    <w:p w14:paraId="73BE2E4C" w14:textId="71A63915" w:rsidR="00BF5388" w:rsidRDefault="00BF5388" w:rsidP="00BF5388">
      <w:pPr>
        <w:ind w:left="567" w:hanging="567"/>
        <w:jc w:val="both"/>
        <w:rPr>
          <w:rFonts w:ascii="Arial" w:hAnsi="Arial" w:cs="Arial"/>
          <w:lang w:val="es-ES"/>
        </w:rPr>
      </w:pPr>
      <w:bookmarkStart w:id="60" w:name="_Hlk185618826"/>
      <w:r>
        <w:rPr>
          <w:rFonts w:ascii="Arial" w:hAnsi="Arial" w:cs="Arial"/>
          <w:lang w:val="es-ES"/>
        </w:rPr>
        <w:t>4</w:t>
      </w:r>
      <w:r w:rsidR="00B13F2E">
        <w:rPr>
          <w:rFonts w:ascii="Arial" w:hAnsi="Arial" w:cs="Arial"/>
          <w:lang w:val="es-ES"/>
        </w:rPr>
        <w:t>3</w:t>
      </w:r>
      <w:r>
        <w:rPr>
          <w:rFonts w:ascii="Arial" w:hAnsi="Arial" w:cs="Arial"/>
          <w:lang w:val="es-ES"/>
        </w:rPr>
        <w:t>.     Decreto No. 66-120, del 13 de diciembre de 2024.</w:t>
      </w:r>
    </w:p>
    <w:p w14:paraId="62030A73" w14:textId="5CD4CC3D" w:rsidR="00BF5388" w:rsidRDefault="00BF5388" w:rsidP="00B13F2E">
      <w:pPr>
        <w:ind w:left="567" w:hanging="567"/>
        <w:jc w:val="both"/>
        <w:rPr>
          <w:rFonts w:ascii="Arial" w:hAnsi="Arial" w:cs="Arial"/>
          <w:lang w:val="es-ES"/>
        </w:rPr>
      </w:pPr>
      <w:r>
        <w:rPr>
          <w:rFonts w:ascii="Arial" w:hAnsi="Arial" w:cs="Arial"/>
          <w:lang w:val="es-ES"/>
        </w:rPr>
        <w:tab/>
      </w:r>
      <w:r w:rsidR="00B13F2E" w:rsidRPr="00B13F2E">
        <w:rPr>
          <w:rFonts w:ascii="Arial" w:hAnsi="Arial" w:cs="Arial"/>
          <w:lang w:val="es-ES"/>
        </w:rPr>
        <w:t>P.O. E. No. 41, del 20 de diciembre de 2024.</w:t>
      </w:r>
    </w:p>
    <w:p w14:paraId="29B4CCE6" w14:textId="59177EDA" w:rsidR="00BF5388" w:rsidRDefault="00BF5388" w:rsidP="00BF5388">
      <w:pPr>
        <w:ind w:left="567"/>
        <w:jc w:val="both"/>
        <w:rPr>
          <w:rFonts w:ascii="Arial" w:hAnsi="Arial" w:cs="Arial"/>
          <w:bCs/>
        </w:rPr>
      </w:pPr>
      <w:r w:rsidRPr="00323E22">
        <w:rPr>
          <w:rFonts w:ascii="Arial" w:hAnsi="Arial" w:cs="Arial"/>
          <w:b/>
          <w:bCs/>
        </w:rPr>
        <w:t xml:space="preserve">ARTÍCULO PRIMERO. </w:t>
      </w:r>
      <w:r>
        <w:rPr>
          <w:rFonts w:ascii="Arial" w:hAnsi="Arial" w:cs="Arial"/>
          <w:bCs/>
        </w:rPr>
        <w:t xml:space="preserve">Se </w:t>
      </w:r>
      <w:r w:rsidRPr="00BF5388">
        <w:rPr>
          <w:rFonts w:ascii="Arial" w:hAnsi="Arial" w:cs="Arial"/>
          <w:b/>
          <w:bCs/>
          <w:i/>
        </w:rPr>
        <w:t xml:space="preserve">reforma </w:t>
      </w:r>
      <w:r>
        <w:rPr>
          <w:rFonts w:ascii="Arial" w:hAnsi="Arial" w:cs="Arial"/>
          <w:bCs/>
        </w:rPr>
        <w:t xml:space="preserve">la fracción XXVII; y se </w:t>
      </w:r>
      <w:r w:rsidRPr="00BF5388">
        <w:rPr>
          <w:rFonts w:ascii="Arial" w:hAnsi="Arial" w:cs="Arial"/>
          <w:b/>
          <w:bCs/>
          <w:i/>
        </w:rPr>
        <w:t>adicionan</w:t>
      </w:r>
      <w:r w:rsidRPr="00BF5388">
        <w:rPr>
          <w:rFonts w:ascii="Arial" w:hAnsi="Arial" w:cs="Arial"/>
          <w:bCs/>
          <w:i/>
        </w:rPr>
        <w:t xml:space="preserve"> </w:t>
      </w:r>
      <w:r>
        <w:rPr>
          <w:rFonts w:ascii="Arial" w:hAnsi="Arial" w:cs="Arial"/>
          <w:bCs/>
        </w:rPr>
        <w:t>los párrafos tercero y cuarto a la fracción I, del artículo 73.</w:t>
      </w:r>
    </w:p>
    <w:p w14:paraId="65457292" w14:textId="77777777" w:rsidR="001C0BDD" w:rsidRDefault="001C0BDD" w:rsidP="00BF5388">
      <w:pPr>
        <w:ind w:left="567"/>
        <w:jc w:val="both"/>
        <w:rPr>
          <w:rFonts w:ascii="Arial" w:hAnsi="Arial" w:cs="Arial"/>
          <w:lang w:val="es-ES"/>
        </w:rPr>
      </w:pPr>
    </w:p>
    <w:bookmarkEnd w:id="60"/>
    <w:p w14:paraId="0BFEA074" w14:textId="7FE17A72" w:rsidR="00B214C1" w:rsidRDefault="00B214C1" w:rsidP="00B214C1">
      <w:pPr>
        <w:ind w:left="567" w:hanging="567"/>
        <w:jc w:val="both"/>
        <w:rPr>
          <w:rFonts w:ascii="Arial" w:hAnsi="Arial" w:cs="Arial"/>
          <w:lang w:val="es-ES"/>
        </w:rPr>
      </w:pPr>
      <w:r>
        <w:rPr>
          <w:rFonts w:ascii="Arial" w:hAnsi="Arial" w:cs="Arial"/>
          <w:lang w:val="es-ES"/>
        </w:rPr>
        <w:t>43.     Decreto No. 66-230, del 15 de enero de 2025.</w:t>
      </w:r>
    </w:p>
    <w:p w14:paraId="425E3192" w14:textId="722D1331" w:rsidR="00B214C1" w:rsidRDefault="00B214C1" w:rsidP="00B214C1">
      <w:pPr>
        <w:ind w:left="567" w:hanging="567"/>
        <w:jc w:val="both"/>
        <w:rPr>
          <w:rFonts w:ascii="Arial" w:hAnsi="Arial" w:cs="Arial"/>
          <w:lang w:val="es-ES"/>
        </w:rPr>
      </w:pPr>
      <w:r>
        <w:rPr>
          <w:rFonts w:ascii="Arial" w:hAnsi="Arial" w:cs="Arial"/>
          <w:lang w:val="es-ES"/>
        </w:rPr>
        <w:tab/>
        <w:t>P.O. No. 08, del 16 de enero de 2025</w:t>
      </w:r>
      <w:r w:rsidRPr="00B13F2E">
        <w:rPr>
          <w:rFonts w:ascii="Arial" w:hAnsi="Arial" w:cs="Arial"/>
          <w:lang w:val="es-ES"/>
        </w:rPr>
        <w:t>.</w:t>
      </w:r>
    </w:p>
    <w:p w14:paraId="51ED334F" w14:textId="358C7A55" w:rsidR="001C0BDD" w:rsidRDefault="00B214C1" w:rsidP="00685537">
      <w:pPr>
        <w:ind w:left="567"/>
        <w:jc w:val="both"/>
        <w:rPr>
          <w:rFonts w:ascii="Arial" w:hAnsi="Arial" w:cs="Arial"/>
          <w:lang w:val="es-ES"/>
        </w:rPr>
      </w:pPr>
      <w:r w:rsidRPr="00B214C1">
        <w:rPr>
          <w:rFonts w:ascii="Arial" w:hAnsi="Arial" w:cs="Arial"/>
          <w:b/>
        </w:rPr>
        <w:t>ARTÍCULO CUARTO.</w:t>
      </w:r>
      <w:r w:rsidRPr="00B214C1">
        <w:rPr>
          <w:rFonts w:ascii="Arial" w:hAnsi="Arial" w:cs="Arial"/>
        </w:rPr>
        <w:t xml:space="preserve"> Se </w:t>
      </w:r>
      <w:r w:rsidRPr="00B214C1">
        <w:rPr>
          <w:rFonts w:ascii="Arial" w:hAnsi="Arial" w:cs="Arial"/>
          <w:b/>
          <w:i/>
        </w:rPr>
        <w:t>reforma</w:t>
      </w:r>
      <w:r w:rsidRPr="00B214C1">
        <w:rPr>
          <w:rFonts w:ascii="Arial" w:hAnsi="Arial" w:cs="Arial"/>
        </w:rPr>
        <w:t xml:space="preserve"> la fracción XXVI, y se </w:t>
      </w:r>
      <w:r w:rsidRPr="00B214C1">
        <w:rPr>
          <w:rFonts w:ascii="Arial" w:hAnsi="Arial" w:cs="Arial"/>
          <w:b/>
          <w:i/>
        </w:rPr>
        <w:t>adicionan</w:t>
      </w:r>
      <w:r w:rsidRPr="00B214C1">
        <w:rPr>
          <w:rFonts w:ascii="Arial" w:hAnsi="Arial" w:cs="Arial"/>
        </w:rPr>
        <w:t xml:space="preserve"> las fracciones XXVII y XXVIII, recorriéndose la actual XXV</w:t>
      </w:r>
      <w:r>
        <w:rPr>
          <w:rFonts w:ascii="Arial" w:hAnsi="Arial" w:cs="Arial"/>
        </w:rPr>
        <w:t>II para ser XXIX al artículo 73.</w:t>
      </w:r>
    </w:p>
    <w:p w14:paraId="1DE3A660" w14:textId="77777777" w:rsidR="001C0BDD" w:rsidRDefault="001C0BDD" w:rsidP="004A250F">
      <w:pPr>
        <w:ind w:left="567" w:hanging="567"/>
        <w:jc w:val="both"/>
        <w:rPr>
          <w:rFonts w:ascii="Arial" w:hAnsi="Arial" w:cs="Arial"/>
          <w:lang w:val="es-ES"/>
        </w:rPr>
      </w:pPr>
    </w:p>
    <w:p w14:paraId="4EBF0E4C" w14:textId="3042B79C" w:rsidR="006D3E00" w:rsidRDefault="006D3E00" w:rsidP="006D3E00">
      <w:pPr>
        <w:ind w:left="567" w:hanging="567"/>
        <w:jc w:val="both"/>
        <w:rPr>
          <w:rFonts w:ascii="Arial" w:hAnsi="Arial" w:cs="Arial"/>
          <w:lang w:val="es-ES"/>
        </w:rPr>
      </w:pPr>
      <w:r>
        <w:rPr>
          <w:rFonts w:ascii="Arial" w:hAnsi="Arial" w:cs="Arial"/>
          <w:lang w:val="es-ES"/>
        </w:rPr>
        <w:t>44.     Decreto No. 66-325, del 20 de mayo de 2025.</w:t>
      </w:r>
    </w:p>
    <w:p w14:paraId="0535D453" w14:textId="77777777" w:rsidR="00196BD2" w:rsidRDefault="006D3E00" w:rsidP="00196BD2">
      <w:pPr>
        <w:ind w:left="567" w:hanging="567"/>
        <w:jc w:val="both"/>
        <w:rPr>
          <w:rFonts w:ascii="Arial" w:hAnsi="Arial" w:cs="Arial"/>
          <w:lang w:val="es-ES"/>
        </w:rPr>
      </w:pPr>
      <w:r>
        <w:rPr>
          <w:rFonts w:ascii="Arial" w:hAnsi="Arial" w:cs="Arial"/>
          <w:lang w:val="es-ES"/>
        </w:rPr>
        <w:tab/>
        <w:t>P.O. No. 72, del 17 de junio de 2025</w:t>
      </w:r>
      <w:r w:rsidRPr="00B13F2E">
        <w:rPr>
          <w:rFonts w:ascii="Arial" w:hAnsi="Arial" w:cs="Arial"/>
          <w:lang w:val="es-ES"/>
        </w:rPr>
        <w:t>.</w:t>
      </w:r>
    </w:p>
    <w:p w14:paraId="70739152" w14:textId="693DEE43" w:rsidR="009A0612" w:rsidRDefault="00DA4973" w:rsidP="00685537">
      <w:pPr>
        <w:ind w:left="567"/>
        <w:jc w:val="both"/>
        <w:rPr>
          <w:rFonts w:ascii="Arial" w:hAnsi="Arial" w:cs="Arial"/>
          <w:lang w:val="es-ES"/>
        </w:rPr>
      </w:pPr>
      <w:r w:rsidRPr="006A5029">
        <w:rPr>
          <w:rFonts w:ascii="Arial" w:hAnsi="Arial" w:cs="Arial"/>
          <w:b/>
          <w:lang w:val="es-ES"/>
        </w:rPr>
        <w:t>ARTÍCULO SEGUNDO.</w:t>
      </w:r>
      <w:r w:rsidRPr="00DA4973">
        <w:rPr>
          <w:rFonts w:ascii="Arial" w:hAnsi="Arial" w:cs="Arial"/>
          <w:lang w:val="es-ES"/>
        </w:rPr>
        <w:t xml:space="preserve"> Se reforma la fracción VIII y sus incisos a) b), c) y d), del artículo 100</w:t>
      </w:r>
      <w:r w:rsidR="00F92F64">
        <w:rPr>
          <w:rFonts w:ascii="Arial" w:hAnsi="Arial" w:cs="Arial"/>
          <w:lang w:val="es-ES"/>
        </w:rPr>
        <w:t xml:space="preserve"> BIS</w:t>
      </w:r>
      <w:r w:rsidRPr="00DA4973">
        <w:rPr>
          <w:rFonts w:ascii="Arial" w:hAnsi="Arial" w:cs="Arial"/>
          <w:lang w:val="es-ES"/>
        </w:rPr>
        <w:t>.</w:t>
      </w:r>
    </w:p>
    <w:p w14:paraId="11FF963A" w14:textId="77777777" w:rsidR="00685537" w:rsidRDefault="00685537" w:rsidP="009A0612">
      <w:pPr>
        <w:ind w:left="567"/>
        <w:jc w:val="both"/>
        <w:rPr>
          <w:rFonts w:ascii="Arial" w:hAnsi="Arial" w:cs="Arial"/>
          <w:b/>
          <w:szCs w:val="24"/>
        </w:rPr>
      </w:pPr>
    </w:p>
    <w:p w14:paraId="58E640E7" w14:textId="25E9B633" w:rsidR="009A0612" w:rsidRPr="00583FA3" w:rsidRDefault="009A0612" w:rsidP="009A0612">
      <w:pPr>
        <w:ind w:left="567"/>
        <w:jc w:val="both"/>
        <w:rPr>
          <w:rFonts w:ascii="Arial" w:hAnsi="Arial" w:cs="Arial"/>
          <w:b/>
          <w:szCs w:val="24"/>
        </w:rPr>
      </w:pPr>
      <w:r w:rsidRPr="00583FA3">
        <w:rPr>
          <w:rFonts w:ascii="Arial" w:hAnsi="Arial" w:cs="Arial"/>
          <w:b/>
          <w:szCs w:val="24"/>
        </w:rPr>
        <w:t>FE DE ERRATAS:</w:t>
      </w:r>
    </w:p>
    <w:p w14:paraId="1454C865" w14:textId="11339B59" w:rsidR="009A0612" w:rsidRPr="00583FA3" w:rsidRDefault="001C0BDD" w:rsidP="00F92F64">
      <w:pPr>
        <w:ind w:left="993"/>
        <w:rPr>
          <w:rFonts w:ascii="Arial" w:hAnsi="Arial" w:cs="Arial"/>
          <w:szCs w:val="24"/>
        </w:rPr>
      </w:pPr>
      <w:r>
        <w:rPr>
          <w:rFonts w:ascii="Arial" w:hAnsi="Arial" w:cs="Arial"/>
          <w:szCs w:val="24"/>
        </w:rPr>
        <w:t>c</w:t>
      </w:r>
      <w:r w:rsidR="009A0612" w:rsidRPr="00583FA3">
        <w:rPr>
          <w:rFonts w:ascii="Arial" w:hAnsi="Arial" w:cs="Arial"/>
          <w:szCs w:val="24"/>
        </w:rPr>
        <w:t>). P.O.</w:t>
      </w:r>
      <w:r w:rsidR="009A0612">
        <w:rPr>
          <w:rFonts w:ascii="Arial" w:hAnsi="Arial" w:cs="Arial"/>
          <w:szCs w:val="24"/>
        </w:rPr>
        <w:t>E.</w:t>
      </w:r>
      <w:r w:rsidR="009A0612" w:rsidRPr="00583FA3">
        <w:rPr>
          <w:rFonts w:ascii="Arial" w:hAnsi="Arial" w:cs="Arial"/>
          <w:szCs w:val="24"/>
        </w:rPr>
        <w:t xml:space="preserve"> No. 2</w:t>
      </w:r>
      <w:r w:rsidR="009A0612">
        <w:rPr>
          <w:rFonts w:ascii="Arial" w:hAnsi="Arial" w:cs="Arial"/>
          <w:szCs w:val="24"/>
        </w:rPr>
        <w:t>8</w:t>
      </w:r>
      <w:r w:rsidR="009A0612" w:rsidRPr="00583FA3">
        <w:rPr>
          <w:rFonts w:ascii="Arial" w:hAnsi="Arial" w:cs="Arial"/>
          <w:szCs w:val="24"/>
        </w:rPr>
        <w:t xml:space="preserve">, del </w:t>
      </w:r>
      <w:r w:rsidR="009A0612">
        <w:rPr>
          <w:rFonts w:ascii="Arial" w:hAnsi="Arial" w:cs="Arial"/>
          <w:szCs w:val="24"/>
        </w:rPr>
        <w:t>20</w:t>
      </w:r>
      <w:r w:rsidR="009A0612" w:rsidRPr="00583FA3">
        <w:rPr>
          <w:rFonts w:ascii="Arial" w:hAnsi="Arial" w:cs="Arial"/>
          <w:szCs w:val="24"/>
        </w:rPr>
        <w:t xml:space="preserve"> de </w:t>
      </w:r>
      <w:r w:rsidR="009A0612">
        <w:rPr>
          <w:rFonts w:ascii="Arial" w:hAnsi="Arial" w:cs="Arial"/>
          <w:szCs w:val="24"/>
        </w:rPr>
        <w:t>junio</w:t>
      </w:r>
      <w:r w:rsidR="009A0612" w:rsidRPr="00583FA3">
        <w:rPr>
          <w:rFonts w:ascii="Arial" w:hAnsi="Arial" w:cs="Arial"/>
          <w:szCs w:val="24"/>
        </w:rPr>
        <w:t xml:space="preserve"> de 20</w:t>
      </w:r>
      <w:r w:rsidR="009A0612">
        <w:rPr>
          <w:rFonts w:ascii="Arial" w:hAnsi="Arial" w:cs="Arial"/>
          <w:szCs w:val="24"/>
        </w:rPr>
        <w:t>25</w:t>
      </w:r>
      <w:r w:rsidR="009A0612" w:rsidRPr="00583FA3">
        <w:rPr>
          <w:rFonts w:ascii="Arial" w:hAnsi="Arial" w:cs="Arial"/>
          <w:szCs w:val="24"/>
        </w:rPr>
        <w:t>.</w:t>
      </w:r>
    </w:p>
    <w:p w14:paraId="32F751B3" w14:textId="257C58D1" w:rsidR="00685537" w:rsidRDefault="001C0BDD" w:rsidP="00685537">
      <w:pPr>
        <w:ind w:left="993"/>
        <w:jc w:val="both"/>
        <w:rPr>
          <w:rFonts w:ascii="Arial" w:hAnsi="Arial" w:cs="Arial"/>
        </w:rPr>
      </w:pPr>
      <w:r w:rsidRPr="001C0BDD">
        <w:rPr>
          <w:rFonts w:ascii="Arial" w:hAnsi="Arial" w:cs="Arial"/>
        </w:rPr>
        <w:lastRenderedPageBreak/>
        <w:t xml:space="preserve">Fe </w:t>
      </w:r>
      <w:r>
        <w:rPr>
          <w:rFonts w:ascii="Arial" w:hAnsi="Arial" w:cs="Arial"/>
        </w:rPr>
        <w:t>d</w:t>
      </w:r>
      <w:r w:rsidRPr="001C0BDD">
        <w:rPr>
          <w:rFonts w:ascii="Arial" w:hAnsi="Arial" w:cs="Arial"/>
        </w:rPr>
        <w:t>e Erratas</w:t>
      </w:r>
      <w:r w:rsidRPr="009A0612">
        <w:rPr>
          <w:rFonts w:ascii="Arial" w:hAnsi="Arial" w:cs="Arial"/>
        </w:rPr>
        <w:t xml:space="preserve"> </w:t>
      </w:r>
      <w:r w:rsidR="009A0612" w:rsidRPr="009A0612">
        <w:rPr>
          <w:rFonts w:ascii="Arial" w:hAnsi="Arial" w:cs="Arial"/>
        </w:rPr>
        <w:t>con relación con relación al Decreto número 66-325, publicado en el Periódico Oficial número 72, del 17 de junio de 2025, mediante el cual se reforman, adicionan y derogan diversas disposiciones de la Ley de Ganadería para el Estado de Tamaulipas; y de la Ley de Hacienda para el Estado de Tamaulipas, en materia ganadera.</w:t>
      </w:r>
    </w:p>
    <w:p w14:paraId="5CA7D01E" w14:textId="77777777" w:rsidR="00685537" w:rsidRDefault="00685537" w:rsidP="00685537">
      <w:pPr>
        <w:ind w:left="567" w:hanging="567"/>
        <w:jc w:val="both"/>
        <w:rPr>
          <w:rFonts w:ascii="Arial" w:hAnsi="Arial" w:cs="Arial"/>
          <w:lang w:val="es-ES"/>
        </w:rPr>
      </w:pPr>
    </w:p>
    <w:p w14:paraId="2CE7FF98" w14:textId="27A58D91" w:rsidR="00685537" w:rsidRDefault="00685537" w:rsidP="00685537">
      <w:pPr>
        <w:ind w:left="567" w:hanging="567"/>
        <w:jc w:val="both"/>
        <w:rPr>
          <w:rFonts w:ascii="Arial" w:hAnsi="Arial" w:cs="Arial"/>
          <w:lang w:val="es-ES"/>
        </w:rPr>
      </w:pPr>
      <w:r>
        <w:rPr>
          <w:rFonts w:ascii="Arial" w:hAnsi="Arial" w:cs="Arial"/>
          <w:lang w:val="es-ES"/>
        </w:rPr>
        <w:t xml:space="preserve">45.     </w:t>
      </w:r>
      <w:bookmarkStart w:id="61" w:name="_Hlk217081728"/>
      <w:r>
        <w:rPr>
          <w:rFonts w:ascii="Arial" w:hAnsi="Arial" w:cs="Arial"/>
          <w:lang w:val="es-ES"/>
        </w:rPr>
        <w:t>Decreto No. 66-907, del 15 de diciembre de 2025.</w:t>
      </w:r>
    </w:p>
    <w:p w14:paraId="08FF98C1" w14:textId="77777777" w:rsidR="00685537" w:rsidRDefault="00685537" w:rsidP="00685537">
      <w:pPr>
        <w:ind w:left="567" w:hanging="567"/>
        <w:jc w:val="both"/>
        <w:rPr>
          <w:rFonts w:ascii="Arial" w:hAnsi="Arial" w:cs="Arial"/>
          <w:lang w:val="es-ES"/>
        </w:rPr>
      </w:pPr>
      <w:r>
        <w:rPr>
          <w:rFonts w:ascii="Arial" w:hAnsi="Arial" w:cs="Arial"/>
          <w:lang w:val="es-ES"/>
        </w:rPr>
        <w:tab/>
        <w:t>P.O. Edición Vespertina No. 150, del 16 de diciembre de 2025</w:t>
      </w:r>
      <w:r w:rsidRPr="00B13F2E">
        <w:rPr>
          <w:rFonts w:ascii="Arial" w:hAnsi="Arial" w:cs="Arial"/>
          <w:lang w:val="es-ES"/>
        </w:rPr>
        <w:t>.</w:t>
      </w:r>
    </w:p>
    <w:bookmarkEnd w:id="61"/>
    <w:p w14:paraId="67239F6C" w14:textId="06365EB9" w:rsidR="00685537" w:rsidRPr="00685537" w:rsidRDefault="00685537" w:rsidP="00685537">
      <w:pPr>
        <w:ind w:left="567"/>
        <w:jc w:val="both"/>
        <w:rPr>
          <w:rFonts w:ascii="Arial" w:hAnsi="Arial" w:cs="Arial"/>
          <w:lang w:val="es-ES"/>
        </w:rPr>
      </w:pPr>
      <w:r w:rsidRPr="00325B78">
        <w:rPr>
          <w:rFonts w:ascii="Arial" w:hAnsi="Arial" w:cs="Arial"/>
          <w:b/>
          <w:bCs/>
          <w:color w:val="212121"/>
        </w:rPr>
        <w:t>ARTÍCULO PRIMERO</w:t>
      </w:r>
      <w:r w:rsidRPr="00325B78">
        <w:rPr>
          <w:rFonts w:ascii="Arial" w:hAnsi="Arial" w:cs="Arial"/>
          <w:bCs/>
          <w:color w:val="212121"/>
        </w:rPr>
        <w:t xml:space="preserve">. </w:t>
      </w:r>
      <w:r w:rsidR="006D3C75" w:rsidRPr="006D3C75">
        <w:rPr>
          <w:rFonts w:ascii="Arial" w:hAnsi="Arial" w:cs="Arial"/>
        </w:rPr>
        <w:t xml:space="preserve">Se </w:t>
      </w:r>
      <w:r w:rsidR="006D3C75" w:rsidRPr="006D3C75">
        <w:rPr>
          <w:rFonts w:ascii="Arial" w:hAnsi="Arial" w:cs="Arial"/>
          <w:b/>
          <w:bCs/>
        </w:rPr>
        <w:t>reforman</w:t>
      </w:r>
      <w:r w:rsidR="006D3C75" w:rsidRPr="006D3C75">
        <w:rPr>
          <w:rFonts w:ascii="Arial" w:hAnsi="Arial" w:cs="Arial"/>
        </w:rPr>
        <w:t xml:space="preserve"> los artículos 45, párrafo segundo, fracción XV; 46, párrafo cuarto; 52, fracción I, inciso k) y l); 52 </w:t>
      </w:r>
      <w:proofErr w:type="spellStart"/>
      <w:r w:rsidR="006D3C75" w:rsidRPr="006D3C75">
        <w:rPr>
          <w:rFonts w:ascii="Arial" w:hAnsi="Arial" w:cs="Arial"/>
        </w:rPr>
        <w:t>Quinvicies</w:t>
      </w:r>
      <w:proofErr w:type="spellEnd"/>
      <w:r w:rsidR="006D3C75" w:rsidRPr="006D3C75">
        <w:rPr>
          <w:rFonts w:ascii="Arial" w:hAnsi="Arial" w:cs="Arial"/>
        </w:rPr>
        <w:t xml:space="preserve">; 52 </w:t>
      </w:r>
      <w:proofErr w:type="spellStart"/>
      <w:r w:rsidR="006D3C75" w:rsidRPr="006D3C75">
        <w:rPr>
          <w:rFonts w:ascii="Arial" w:hAnsi="Arial" w:cs="Arial"/>
        </w:rPr>
        <w:t>Septenvicies</w:t>
      </w:r>
      <w:proofErr w:type="spellEnd"/>
      <w:r w:rsidR="006D3C75" w:rsidRPr="006D3C75">
        <w:rPr>
          <w:rFonts w:ascii="Arial" w:hAnsi="Arial" w:cs="Arial"/>
        </w:rPr>
        <w:t xml:space="preserve">, párrafo cuarto; 52 </w:t>
      </w:r>
      <w:proofErr w:type="spellStart"/>
      <w:r w:rsidR="006D3C75" w:rsidRPr="006D3C75">
        <w:rPr>
          <w:rFonts w:ascii="Arial" w:hAnsi="Arial" w:cs="Arial"/>
        </w:rPr>
        <w:t>Novovicies</w:t>
      </w:r>
      <w:proofErr w:type="spellEnd"/>
      <w:r w:rsidR="006D3C75" w:rsidRPr="006D3C75">
        <w:rPr>
          <w:rFonts w:ascii="Arial" w:hAnsi="Arial" w:cs="Arial"/>
        </w:rPr>
        <w:t xml:space="preserve">, párrafo segundo; 52 </w:t>
      </w:r>
      <w:proofErr w:type="spellStart"/>
      <w:r w:rsidR="006D3C75" w:rsidRPr="006D3C75">
        <w:rPr>
          <w:rFonts w:ascii="Arial" w:hAnsi="Arial" w:cs="Arial"/>
        </w:rPr>
        <w:t>Sextricies</w:t>
      </w:r>
      <w:proofErr w:type="spellEnd"/>
      <w:r w:rsidR="006D3C75" w:rsidRPr="006D3C75">
        <w:rPr>
          <w:rFonts w:ascii="Arial" w:hAnsi="Arial" w:cs="Arial"/>
        </w:rPr>
        <w:t xml:space="preserve">, párrafo primero; 59, fracción XIV, párrafo segundo; 73, fracciones I, inciso a), párrafos primero y segundo del inciso b), fracción XVII, numeral 1, inciso a), numeral 2, inciso a), numeral 3, inciso a), XXVIII y fracción XXIX, párrafo cuarto; 85, fracciones VIII y IX; y 88, fracción I, numeral 1; </w:t>
      </w:r>
      <w:r w:rsidR="006D3C75" w:rsidRPr="006D3C75">
        <w:rPr>
          <w:rFonts w:ascii="Arial" w:hAnsi="Arial" w:cs="Arial"/>
          <w:b/>
          <w:bCs/>
        </w:rPr>
        <w:t>se adicionan</w:t>
      </w:r>
      <w:r w:rsidR="006D3C75" w:rsidRPr="006D3C75">
        <w:rPr>
          <w:rFonts w:ascii="Arial" w:hAnsi="Arial" w:cs="Arial"/>
        </w:rPr>
        <w:t xml:space="preserve"> un párrafo cuarto, recorriéndose el subsecuente al artículo 46; un artículo 51 </w:t>
      </w:r>
      <w:proofErr w:type="spellStart"/>
      <w:r w:rsidR="006D3C75" w:rsidRPr="006D3C75">
        <w:rPr>
          <w:rFonts w:ascii="Arial" w:hAnsi="Arial" w:cs="Arial"/>
        </w:rPr>
        <w:t>sexies</w:t>
      </w:r>
      <w:proofErr w:type="spellEnd"/>
      <w:r w:rsidR="006D3C75" w:rsidRPr="006D3C75">
        <w:rPr>
          <w:rFonts w:ascii="Arial" w:hAnsi="Arial" w:cs="Arial"/>
        </w:rPr>
        <w:t xml:space="preserve">; un inciso m) a la fracción I del artículo 52; un párrafo tercero al artículo 52 </w:t>
      </w:r>
      <w:proofErr w:type="spellStart"/>
      <w:r w:rsidR="006D3C75" w:rsidRPr="006D3C75">
        <w:rPr>
          <w:rFonts w:ascii="Arial" w:hAnsi="Arial" w:cs="Arial"/>
        </w:rPr>
        <w:t>Sexvicies</w:t>
      </w:r>
      <w:proofErr w:type="spellEnd"/>
      <w:r w:rsidR="006D3C75" w:rsidRPr="006D3C75">
        <w:rPr>
          <w:rFonts w:ascii="Arial" w:hAnsi="Arial" w:cs="Arial"/>
        </w:rPr>
        <w:t xml:space="preserve">; un párrafo último al artículo 64; fracción I Bis al artículo 66; un inciso d) al numeral 1; un inciso d) al numeral 2, un inciso d) al numeral 3, y párrafo quinto a la fracción XVII, fracciones XVII Ter y XXX al artículo 73; un párrafo segundo al artículo 75; una fracción X al artículo 85; </w:t>
      </w:r>
      <w:r w:rsidR="006D3C75" w:rsidRPr="006D3C75">
        <w:rPr>
          <w:rFonts w:ascii="Arial" w:hAnsi="Arial" w:cs="Arial"/>
          <w:b/>
          <w:bCs/>
        </w:rPr>
        <w:t>y se derogan</w:t>
      </w:r>
      <w:r w:rsidR="006D3C75" w:rsidRPr="006D3C75">
        <w:rPr>
          <w:rFonts w:ascii="Arial" w:hAnsi="Arial" w:cs="Arial"/>
        </w:rPr>
        <w:t xml:space="preserve"> la fracción XVI del párrafo segundo, del artículo 45; párrafo tercero del artículo 46; inciso d) del párrafo segundo del artículo 48; fracciones VIII, IX y XI del artículo 51; artículos 51 Bis; 51 Ter, 51 </w:t>
      </w:r>
      <w:proofErr w:type="spellStart"/>
      <w:r w:rsidR="006D3C75" w:rsidRPr="006D3C75">
        <w:rPr>
          <w:rFonts w:ascii="Arial" w:hAnsi="Arial" w:cs="Arial"/>
        </w:rPr>
        <w:t>Quater</w:t>
      </w:r>
      <w:proofErr w:type="spellEnd"/>
      <w:r w:rsidR="006D3C75" w:rsidRPr="006D3C75">
        <w:rPr>
          <w:rFonts w:ascii="Arial" w:hAnsi="Arial" w:cs="Arial"/>
        </w:rPr>
        <w:t xml:space="preserve">, 51 Quinquies; párrafos segundo y tercero del artículo 52 </w:t>
      </w:r>
      <w:proofErr w:type="spellStart"/>
      <w:r w:rsidR="006D3C75" w:rsidRPr="006D3C75">
        <w:rPr>
          <w:rFonts w:ascii="Arial" w:hAnsi="Arial" w:cs="Arial"/>
        </w:rPr>
        <w:t>Septenvicies</w:t>
      </w:r>
      <w:proofErr w:type="spellEnd"/>
      <w:r w:rsidR="006D3C75" w:rsidRPr="006D3C75">
        <w:rPr>
          <w:rFonts w:ascii="Arial" w:hAnsi="Arial" w:cs="Arial"/>
        </w:rPr>
        <w:t xml:space="preserve">; párrafo tercero del artículo 52 </w:t>
      </w:r>
      <w:proofErr w:type="spellStart"/>
      <w:r w:rsidR="006D3C75" w:rsidRPr="006D3C75">
        <w:rPr>
          <w:rFonts w:ascii="Arial" w:hAnsi="Arial" w:cs="Arial"/>
        </w:rPr>
        <w:t>Novovicies</w:t>
      </w:r>
      <w:proofErr w:type="spellEnd"/>
      <w:r w:rsidR="006D3C75" w:rsidRPr="006D3C75">
        <w:rPr>
          <w:rFonts w:ascii="Arial" w:hAnsi="Arial" w:cs="Arial"/>
        </w:rPr>
        <w:t xml:space="preserve">; párrafo segundo del artículo 52 </w:t>
      </w:r>
      <w:proofErr w:type="spellStart"/>
      <w:r w:rsidR="006D3C75" w:rsidRPr="006D3C75">
        <w:rPr>
          <w:rFonts w:ascii="Arial" w:hAnsi="Arial" w:cs="Arial"/>
        </w:rPr>
        <w:t>Duotricies</w:t>
      </w:r>
      <w:proofErr w:type="spellEnd"/>
      <w:r w:rsidR="006D3C75" w:rsidRPr="006D3C75">
        <w:rPr>
          <w:rFonts w:ascii="Arial" w:hAnsi="Arial" w:cs="Arial"/>
        </w:rPr>
        <w:t xml:space="preserve">; párrafo tercero del artículo 52 </w:t>
      </w:r>
      <w:proofErr w:type="spellStart"/>
      <w:r w:rsidR="006D3C75" w:rsidRPr="006D3C75">
        <w:rPr>
          <w:rFonts w:ascii="Arial" w:hAnsi="Arial" w:cs="Arial"/>
        </w:rPr>
        <w:t>Tertricies</w:t>
      </w:r>
      <w:proofErr w:type="spellEnd"/>
      <w:r w:rsidR="006D3C75" w:rsidRPr="006D3C75">
        <w:rPr>
          <w:rFonts w:ascii="Arial" w:hAnsi="Arial" w:cs="Arial"/>
        </w:rPr>
        <w:t xml:space="preserve">; párrafo último del artículo 52 </w:t>
      </w:r>
      <w:proofErr w:type="spellStart"/>
      <w:r w:rsidR="006D3C75" w:rsidRPr="006D3C75">
        <w:rPr>
          <w:rFonts w:ascii="Arial" w:hAnsi="Arial" w:cs="Arial"/>
        </w:rPr>
        <w:t>Sextricies</w:t>
      </w:r>
      <w:proofErr w:type="spellEnd"/>
      <w:r w:rsidR="006D3C75" w:rsidRPr="006D3C75">
        <w:rPr>
          <w:rFonts w:ascii="Arial" w:hAnsi="Arial" w:cs="Arial"/>
        </w:rPr>
        <w:t>; párrafo segundo de la fracción I y el párrafo segundo de la fracción XVII del artículo 64; la fracción II del artículo 66; la fracción XVII Bis del artículo 73; y los numerales 2, 3, 4 y 5 de la fracción I del artículo 88</w:t>
      </w:r>
      <w:r w:rsidR="006D3C75" w:rsidRPr="006D3C75">
        <w:rPr>
          <w:rFonts w:ascii="Arial" w:hAnsi="Arial" w:cs="Arial"/>
        </w:rPr>
        <w:t>.</w:t>
      </w:r>
    </w:p>
    <w:sectPr w:rsidR="00685537" w:rsidRPr="00685537" w:rsidSect="009F42E1">
      <w:headerReference w:type="default" r:id="rId291"/>
      <w:footerReference w:type="default" r:id="rId292"/>
      <w:pgSz w:w="12240" w:h="15840" w:code="1"/>
      <w:pgMar w:top="1418" w:right="1418"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A7F0" w14:textId="77777777" w:rsidR="002B324C" w:rsidRDefault="002B324C">
      <w:r>
        <w:separator/>
      </w:r>
    </w:p>
  </w:endnote>
  <w:endnote w:type="continuationSeparator" w:id="0">
    <w:p w14:paraId="180652C5" w14:textId="77777777" w:rsidR="002B324C" w:rsidRDefault="002B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62F66" w:rsidRPr="00674B1E" w14:paraId="780D723C" w14:textId="77777777" w:rsidTr="00674B1E">
      <w:tc>
        <w:tcPr>
          <w:tcW w:w="3182" w:type="dxa"/>
        </w:tcPr>
        <w:p w14:paraId="6AA4A6BB" w14:textId="12B1E739" w:rsidR="00362F66" w:rsidRPr="00674B1E" w:rsidRDefault="00362F66"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7D37C1B1" wp14:editId="5308C672">
                    <wp:simplePos x="0" y="0"/>
                    <wp:positionH relativeFrom="column">
                      <wp:posOffset>-109220</wp:posOffset>
                    </wp:positionH>
                    <wp:positionV relativeFrom="paragraph">
                      <wp:posOffset>-4166235</wp:posOffset>
                    </wp:positionV>
                    <wp:extent cx="6174105" cy="351790"/>
                    <wp:effectExtent l="0" t="1291590" r="0" b="131889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E5E491A" w14:textId="77777777" w:rsidR="00362F66" w:rsidRDefault="00362F66" w:rsidP="00ED5049">
                                <w:pPr>
                                  <w:pStyle w:val="NormalWeb"/>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37C1B1"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E5E491A" w14:textId="77777777" w:rsidR="00362F66" w:rsidRDefault="00362F66" w:rsidP="00ED5049">
                          <w:pPr>
                            <w:pStyle w:val="NormalWeb"/>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499D45D3" w14:textId="77777777" w:rsidR="00362F66" w:rsidRPr="00674B1E" w:rsidRDefault="00362F66" w:rsidP="00674B1E">
          <w:pPr>
            <w:pStyle w:val="Piedepgina"/>
            <w:jc w:val="center"/>
            <w:rPr>
              <w:rFonts w:ascii="Arial" w:hAnsi="Arial" w:cs="Arial"/>
              <w:b/>
              <w:bCs/>
              <w:i/>
            </w:rPr>
          </w:pPr>
        </w:p>
      </w:tc>
      <w:tc>
        <w:tcPr>
          <w:tcW w:w="3182" w:type="dxa"/>
        </w:tcPr>
        <w:p w14:paraId="318C8D17" w14:textId="77777777" w:rsidR="00362F66" w:rsidRPr="00674B1E" w:rsidRDefault="00362F66" w:rsidP="00674B1E">
          <w:pPr>
            <w:pStyle w:val="Piedepgina"/>
            <w:jc w:val="center"/>
            <w:rPr>
              <w:rFonts w:ascii="Arial" w:hAnsi="Arial" w:cs="Arial"/>
              <w:b/>
              <w:bCs/>
            </w:rPr>
          </w:pPr>
        </w:p>
      </w:tc>
    </w:tr>
  </w:tbl>
  <w:p w14:paraId="36E4618E" w14:textId="77777777" w:rsidR="00362F66" w:rsidRPr="00A22799" w:rsidRDefault="00362F66"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F20C" w14:textId="77777777" w:rsidR="002B324C" w:rsidRDefault="002B324C">
      <w:r>
        <w:separator/>
      </w:r>
    </w:p>
  </w:footnote>
  <w:footnote w:type="continuationSeparator" w:id="0">
    <w:p w14:paraId="6F2E310B" w14:textId="77777777" w:rsidR="002B324C" w:rsidRDefault="002B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245B" w14:textId="03D08D90" w:rsidR="00362F66" w:rsidRPr="00EB50E5" w:rsidRDefault="00362F66" w:rsidP="009F42E1">
    <w:pPr>
      <w:pStyle w:val="Textoindependiente"/>
      <w:pBdr>
        <w:bottom w:val="thinThickSmallGap" w:sz="18" w:space="1" w:color="auto"/>
      </w:pBdr>
      <w:rPr>
        <w:rFonts w:cs="Arial"/>
        <w:b/>
      </w:rPr>
    </w:pPr>
    <w:r w:rsidRPr="00EB50E5">
      <w:rPr>
        <w:rFonts w:cs="Arial"/>
        <w:b/>
      </w:rPr>
      <w:t xml:space="preserve">Ley </w:t>
    </w:r>
    <w:r>
      <w:rPr>
        <w:rFonts w:cs="Arial"/>
        <w:b/>
      </w:rPr>
      <w:t>de Hacienda</w:t>
    </w:r>
    <w:r w:rsidRPr="00EB50E5">
      <w:rPr>
        <w:rFonts w:cs="Arial"/>
        <w:b/>
      </w:rPr>
      <w:t xml:space="preserve"> para el Estado de Tamaulipas </w:t>
    </w:r>
    <w:r>
      <w:rPr>
        <w:rFonts w:cs="Arial"/>
        <w:b/>
      </w:rPr>
      <w:tab/>
    </w:r>
    <w:r>
      <w:rPr>
        <w:rFonts w:cs="Arial"/>
        <w:b/>
      </w:rPr>
      <w:tab/>
    </w:r>
    <w:r>
      <w:rPr>
        <w:rFonts w:cs="Arial"/>
        <w:b/>
      </w:rPr>
      <w:tab/>
    </w:r>
    <w:r>
      <w:rPr>
        <w:rFonts w:cs="Arial"/>
        <w:b/>
      </w:rPr>
      <w:tab/>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6A5029">
      <w:rPr>
        <w:rStyle w:val="Nmerodepgina"/>
        <w:rFonts w:cs="Arial"/>
        <w:b/>
        <w:bCs/>
        <w:iCs/>
        <w:noProof/>
      </w:rPr>
      <w:t>107</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17B"/>
    <w:multiLevelType w:val="hybridMultilevel"/>
    <w:tmpl w:val="A5507A8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5905A7"/>
    <w:multiLevelType w:val="hybridMultilevel"/>
    <w:tmpl w:val="03BA6B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96E6F8A"/>
    <w:multiLevelType w:val="hybridMultilevel"/>
    <w:tmpl w:val="A49A14A6"/>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3"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42747BE"/>
    <w:multiLevelType w:val="hybridMultilevel"/>
    <w:tmpl w:val="15D27A28"/>
    <w:lvl w:ilvl="0" w:tplc="7132E8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912A49"/>
    <w:multiLevelType w:val="hybridMultilevel"/>
    <w:tmpl w:val="AD562B8C"/>
    <w:lvl w:ilvl="0" w:tplc="01E05E30">
      <w:start w:val="16"/>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1D6400"/>
    <w:multiLevelType w:val="hybridMultilevel"/>
    <w:tmpl w:val="9F54E8F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C742C0B8"/>
    <w:lvl w:ilvl="0" w:tplc="75A8358E">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3325CF2"/>
    <w:multiLevelType w:val="hybridMultilevel"/>
    <w:tmpl w:val="D0222D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985C9E"/>
    <w:multiLevelType w:val="hybridMultilevel"/>
    <w:tmpl w:val="E486987E"/>
    <w:lvl w:ilvl="0" w:tplc="8938AF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440817"/>
    <w:multiLevelType w:val="hybridMultilevel"/>
    <w:tmpl w:val="F97E1824"/>
    <w:lvl w:ilvl="0" w:tplc="080A0001">
      <w:start w:val="1"/>
      <w:numFmt w:val="bullet"/>
      <w:lvlText w:val=""/>
      <w:lvlJc w:val="left"/>
      <w:pPr>
        <w:ind w:left="1290" w:hanging="360"/>
      </w:pPr>
      <w:rPr>
        <w:rFonts w:ascii="Symbol" w:hAnsi="Symbol"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12" w15:restartNumberingAfterBreak="0">
    <w:nsid w:val="285323DD"/>
    <w:multiLevelType w:val="hybridMultilevel"/>
    <w:tmpl w:val="3A2AD884"/>
    <w:lvl w:ilvl="0" w:tplc="221CD482">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DA6D31"/>
    <w:multiLevelType w:val="hybridMultilevel"/>
    <w:tmpl w:val="891A165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9967C2"/>
    <w:multiLevelType w:val="hybridMultilevel"/>
    <w:tmpl w:val="D15AF200"/>
    <w:lvl w:ilvl="0" w:tplc="ADCC0E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9492A"/>
    <w:multiLevelType w:val="hybridMultilevel"/>
    <w:tmpl w:val="81CC112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8182A3F"/>
    <w:multiLevelType w:val="hybridMultilevel"/>
    <w:tmpl w:val="B9A43960"/>
    <w:lvl w:ilvl="0" w:tplc="7132E8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7469ED"/>
    <w:multiLevelType w:val="hybridMultilevel"/>
    <w:tmpl w:val="CC1CF43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0429D"/>
    <w:multiLevelType w:val="hybridMultilevel"/>
    <w:tmpl w:val="6B286B12"/>
    <w:lvl w:ilvl="0" w:tplc="FB741C38">
      <w:start w:val="1"/>
      <w:numFmt w:val="decimal"/>
      <w:lvlText w:val="%1."/>
      <w:lvlJc w:val="left"/>
      <w:pPr>
        <w:ind w:left="921" w:hanging="194"/>
      </w:pPr>
      <w:rPr>
        <w:rFonts w:ascii="Arial" w:eastAsia="Arial" w:hAnsi="Arial" w:cs="Arial" w:hint="default"/>
        <w:b/>
        <w:bCs/>
        <w:spacing w:val="-4"/>
        <w:w w:val="100"/>
        <w:sz w:val="18"/>
        <w:szCs w:val="18"/>
        <w:lang w:val="es-ES" w:eastAsia="es-ES" w:bidi="es-ES"/>
      </w:rPr>
    </w:lvl>
    <w:lvl w:ilvl="1" w:tplc="EEBC62EC">
      <w:numFmt w:val="bullet"/>
      <w:lvlText w:val="•"/>
      <w:lvlJc w:val="left"/>
      <w:pPr>
        <w:ind w:left="1908" w:hanging="194"/>
      </w:pPr>
      <w:rPr>
        <w:rFonts w:hint="default"/>
        <w:lang w:val="es-ES" w:eastAsia="es-ES" w:bidi="es-ES"/>
      </w:rPr>
    </w:lvl>
    <w:lvl w:ilvl="2" w:tplc="6A5A5B6C">
      <w:numFmt w:val="bullet"/>
      <w:lvlText w:val="•"/>
      <w:lvlJc w:val="left"/>
      <w:pPr>
        <w:ind w:left="2896" w:hanging="194"/>
      </w:pPr>
      <w:rPr>
        <w:rFonts w:hint="default"/>
        <w:lang w:val="es-ES" w:eastAsia="es-ES" w:bidi="es-ES"/>
      </w:rPr>
    </w:lvl>
    <w:lvl w:ilvl="3" w:tplc="CF2E90D0">
      <w:numFmt w:val="bullet"/>
      <w:lvlText w:val="•"/>
      <w:lvlJc w:val="left"/>
      <w:pPr>
        <w:ind w:left="3884" w:hanging="194"/>
      </w:pPr>
      <w:rPr>
        <w:rFonts w:hint="default"/>
        <w:lang w:val="es-ES" w:eastAsia="es-ES" w:bidi="es-ES"/>
      </w:rPr>
    </w:lvl>
    <w:lvl w:ilvl="4" w:tplc="FD0077E0">
      <w:numFmt w:val="bullet"/>
      <w:lvlText w:val="•"/>
      <w:lvlJc w:val="left"/>
      <w:pPr>
        <w:ind w:left="4872" w:hanging="194"/>
      </w:pPr>
      <w:rPr>
        <w:rFonts w:hint="default"/>
        <w:lang w:val="es-ES" w:eastAsia="es-ES" w:bidi="es-ES"/>
      </w:rPr>
    </w:lvl>
    <w:lvl w:ilvl="5" w:tplc="6980D15C">
      <w:numFmt w:val="bullet"/>
      <w:lvlText w:val="•"/>
      <w:lvlJc w:val="left"/>
      <w:pPr>
        <w:ind w:left="5860" w:hanging="194"/>
      </w:pPr>
      <w:rPr>
        <w:rFonts w:hint="default"/>
        <w:lang w:val="es-ES" w:eastAsia="es-ES" w:bidi="es-ES"/>
      </w:rPr>
    </w:lvl>
    <w:lvl w:ilvl="6" w:tplc="634E078A">
      <w:numFmt w:val="bullet"/>
      <w:lvlText w:val="•"/>
      <w:lvlJc w:val="left"/>
      <w:pPr>
        <w:ind w:left="6848" w:hanging="194"/>
      </w:pPr>
      <w:rPr>
        <w:rFonts w:hint="default"/>
        <w:lang w:val="es-ES" w:eastAsia="es-ES" w:bidi="es-ES"/>
      </w:rPr>
    </w:lvl>
    <w:lvl w:ilvl="7" w:tplc="9FCA788A">
      <w:numFmt w:val="bullet"/>
      <w:lvlText w:val="•"/>
      <w:lvlJc w:val="left"/>
      <w:pPr>
        <w:ind w:left="7836" w:hanging="194"/>
      </w:pPr>
      <w:rPr>
        <w:rFonts w:hint="default"/>
        <w:lang w:val="es-ES" w:eastAsia="es-ES" w:bidi="es-ES"/>
      </w:rPr>
    </w:lvl>
    <w:lvl w:ilvl="8" w:tplc="C8A29032">
      <w:numFmt w:val="bullet"/>
      <w:lvlText w:val="•"/>
      <w:lvlJc w:val="left"/>
      <w:pPr>
        <w:ind w:left="8824" w:hanging="194"/>
      </w:pPr>
      <w:rPr>
        <w:rFonts w:hint="default"/>
        <w:lang w:val="es-ES" w:eastAsia="es-ES" w:bidi="es-ES"/>
      </w:rPr>
    </w:lvl>
  </w:abstractNum>
  <w:abstractNum w:abstractNumId="21" w15:restartNumberingAfterBreak="0">
    <w:nsid w:val="4518739F"/>
    <w:multiLevelType w:val="hybridMultilevel"/>
    <w:tmpl w:val="CEDA3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3C1C99"/>
    <w:multiLevelType w:val="hybridMultilevel"/>
    <w:tmpl w:val="A46A1F5C"/>
    <w:lvl w:ilvl="0" w:tplc="45181C26">
      <w:start w:val="8"/>
      <w:numFmt w:val="upperRoman"/>
      <w:lvlText w:val="%1."/>
      <w:lvlJc w:val="left"/>
      <w:pPr>
        <w:ind w:left="1068" w:hanging="347"/>
      </w:pPr>
      <w:rPr>
        <w:rFonts w:ascii="Arial" w:eastAsia="Arial" w:hAnsi="Arial" w:cs="Arial" w:hint="default"/>
        <w:b/>
        <w:bCs/>
        <w:spacing w:val="-4"/>
        <w:w w:val="100"/>
        <w:sz w:val="18"/>
        <w:szCs w:val="18"/>
        <w:lang w:val="es-ES" w:eastAsia="en-US" w:bidi="ar-SA"/>
      </w:rPr>
    </w:lvl>
    <w:lvl w:ilvl="1" w:tplc="785CFFA8">
      <w:start w:val="1"/>
      <w:numFmt w:val="decimal"/>
      <w:lvlText w:val="%2."/>
      <w:lvlJc w:val="left"/>
      <w:pPr>
        <w:ind w:left="911" w:hanging="190"/>
      </w:pPr>
      <w:rPr>
        <w:rFonts w:ascii="Arial" w:eastAsia="Arial MT" w:hAnsi="Arial" w:cs="Arial" w:hint="default"/>
        <w:spacing w:val="0"/>
        <w:w w:val="100"/>
        <w:sz w:val="20"/>
        <w:szCs w:val="20"/>
        <w:lang w:val="es-ES" w:eastAsia="en-US" w:bidi="ar-SA"/>
      </w:rPr>
    </w:lvl>
    <w:lvl w:ilvl="2" w:tplc="EB883DCE">
      <w:numFmt w:val="bullet"/>
      <w:lvlText w:val="•"/>
      <w:lvlJc w:val="left"/>
      <w:pPr>
        <w:ind w:left="2064" w:hanging="190"/>
      </w:pPr>
      <w:rPr>
        <w:rFonts w:hint="default"/>
        <w:lang w:val="es-ES" w:eastAsia="en-US" w:bidi="ar-SA"/>
      </w:rPr>
    </w:lvl>
    <w:lvl w:ilvl="3" w:tplc="87569000">
      <w:numFmt w:val="bullet"/>
      <w:lvlText w:val="•"/>
      <w:lvlJc w:val="left"/>
      <w:pPr>
        <w:ind w:left="3068" w:hanging="190"/>
      </w:pPr>
      <w:rPr>
        <w:rFonts w:hint="default"/>
        <w:lang w:val="es-ES" w:eastAsia="en-US" w:bidi="ar-SA"/>
      </w:rPr>
    </w:lvl>
    <w:lvl w:ilvl="4" w:tplc="F67C9BC6">
      <w:numFmt w:val="bullet"/>
      <w:lvlText w:val="•"/>
      <w:lvlJc w:val="left"/>
      <w:pPr>
        <w:ind w:left="4073" w:hanging="190"/>
      </w:pPr>
      <w:rPr>
        <w:rFonts w:hint="default"/>
        <w:lang w:val="es-ES" w:eastAsia="en-US" w:bidi="ar-SA"/>
      </w:rPr>
    </w:lvl>
    <w:lvl w:ilvl="5" w:tplc="97F4E46C">
      <w:numFmt w:val="bullet"/>
      <w:lvlText w:val="•"/>
      <w:lvlJc w:val="left"/>
      <w:pPr>
        <w:ind w:left="5077" w:hanging="190"/>
      </w:pPr>
      <w:rPr>
        <w:rFonts w:hint="default"/>
        <w:lang w:val="es-ES" w:eastAsia="en-US" w:bidi="ar-SA"/>
      </w:rPr>
    </w:lvl>
    <w:lvl w:ilvl="6" w:tplc="A0F09CDC">
      <w:numFmt w:val="bullet"/>
      <w:lvlText w:val="•"/>
      <w:lvlJc w:val="left"/>
      <w:pPr>
        <w:ind w:left="6082" w:hanging="190"/>
      </w:pPr>
      <w:rPr>
        <w:rFonts w:hint="default"/>
        <w:lang w:val="es-ES" w:eastAsia="en-US" w:bidi="ar-SA"/>
      </w:rPr>
    </w:lvl>
    <w:lvl w:ilvl="7" w:tplc="0BD4454E">
      <w:numFmt w:val="bullet"/>
      <w:lvlText w:val="•"/>
      <w:lvlJc w:val="left"/>
      <w:pPr>
        <w:ind w:left="7086" w:hanging="190"/>
      </w:pPr>
      <w:rPr>
        <w:rFonts w:hint="default"/>
        <w:lang w:val="es-ES" w:eastAsia="en-US" w:bidi="ar-SA"/>
      </w:rPr>
    </w:lvl>
    <w:lvl w:ilvl="8" w:tplc="4A007A08">
      <w:numFmt w:val="bullet"/>
      <w:lvlText w:val="•"/>
      <w:lvlJc w:val="left"/>
      <w:pPr>
        <w:ind w:left="8091" w:hanging="190"/>
      </w:pPr>
      <w:rPr>
        <w:rFonts w:hint="default"/>
        <w:lang w:val="es-ES" w:eastAsia="en-US" w:bidi="ar-SA"/>
      </w:rPr>
    </w:lvl>
  </w:abstractNum>
  <w:abstractNum w:abstractNumId="24" w15:restartNumberingAfterBreak="0">
    <w:nsid w:val="4F024C0F"/>
    <w:multiLevelType w:val="hybridMultilevel"/>
    <w:tmpl w:val="A4FE39BA"/>
    <w:lvl w:ilvl="0" w:tplc="02A0285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5" w15:restartNumberingAfterBreak="0">
    <w:nsid w:val="52F3060E"/>
    <w:multiLevelType w:val="hybridMultilevel"/>
    <w:tmpl w:val="9DB22CE8"/>
    <w:lvl w:ilvl="0" w:tplc="1BA27FCE">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B772464"/>
    <w:multiLevelType w:val="hybridMultilevel"/>
    <w:tmpl w:val="DA188034"/>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A544C5C4"/>
    <w:lvl w:ilvl="0" w:tplc="17F8E8FA">
      <w:start w:val="1"/>
      <w:numFmt w:val="decimal"/>
      <w:lvlText w:val="%1."/>
      <w:lvlJc w:val="left"/>
      <w:pPr>
        <w:tabs>
          <w:tab w:val="num" w:pos="1021"/>
        </w:tabs>
        <w:ind w:left="1078"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632962BA"/>
    <w:multiLevelType w:val="hybridMultilevel"/>
    <w:tmpl w:val="61462FDE"/>
    <w:lvl w:ilvl="0" w:tplc="DE166E06">
      <w:start w:val="1"/>
      <w:numFmt w:val="upperRoman"/>
      <w:lvlText w:val="%1.-"/>
      <w:lvlJc w:val="left"/>
      <w:pPr>
        <w:tabs>
          <w:tab w:val="num" w:pos="1430"/>
        </w:tabs>
        <w:ind w:left="1430" w:hanging="720"/>
      </w:pPr>
      <w:rPr>
        <w:rFonts w:ascii="Arial" w:hAnsi="Arial" w:cs="Arial" w:hint="default"/>
        <w:b/>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3D80FDD"/>
    <w:multiLevelType w:val="hybridMultilevel"/>
    <w:tmpl w:val="4970E022"/>
    <w:lvl w:ilvl="0" w:tplc="12CA14AC">
      <w:start w:val="9"/>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F9D33A5"/>
    <w:multiLevelType w:val="hybridMultilevel"/>
    <w:tmpl w:val="F970E3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3E01DA"/>
    <w:multiLevelType w:val="hybridMultilevel"/>
    <w:tmpl w:val="14F8AAF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C80CF7CA"/>
    <w:lvl w:ilvl="0" w:tplc="885EE3BE">
      <w:start w:val="13"/>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082A00"/>
    <w:multiLevelType w:val="hybridMultilevel"/>
    <w:tmpl w:val="DE68ED52"/>
    <w:lvl w:ilvl="0" w:tplc="116A8C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EA2039"/>
    <w:multiLevelType w:val="hybridMultilevel"/>
    <w:tmpl w:val="F27072B2"/>
    <w:lvl w:ilvl="0" w:tplc="8C82BA60">
      <w:start w:val="1"/>
      <w:numFmt w:val="upperRoman"/>
      <w:lvlText w:val="%1.-"/>
      <w:lvlJc w:val="left"/>
      <w:pPr>
        <w:tabs>
          <w:tab w:val="num" w:pos="1080"/>
        </w:tabs>
        <w:ind w:left="1080" w:hanging="720"/>
      </w:pPr>
      <w:rPr>
        <w:rFonts w:ascii="Arial" w:hAnsi="Arial" w:cs="Arial" w:hint="default"/>
        <w:b/>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0"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26421233">
    <w:abstractNumId w:val="27"/>
  </w:num>
  <w:num w:numId="2" w16cid:durableId="1154371895">
    <w:abstractNumId w:val="30"/>
  </w:num>
  <w:num w:numId="3" w16cid:durableId="1131823980">
    <w:abstractNumId w:val="0"/>
  </w:num>
  <w:num w:numId="4" w16cid:durableId="1853489660">
    <w:abstractNumId w:val="13"/>
  </w:num>
  <w:num w:numId="5" w16cid:durableId="1293094107">
    <w:abstractNumId w:val="18"/>
  </w:num>
  <w:num w:numId="6" w16cid:durableId="270016083">
    <w:abstractNumId w:val="31"/>
  </w:num>
  <w:num w:numId="7" w16cid:durableId="1866671500">
    <w:abstractNumId w:val="38"/>
  </w:num>
  <w:num w:numId="8" w16cid:durableId="2047676562">
    <w:abstractNumId w:val="40"/>
  </w:num>
  <w:num w:numId="9" w16cid:durableId="593247866">
    <w:abstractNumId w:val="3"/>
  </w:num>
  <w:num w:numId="10" w16cid:durableId="365449195">
    <w:abstractNumId w:val="28"/>
  </w:num>
  <w:num w:numId="11" w16cid:durableId="614675052">
    <w:abstractNumId w:val="16"/>
  </w:num>
  <w:num w:numId="12" w16cid:durableId="1313096665">
    <w:abstractNumId w:val="26"/>
  </w:num>
  <w:num w:numId="13" w16cid:durableId="76439986">
    <w:abstractNumId w:val="7"/>
  </w:num>
  <w:num w:numId="14" w16cid:durableId="2037197097">
    <w:abstractNumId w:val="36"/>
  </w:num>
  <w:num w:numId="15" w16cid:durableId="433673075">
    <w:abstractNumId w:val="6"/>
  </w:num>
  <w:num w:numId="16" w16cid:durableId="467163767">
    <w:abstractNumId w:val="34"/>
  </w:num>
  <w:num w:numId="17" w16cid:durableId="557515127">
    <w:abstractNumId w:val="22"/>
  </w:num>
  <w:num w:numId="18" w16cid:durableId="374357379">
    <w:abstractNumId w:val="19"/>
  </w:num>
  <w:num w:numId="19" w16cid:durableId="1821144959">
    <w:abstractNumId w:val="17"/>
  </w:num>
  <w:num w:numId="20" w16cid:durableId="1983847853">
    <w:abstractNumId w:val="14"/>
  </w:num>
  <w:num w:numId="21" w16cid:durableId="827937790">
    <w:abstractNumId w:val="35"/>
  </w:num>
  <w:num w:numId="22" w16cid:durableId="646594849">
    <w:abstractNumId w:val="29"/>
  </w:num>
  <w:num w:numId="23" w16cid:durableId="768113534">
    <w:abstractNumId w:val="5"/>
  </w:num>
  <w:num w:numId="24" w16cid:durableId="471561266">
    <w:abstractNumId w:val="12"/>
  </w:num>
  <w:num w:numId="25" w16cid:durableId="271791478">
    <w:abstractNumId w:val="9"/>
  </w:num>
  <w:num w:numId="26" w16cid:durableId="74522895">
    <w:abstractNumId w:val="25"/>
  </w:num>
  <w:num w:numId="27" w16cid:durableId="1920627861">
    <w:abstractNumId w:val="32"/>
  </w:num>
  <w:num w:numId="28" w16cid:durableId="749502387">
    <w:abstractNumId w:val="24"/>
  </w:num>
  <w:num w:numId="29" w16cid:durableId="390809464">
    <w:abstractNumId w:val="2"/>
  </w:num>
  <w:num w:numId="30" w16cid:durableId="1098596597">
    <w:abstractNumId w:val="10"/>
  </w:num>
  <w:num w:numId="31" w16cid:durableId="1454059682">
    <w:abstractNumId w:val="8"/>
  </w:num>
  <w:num w:numId="32" w16cid:durableId="1903370502">
    <w:abstractNumId w:val="4"/>
  </w:num>
  <w:num w:numId="33" w16cid:durableId="1438213554">
    <w:abstractNumId w:val="39"/>
  </w:num>
  <w:num w:numId="34" w16cid:durableId="744961853">
    <w:abstractNumId w:val="33"/>
  </w:num>
  <w:num w:numId="35" w16cid:durableId="1708723540">
    <w:abstractNumId w:val="20"/>
  </w:num>
  <w:num w:numId="36" w16cid:durableId="240601069">
    <w:abstractNumId w:val="23"/>
  </w:num>
  <w:num w:numId="37" w16cid:durableId="384960690">
    <w:abstractNumId w:val="21"/>
  </w:num>
  <w:num w:numId="38" w16cid:durableId="992105699">
    <w:abstractNumId w:val="11"/>
  </w:num>
  <w:num w:numId="39" w16cid:durableId="367800267">
    <w:abstractNumId w:val="1"/>
  </w:num>
  <w:num w:numId="40" w16cid:durableId="1717973021">
    <w:abstractNumId w:val="37"/>
  </w:num>
  <w:num w:numId="41" w16cid:durableId="544565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0203"/>
    <w:rsid w:val="000025F2"/>
    <w:rsid w:val="000028D3"/>
    <w:rsid w:val="00006566"/>
    <w:rsid w:val="00006B9A"/>
    <w:rsid w:val="000140C6"/>
    <w:rsid w:val="00014F7B"/>
    <w:rsid w:val="000171B4"/>
    <w:rsid w:val="0001732D"/>
    <w:rsid w:val="0002237F"/>
    <w:rsid w:val="000271AB"/>
    <w:rsid w:val="00031E5A"/>
    <w:rsid w:val="0003427A"/>
    <w:rsid w:val="00034560"/>
    <w:rsid w:val="00035B88"/>
    <w:rsid w:val="00036FCE"/>
    <w:rsid w:val="00040579"/>
    <w:rsid w:val="00041C63"/>
    <w:rsid w:val="00041C7C"/>
    <w:rsid w:val="00046A77"/>
    <w:rsid w:val="00053F77"/>
    <w:rsid w:val="00054AE8"/>
    <w:rsid w:val="000624EA"/>
    <w:rsid w:val="0006255C"/>
    <w:rsid w:val="00062A1D"/>
    <w:rsid w:val="00063FEC"/>
    <w:rsid w:val="00064433"/>
    <w:rsid w:val="00080CFC"/>
    <w:rsid w:val="00081108"/>
    <w:rsid w:val="00082E68"/>
    <w:rsid w:val="000839CD"/>
    <w:rsid w:val="0009116B"/>
    <w:rsid w:val="000917CB"/>
    <w:rsid w:val="00093122"/>
    <w:rsid w:val="00093E25"/>
    <w:rsid w:val="00095244"/>
    <w:rsid w:val="00095298"/>
    <w:rsid w:val="00097E8F"/>
    <w:rsid w:val="000A5079"/>
    <w:rsid w:val="000B0F7B"/>
    <w:rsid w:val="000B17C6"/>
    <w:rsid w:val="000B2D0C"/>
    <w:rsid w:val="000B632A"/>
    <w:rsid w:val="000B64B7"/>
    <w:rsid w:val="000C1E65"/>
    <w:rsid w:val="000C25DE"/>
    <w:rsid w:val="000C267F"/>
    <w:rsid w:val="000C365B"/>
    <w:rsid w:val="000D0416"/>
    <w:rsid w:val="000D07E6"/>
    <w:rsid w:val="000D0F0E"/>
    <w:rsid w:val="000D15C4"/>
    <w:rsid w:val="000D4F07"/>
    <w:rsid w:val="000D70FF"/>
    <w:rsid w:val="000E21FA"/>
    <w:rsid w:val="000E3BD7"/>
    <w:rsid w:val="000E46A1"/>
    <w:rsid w:val="000E68FB"/>
    <w:rsid w:val="000E7507"/>
    <w:rsid w:val="000F0497"/>
    <w:rsid w:val="000F0B84"/>
    <w:rsid w:val="000F3654"/>
    <w:rsid w:val="000F5C89"/>
    <w:rsid w:val="000F748F"/>
    <w:rsid w:val="001014C2"/>
    <w:rsid w:val="00107E2C"/>
    <w:rsid w:val="00110700"/>
    <w:rsid w:val="0011726F"/>
    <w:rsid w:val="001175A2"/>
    <w:rsid w:val="001237EF"/>
    <w:rsid w:val="0012536E"/>
    <w:rsid w:val="001266F5"/>
    <w:rsid w:val="00130298"/>
    <w:rsid w:val="0013522D"/>
    <w:rsid w:val="00135F4F"/>
    <w:rsid w:val="00146237"/>
    <w:rsid w:val="00146638"/>
    <w:rsid w:val="0015194D"/>
    <w:rsid w:val="00152C50"/>
    <w:rsid w:val="001573CF"/>
    <w:rsid w:val="00160414"/>
    <w:rsid w:val="00162373"/>
    <w:rsid w:val="00163AD5"/>
    <w:rsid w:val="00165744"/>
    <w:rsid w:val="001679E4"/>
    <w:rsid w:val="00171281"/>
    <w:rsid w:val="00172FDF"/>
    <w:rsid w:val="001777B1"/>
    <w:rsid w:val="0018365D"/>
    <w:rsid w:val="001837BA"/>
    <w:rsid w:val="00183AA8"/>
    <w:rsid w:val="00186DA5"/>
    <w:rsid w:val="00186FC6"/>
    <w:rsid w:val="0019375D"/>
    <w:rsid w:val="00195B1B"/>
    <w:rsid w:val="00196BD2"/>
    <w:rsid w:val="001A16E4"/>
    <w:rsid w:val="001A61F5"/>
    <w:rsid w:val="001B103E"/>
    <w:rsid w:val="001B281E"/>
    <w:rsid w:val="001B3531"/>
    <w:rsid w:val="001B3F3D"/>
    <w:rsid w:val="001B47B6"/>
    <w:rsid w:val="001B4B28"/>
    <w:rsid w:val="001B4EB0"/>
    <w:rsid w:val="001B5D91"/>
    <w:rsid w:val="001C0BDD"/>
    <w:rsid w:val="001C1974"/>
    <w:rsid w:val="001C1F85"/>
    <w:rsid w:val="001C2C66"/>
    <w:rsid w:val="001C5A9C"/>
    <w:rsid w:val="001D0263"/>
    <w:rsid w:val="001D1921"/>
    <w:rsid w:val="001D59DC"/>
    <w:rsid w:val="001D72B2"/>
    <w:rsid w:val="001D7B9E"/>
    <w:rsid w:val="001E13C6"/>
    <w:rsid w:val="001E3A76"/>
    <w:rsid w:val="001E6FF3"/>
    <w:rsid w:val="001E7A57"/>
    <w:rsid w:val="001F5661"/>
    <w:rsid w:val="001F66ED"/>
    <w:rsid w:val="0020069E"/>
    <w:rsid w:val="00201ABA"/>
    <w:rsid w:val="00204117"/>
    <w:rsid w:val="002055A7"/>
    <w:rsid w:val="002071A2"/>
    <w:rsid w:val="0021067E"/>
    <w:rsid w:val="00210D21"/>
    <w:rsid w:val="0021393B"/>
    <w:rsid w:val="002161A3"/>
    <w:rsid w:val="0021708C"/>
    <w:rsid w:val="0021755C"/>
    <w:rsid w:val="00220231"/>
    <w:rsid w:val="00224BD6"/>
    <w:rsid w:val="002265E6"/>
    <w:rsid w:val="002332EA"/>
    <w:rsid w:val="00233AFF"/>
    <w:rsid w:val="00234A1A"/>
    <w:rsid w:val="00235E88"/>
    <w:rsid w:val="00240D9A"/>
    <w:rsid w:val="002424EB"/>
    <w:rsid w:val="00242B23"/>
    <w:rsid w:val="00242B7D"/>
    <w:rsid w:val="00246093"/>
    <w:rsid w:val="0025194C"/>
    <w:rsid w:val="002569E5"/>
    <w:rsid w:val="00256B05"/>
    <w:rsid w:val="00256D72"/>
    <w:rsid w:val="00263F6E"/>
    <w:rsid w:val="002729B6"/>
    <w:rsid w:val="00275C8B"/>
    <w:rsid w:val="0028076F"/>
    <w:rsid w:val="00281948"/>
    <w:rsid w:val="00281987"/>
    <w:rsid w:val="0028217A"/>
    <w:rsid w:val="00283FD0"/>
    <w:rsid w:val="00286883"/>
    <w:rsid w:val="002903C8"/>
    <w:rsid w:val="00290790"/>
    <w:rsid w:val="00291A4E"/>
    <w:rsid w:val="002938D4"/>
    <w:rsid w:val="002939C9"/>
    <w:rsid w:val="00294818"/>
    <w:rsid w:val="00294CCC"/>
    <w:rsid w:val="00295962"/>
    <w:rsid w:val="002A0744"/>
    <w:rsid w:val="002A2E1D"/>
    <w:rsid w:val="002B0E39"/>
    <w:rsid w:val="002B1826"/>
    <w:rsid w:val="002B324C"/>
    <w:rsid w:val="002B4928"/>
    <w:rsid w:val="002B6818"/>
    <w:rsid w:val="002C1389"/>
    <w:rsid w:val="002C19FC"/>
    <w:rsid w:val="002C399B"/>
    <w:rsid w:val="002C4B88"/>
    <w:rsid w:val="002C5A23"/>
    <w:rsid w:val="002C6399"/>
    <w:rsid w:val="002C649E"/>
    <w:rsid w:val="002C79AC"/>
    <w:rsid w:val="002C7CF8"/>
    <w:rsid w:val="002D25BC"/>
    <w:rsid w:val="002D2933"/>
    <w:rsid w:val="002D5E60"/>
    <w:rsid w:val="002E09D1"/>
    <w:rsid w:val="002E0D29"/>
    <w:rsid w:val="002E15AC"/>
    <w:rsid w:val="002E2ADE"/>
    <w:rsid w:val="002E38E2"/>
    <w:rsid w:val="002E44A7"/>
    <w:rsid w:val="002E4C08"/>
    <w:rsid w:val="002E62D5"/>
    <w:rsid w:val="002E7CCA"/>
    <w:rsid w:val="002F073D"/>
    <w:rsid w:val="00300247"/>
    <w:rsid w:val="00306A60"/>
    <w:rsid w:val="003108EC"/>
    <w:rsid w:val="003169D6"/>
    <w:rsid w:val="00322BB9"/>
    <w:rsid w:val="00324B8D"/>
    <w:rsid w:val="00333A71"/>
    <w:rsid w:val="00335C09"/>
    <w:rsid w:val="00337AAD"/>
    <w:rsid w:val="00341226"/>
    <w:rsid w:val="00341B87"/>
    <w:rsid w:val="00342BBE"/>
    <w:rsid w:val="0034363E"/>
    <w:rsid w:val="003446AC"/>
    <w:rsid w:val="00345718"/>
    <w:rsid w:val="00346B7A"/>
    <w:rsid w:val="003479BB"/>
    <w:rsid w:val="00347AC9"/>
    <w:rsid w:val="00350613"/>
    <w:rsid w:val="003541CB"/>
    <w:rsid w:val="00355AB2"/>
    <w:rsid w:val="00357EED"/>
    <w:rsid w:val="003617D8"/>
    <w:rsid w:val="00362F66"/>
    <w:rsid w:val="00365CF2"/>
    <w:rsid w:val="0036797D"/>
    <w:rsid w:val="003707B4"/>
    <w:rsid w:val="00371383"/>
    <w:rsid w:val="00371B64"/>
    <w:rsid w:val="00371D4A"/>
    <w:rsid w:val="00383183"/>
    <w:rsid w:val="0038566A"/>
    <w:rsid w:val="00387E6D"/>
    <w:rsid w:val="00392310"/>
    <w:rsid w:val="00392947"/>
    <w:rsid w:val="003937AC"/>
    <w:rsid w:val="00393FC4"/>
    <w:rsid w:val="0039755A"/>
    <w:rsid w:val="003A062D"/>
    <w:rsid w:val="003A5DF8"/>
    <w:rsid w:val="003A7E0F"/>
    <w:rsid w:val="003B4542"/>
    <w:rsid w:val="003C19BB"/>
    <w:rsid w:val="003C1C70"/>
    <w:rsid w:val="003C37FC"/>
    <w:rsid w:val="003D0A5C"/>
    <w:rsid w:val="003D218D"/>
    <w:rsid w:val="003D4C1B"/>
    <w:rsid w:val="003E4DC6"/>
    <w:rsid w:val="003E60D2"/>
    <w:rsid w:val="003E696E"/>
    <w:rsid w:val="003F0D8A"/>
    <w:rsid w:val="003F3C2F"/>
    <w:rsid w:val="0040330E"/>
    <w:rsid w:val="00405C01"/>
    <w:rsid w:val="004060F0"/>
    <w:rsid w:val="004079B1"/>
    <w:rsid w:val="004105FB"/>
    <w:rsid w:val="004106F4"/>
    <w:rsid w:val="0041174C"/>
    <w:rsid w:val="00412726"/>
    <w:rsid w:val="004146DE"/>
    <w:rsid w:val="00414D0A"/>
    <w:rsid w:val="004174E0"/>
    <w:rsid w:val="004205B0"/>
    <w:rsid w:val="00422D2A"/>
    <w:rsid w:val="00433932"/>
    <w:rsid w:val="00433DF4"/>
    <w:rsid w:val="00436700"/>
    <w:rsid w:val="0044011C"/>
    <w:rsid w:val="00443687"/>
    <w:rsid w:val="00443E24"/>
    <w:rsid w:val="004457A8"/>
    <w:rsid w:val="004468CB"/>
    <w:rsid w:val="00453A2E"/>
    <w:rsid w:val="00453B8D"/>
    <w:rsid w:val="0045619F"/>
    <w:rsid w:val="004570EF"/>
    <w:rsid w:val="00461242"/>
    <w:rsid w:val="00463561"/>
    <w:rsid w:val="00466A4F"/>
    <w:rsid w:val="00466C68"/>
    <w:rsid w:val="00467976"/>
    <w:rsid w:val="00467A31"/>
    <w:rsid w:val="00471078"/>
    <w:rsid w:val="00472695"/>
    <w:rsid w:val="0047332C"/>
    <w:rsid w:val="00476355"/>
    <w:rsid w:val="00480663"/>
    <w:rsid w:val="0048121F"/>
    <w:rsid w:val="00483589"/>
    <w:rsid w:val="0049003C"/>
    <w:rsid w:val="004951CE"/>
    <w:rsid w:val="00495428"/>
    <w:rsid w:val="00496717"/>
    <w:rsid w:val="004A250F"/>
    <w:rsid w:val="004A4149"/>
    <w:rsid w:val="004A4D47"/>
    <w:rsid w:val="004A73DF"/>
    <w:rsid w:val="004B14F7"/>
    <w:rsid w:val="004B6ABA"/>
    <w:rsid w:val="004C0EFE"/>
    <w:rsid w:val="004C218A"/>
    <w:rsid w:val="004C5F24"/>
    <w:rsid w:val="004C6AC3"/>
    <w:rsid w:val="004D0614"/>
    <w:rsid w:val="004D0E56"/>
    <w:rsid w:val="004D1969"/>
    <w:rsid w:val="004E0270"/>
    <w:rsid w:val="004E0480"/>
    <w:rsid w:val="004E14A6"/>
    <w:rsid w:val="004E39C9"/>
    <w:rsid w:val="004F1B3B"/>
    <w:rsid w:val="004F29D0"/>
    <w:rsid w:val="004F6E6E"/>
    <w:rsid w:val="00500771"/>
    <w:rsid w:val="00501032"/>
    <w:rsid w:val="005032D5"/>
    <w:rsid w:val="005044BC"/>
    <w:rsid w:val="00506CA6"/>
    <w:rsid w:val="0050783C"/>
    <w:rsid w:val="0051075A"/>
    <w:rsid w:val="00510CC5"/>
    <w:rsid w:val="00512C41"/>
    <w:rsid w:val="00522692"/>
    <w:rsid w:val="005249DF"/>
    <w:rsid w:val="005267B5"/>
    <w:rsid w:val="00526E6C"/>
    <w:rsid w:val="00527383"/>
    <w:rsid w:val="00533BE8"/>
    <w:rsid w:val="005350A9"/>
    <w:rsid w:val="00541092"/>
    <w:rsid w:val="00541435"/>
    <w:rsid w:val="00542D82"/>
    <w:rsid w:val="0054345E"/>
    <w:rsid w:val="0054636A"/>
    <w:rsid w:val="00547FA8"/>
    <w:rsid w:val="00550AF0"/>
    <w:rsid w:val="00556CFB"/>
    <w:rsid w:val="00557700"/>
    <w:rsid w:val="00557B5E"/>
    <w:rsid w:val="00566704"/>
    <w:rsid w:val="005673A1"/>
    <w:rsid w:val="00574A38"/>
    <w:rsid w:val="0057566B"/>
    <w:rsid w:val="00576051"/>
    <w:rsid w:val="005767FA"/>
    <w:rsid w:val="005770F4"/>
    <w:rsid w:val="005771A6"/>
    <w:rsid w:val="00583FA3"/>
    <w:rsid w:val="00584615"/>
    <w:rsid w:val="00592CBD"/>
    <w:rsid w:val="00593738"/>
    <w:rsid w:val="00593F32"/>
    <w:rsid w:val="005960C5"/>
    <w:rsid w:val="005A156F"/>
    <w:rsid w:val="005A2490"/>
    <w:rsid w:val="005A604B"/>
    <w:rsid w:val="005A68F1"/>
    <w:rsid w:val="005A7427"/>
    <w:rsid w:val="005A7931"/>
    <w:rsid w:val="005A7A73"/>
    <w:rsid w:val="005B0BB9"/>
    <w:rsid w:val="005B2CF8"/>
    <w:rsid w:val="005B339C"/>
    <w:rsid w:val="005B3C9A"/>
    <w:rsid w:val="005B45B2"/>
    <w:rsid w:val="005B6A29"/>
    <w:rsid w:val="005C575E"/>
    <w:rsid w:val="005C7AF4"/>
    <w:rsid w:val="005D1837"/>
    <w:rsid w:val="005D22A0"/>
    <w:rsid w:val="005D25B6"/>
    <w:rsid w:val="005D51F8"/>
    <w:rsid w:val="005D6F28"/>
    <w:rsid w:val="005D7B0F"/>
    <w:rsid w:val="005E1DDF"/>
    <w:rsid w:val="005E1F56"/>
    <w:rsid w:val="005E379B"/>
    <w:rsid w:val="005E4AD5"/>
    <w:rsid w:val="005E4F78"/>
    <w:rsid w:val="005E5CBD"/>
    <w:rsid w:val="005E6FC2"/>
    <w:rsid w:val="005E7BB3"/>
    <w:rsid w:val="005F1E81"/>
    <w:rsid w:val="005F46CD"/>
    <w:rsid w:val="005F6259"/>
    <w:rsid w:val="005F69F6"/>
    <w:rsid w:val="00600F2C"/>
    <w:rsid w:val="006012BA"/>
    <w:rsid w:val="00603548"/>
    <w:rsid w:val="00603C24"/>
    <w:rsid w:val="0060592B"/>
    <w:rsid w:val="00607DE3"/>
    <w:rsid w:val="00617B1A"/>
    <w:rsid w:val="006234A0"/>
    <w:rsid w:val="00623A6D"/>
    <w:rsid w:val="0062702C"/>
    <w:rsid w:val="006307B3"/>
    <w:rsid w:val="006308C0"/>
    <w:rsid w:val="0063166D"/>
    <w:rsid w:val="00633D5C"/>
    <w:rsid w:val="00634CB5"/>
    <w:rsid w:val="0063580E"/>
    <w:rsid w:val="006374E1"/>
    <w:rsid w:val="006415D7"/>
    <w:rsid w:val="006418EC"/>
    <w:rsid w:val="00642831"/>
    <w:rsid w:val="00645553"/>
    <w:rsid w:val="00645EA2"/>
    <w:rsid w:val="00646ACB"/>
    <w:rsid w:val="00646FAF"/>
    <w:rsid w:val="0065089C"/>
    <w:rsid w:val="00653FDD"/>
    <w:rsid w:val="0065422E"/>
    <w:rsid w:val="00654E40"/>
    <w:rsid w:val="00654E98"/>
    <w:rsid w:val="00655014"/>
    <w:rsid w:val="00656751"/>
    <w:rsid w:val="00656951"/>
    <w:rsid w:val="00660D1F"/>
    <w:rsid w:val="00662CC3"/>
    <w:rsid w:val="006635EE"/>
    <w:rsid w:val="00664072"/>
    <w:rsid w:val="00665B47"/>
    <w:rsid w:val="00665CC4"/>
    <w:rsid w:val="0066714D"/>
    <w:rsid w:val="00670E0C"/>
    <w:rsid w:val="00673C48"/>
    <w:rsid w:val="0067416A"/>
    <w:rsid w:val="00674B1E"/>
    <w:rsid w:val="00674D5F"/>
    <w:rsid w:val="00675C97"/>
    <w:rsid w:val="00680D4C"/>
    <w:rsid w:val="00682A23"/>
    <w:rsid w:val="00685537"/>
    <w:rsid w:val="00685A98"/>
    <w:rsid w:val="0069204B"/>
    <w:rsid w:val="006937E6"/>
    <w:rsid w:val="006A2C0D"/>
    <w:rsid w:val="006A3A2D"/>
    <w:rsid w:val="006A47CE"/>
    <w:rsid w:val="006A5029"/>
    <w:rsid w:val="006A71CD"/>
    <w:rsid w:val="006B4251"/>
    <w:rsid w:val="006B5947"/>
    <w:rsid w:val="006B64BC"/>
    <w:rsid w:val="006C4532"/>
    <w:rsid w:val="006C772E"/>
    <w:rsid w:val="006D2324"/>
    <w:rsid w:val="006D3C75"/>
    <w:rsid w:val="006D3E00"/>
    <w:rsid w:val="006D6D8F"/>
    <w:rsid w:val="006D7500"/>
    <w:rsid w:val="006D7AC5"/>
    <w:rsid w:val="006E1CFE"/>
    <w:rsid w:val="006E4097"/>
    <w:rsid w:val="006E548D"/>
    <w:rsid w:val="006E7C9D"/>
    <w:rsid w:val="006F06D2"/>
    <w:rsid w:val="006F54B5"/>
    <w:rsid w:val="007016C8"/>
    <w:rsid w:val="007022DA"/>
    <w:rsid w:val="00702B5C"/>
    <w:rsid w:val="00702D80"/>
    <w:rsid w:val="007032E9"/>
    <w:rsid w:val="00704835"/>
    <w:rsid w:val="007062F3"/>
    <w:rsid w:val="00706B24"/>
    <w:rsid w:val="0071025C"/>
    <w:rsid w:val="00723B37"/>
    <w:rsid w:val="00733535"/>
    <w:rsid w:val="00736FD8"/>
    <w:rsid w:val="00742186"/>
    <w:rsid w:val="00745853"/>
    <w:rsid w:val="00746996"/>
    <w:rsid w:val="00747103"/>
    <w:rsid w:val="00751597"/>
    <w:rsid w:val="007518CF"/>
    <w:rsid w:val="00752C89"/>
    <w:rsid w:val="00754879"/>
    <w:rsid w:val="007572D1"/>
    <w:rsid w:val="0076286D"/>
    <w:rsid w:val="00764ACF"/>
    <w:rsid w:val="00764EEE"/>
    <w:rsid w:val="007658F0"/>
    <w:rsid w:val="00771F75"/>
    <w:rsid w:val="007737FD"/>
    <w:rsid w:val="00773FF5"/>
    <w:rsid w:val="007744CA"/>
    <w:rsid w:val="007835C9"/>
    <w:rsid w:val="0078364E"/>
    <w:rsid w:val="00784377"/>
    <w:rsid w:val="00784EB6"/>
    <w:rsid w:val="00786636"/>
    <w:rsid w:val="00786B11"/>
    <w:rsid w:val="00790E4D"/>
    <w:rsid w:val="00791713"/>
    <w:rsid w:val="00794DBE"/>
    <w:rsid w:val="00795B90"/>
    <w:rsid w:val="0079607E"/>
    <w:rsid w:val="00796569"/>
    <w:rsid w:val="007A048E"/>
    <w:rsid w:val="007A1EF6"/>
    <w:rsid w:val="007A651B"/>
    <w:rsid w:val="007A697D"/>
    <w:rsid w:val="007A7617"/>
    <w:rsid w:val="007A7F1C"/>
    <w:rsid w:val="007B0BA7"/>
    <w:rsid w:val="007B535F"/>
    <w:rsid w:val="007B6AC8"/>
    <w:rsid w:val="007C18F0"/>
    <w:rsid w:val="007D197E"/>
    <w:rsid w:val="007D19F2"/>
    <w:rsid w:val="007D5368"/>
    <w:rsid w:val="007D54C1"/>
    <w:rsid w:val="007D5BEE"/>
    <w:rsid w:val="007D6A8C"/>
    <w:rsid w:val="007D75CC"/>
    <w:rsid w:val="007E20EB"/>
    <w:rsid w:val="007E262E"/>
    <w:rsid w:val="007E2BEA"/>
    <w:rsid w:val="007E3418"/>
    <w:rsid w:val="007E55C1"/>
    <w:rsid w:val="007E5FAF"/>
    <w:rsid w:val="007F3EF6"/>
    <w:rsid w:val="008010FA"/>
    <w:rsid w:val="008024F6"/>
    <w:rsid w:val="00805335"/>
    <w:rsid w:val="008057D7"/>
    <w:rsid w:val="00807B37"/>
    <w:rsid w:val="0081031C"/>
    <w:rsid w:val="008104BE"/>
    <w:rsid w:val="0081168D"/>
    <w:rsid w:val="0081388D"/>
    <w:rsid w:val="00813AEA"/>
    <w:rsid w:val="008160D9"/>
    <w:rsid w:val="00817737"/>
    <w:rsid w:val="00822A97"/>
    <w:rsid w:val="00826C9E"/>
    <w:rsid w:val="008315FC"/>
    <w:rsid w:val="008417F0"/>
    <w:rsid w:val="00842781"/>
    <w:rsid w:val="00844F84"/>
    <w:rsid w:val="00845919"/>
    <w:rsid w:val="00845D32"/>
    <w:rsid w:val="00847067"/>
    <w:rsid w:val="008471B8"/>
    <w:rsid w:val="00847CD6"/>
    <w:rsid w:val="00850850"/>
    <w:rsid w:val="00850940"/>
    <w:rsid w:val="00852641"/>
    <w:rsid w:val="00854FFF"/>
    <w:rsid w:val="0085533D"/>
    <w:rsid w:val="008579C6"/>
    <w:rsid w:val="00861774"/>
    <w:rsid w:val="00863528"/>
    <w:rsid w:val="00863EB4"/>
    <w:rsid w:val="0087022C"/>
    <w:rsid w:val="0087074C"/>
    <w:rsid w:val="008740CD"/>
    <w:rsid w:val="0087709D"/>
    <w:rsid w:val="00880083"/>
    <w:rsid w:val="00883821"/>
    <w:rsid w:val="00883B77"/>
    <w:rsid w:val="008872B8"/>
    <w:rsid w:val="00891000"/>
    <w:rsid w:val="00892157"/>
    <w:rsid w:val="008A24D9"/>
    <w:rsid w:val="008B0D2C"/>
    <w:rsid w:val="008B18E1"/>
    <w:rsid w:val="008B40A6"/>
    <w:rsid w:val="008C01F5"/>
    <w:rsid w:val="008C2912"/>
    <w:rsid w:val="008C367B"/>
    <w:rsid w:val="008C56FD"/>
    <w:rsid w:val="008C68E8"/>
    <w:rsid w:val="008C7B46"/>
    <w:rsid w:val="008D28B8"/>
    <w:rsid w:val="008E195B"/>
    <w:rsid w:val="008E5B44"/>
    <w:rsid w:val="008F191A"/>
    <w:rsid w:val="008F1EA3"/>
    <w:rsid w:val="008F2DD8"/>
    <w:rsid w:val="008F5843"/>
    <w:rsid w:val="008F5CE8"/>
    <w:rsid w:val="008F7F32"/>
    <w:rsid w:val="00900D96"/>
    <w:rsid w:val="00902436"/>
    <w:rsid w:val="0090270E"/>
    <w:rsid w:val="00905DD8"/>
    <w:rsid w:val="00906116"/>
    <w:rsid w:val="009062E1"/>
    <w:rsid w:val="009121D8"/>
    <w:rsid w:val="00913039"/>
    <w:rsid w:val="00913F09"/>
    <w:rsid w:val="009143EE"/>
    <w:rsid w:val="009151AF"/>
    <w:rsid w:val="00916237"/>
    <w:rsid w:val="00921B97"/>
    <w:rsid w:val="00924B6A"/>
    <w:rsid w:val="009255A2"/>
    <w:rsid w:val="00927C2C"/>
    <w:rsid w:val="00927CFF"/>
    <w:rsid w:val="00927E9C"/>
    <w:rsid w:val="00932128"/>
    <w:rsid w:val="00935A31"/>
    <w:rsid w:val="009376A1"/>
    <w:rsid w:val="00937EFF"/>
    <w:rsid w:val="00947662"/>
    <w:rsid w:val="009505B4"/>
    <w:rsid w:val="00950CE6"/>
    <w:rsid w:val="00957391"/>
    <w:rsid w:val="00970A43"/>
    <w:rsid w:val="00983274"/>
    <w:rsid w:val="00983836"/>
    <w:rsid w:val="009909BD"/>
    <w:rsid w:val="00997CEC"/>
    <w:rsid w:val="009A0612"/>
    <w:rsid w:val="009A609D"/>
    <w:rsid w:val="009B138F"/>
    <w:rsid w:val="009B39F4"/>
    <w:rsid w:val="009B47F0"/>
    <w:rsid w:val="009B630C"/>
    <w:rsid w:val="009B7990"/>
    <w:rsid w:val="009C2E25"/>
    <w:rsid w:val="009C6122"/>
    <w:rsid w:val="009C72CD"/>
    <w:rsid w:val="009D02BA"/>
    <w:rsid w:val="009D3C56"/>
    <w:rsid w:val="009D4677"/>
    <w:rsid w:val="009D5696"/>
    <w:rsid w:val="009D58C8"/>
    <w:rsid w:val="009E1848"/>
    <w:rsid w:val="009E19E7"/>
    <w:rsid w:val="009E7339"/>
    <w:rsid w:val="009F0CA9"/>
    <w:rsid w:val="009F2175"/>
    <w:rsid w:val="009F42E1"/>
    <w:rsid w:val="00A01750"/>
    <w:rsid w:val="00A0206F"/>
    <w:rsid w:val="00A033A0"/>
    <w:rsid w:val="00A03ED4"/>
    <w:rsid w:val="00A03F85"/>
    <w:rsid w:val="00A04171"/>
    <w:rsid w:val="00A05E55"/>
    <w:rsid w:val="00A0705B"/>
    <w:rsid w:val="00A10987"/>
    <w:rsid w:val="00A12FB6"/>
    <w:rsid w:val="00A132CF"/>
    <w:rsid w:val="00A16725"/>
    <w:rsid w:val="00A1754A"/>
    <w:rsid w:val="00A21A80"/>
    <w:rsid w:val="00A225E8"/>
    <w:rsid w:val="00A22799"/>
    <w:rsid w:val="00A267FA"/>
    <w:rsid w:val="00A26E4B"/>
    <w:rsid w:val="00A337C8"/>
    <w:rsid w:val="00A368F7"/>
    <w:rsid w:val="00A421BC"/>
    <w:rsid w:val="00A442F3"/>
    <w:rsid w:val="00A44A31"/>
    <w:rsid w:val="00A4610B"/>
    <w:rsid w:val="00A46EFA"/>
    <w:rsid w:val="00A50A63"/>
    <w:rsid w:val="00A50FD3"/>
    <w:rsid w:val="00A51B88"/>
    <w:rsid w:val="00A538D5"/>
    <w:rsid w:val="00A546AD"/>
    <w:rsid w:val="00A551FD"/>
    <w:rsid w:val="00A558C0"/>
    <w:rsid w:val="00A62825"/>
    <w:rsid w:val="00A64BB2"/>
    <w:rsid w:val="00A65C94"/>
    <w:rsid w:val="00A6697E"/>
    <w:rsid w:val="00A7357D"/>
    <w:rsid w:val="00A74742"/>
    <w:rsid w:val="00A75B7C"/>
    <w:rsid w:val="00A7646C"/>
    <w:rsid w:val="00A76A65"/>
    <w:rsid w:val="00A80EDE"/>
    <w:rsid w:val="00A83270"/>
    <w:rsid w:val="00A86545"/>
    <w:rsid w:val="00A865C9"/>
    <w:rsid w:val="00A8744B"/>
    <w:rsid w:val="00A90B9C"/>
    <w:rsid w:val="00A91F2E"/>
    <w:rsid w:val="00A928FD"/>
    <w:rsid w:val="00A96D15"/>
    <w:rsid w:val="00AA3090"/>
    <w:rsid w:val="00AA42CA"/>
    <w:rsid w:val="00AA5515"/>
    <w:rsid w:val="00AA64DB"/>
    <w:rsid w:val="00AA69B0"/>
    <w:rsid w:val="00AB25ED"/>
    <w:rsid w:val="00AB261D"/>
    <w:rsid w:val="00AB455A"/>
    <w:rsid w:val="00AB4646"/>
    <w:rsid w:val="00AC5A36"/>
    <w:rsid w:val="00AD13AB"/>
    <w:rsid w:val="00AD3D30"/>
    <w:rsid w:val="00AD7C04"/>
    <w:rsid w:val="00AE07BC"/>
    <w:rsid w:val="00AE160A"/>
    <w:rsid w:val="00AE1B00"/>
    <w:rsid w:val="00AE1F70"/>
    <w:rsid w:val="00AE375B"/>
    <w:rsid w:val="00AE7246"/>
    <w:rsid w:val="00AF041E"/>
    <w:rsid w:val="00AF19A3"/>
    <w:rsid w:val="00AF1AC6"/>
    <w:rsid w:val="00AF4CEC"/>
    <w:rsid w:val="00AF59BE"/>
    <w:rsid w:val="00AF673D"/>
    <w:rsid w:val="00AF7C43"/>
    <w:rsid w:val="00B01F3D"/>
    <w:rsid w:val="00B12E5F"/>
    <w:rsid w:val="00B13F2E"/>
    <w:rsid w:val="00B214C1"/>
    <w:rsid w:val="00B269D6"/>
    <w:rsid w:val="00B27E1E"/>
    <w:rsid w:val="00B3327A"/>
    <w:rsid w:val="00B4084B"/>
    <w:rsid w:val="00B4145A"/>
    <w:rsid w:val="00B41870"/>
    <w:rsid w:val="00B427AF"/>
    <w:rsid w:val="00B44D95"/>
    <w:rsid w:val="00B5773A"/>
    <w:rsid w:val="00B61C73"/>
    <w:rsid w:val="00B624DF"/>
    <w:rsid w:val="00B6298C"/>
    <w:rsid w:val="00B62FFE"/>
    <w:rsid w:val="00B6563F"/>
    <w:rsid w:val="00B71AFC"/>
    <w:rsid w:val="00B7269A"/>
    <w:rsid w:val="00B7326A"/>
    <w:rsid w:val="00B73A13"/>
    <w:rsid w:val="00B74B67"/>
    <w:rsid w:val="00B7569C"/>
    <w:rsid w:val="00B80090"/>
    <w:rsid w:val="00B8311E"/>
    <w:rsid w:val="00B838B7"/>
    <w:rsid w:val="00B86829"/>
    <w:rsid w:val="00B86915"/>
    <w:rsid w:val="00B90DC9"/>
    <w:rsid w:val="00B91C57"/>
    <w:rsid w:val="00BA0128"/>
    <w:rsid w:val="00BA032F"/>
    <w:rsid w:val="00BA3252"/>
    <w:rsid w:val="00BA37E1"/>
    <w:rsid w:val="00BA3812"/>
    <w:rsid w:val="00BA4B91"/>
    <w:rsid w:val="00BA6A7F"/>
    <w:rsid w:val="00BA6E78"/>
    <w:rsid w:val="00BB1B2D"/>
    <w:rsid w:val="00BB23C3"/>
    <w:rsid w:val="00BB2965"/>
    <w:rsid w:val="00BB4AEF"/>
    <w:rsid w:val="00BB5DE5"/>
    <w:rsid w:val="00BB7F4C"/>
    <w:rsid w:val="00BC1808"/>
    <w:rsid w:val="00BC1EB3"/>
    <w:rsid w:val="00BC536B"/>
    <w:rsid w:val="00BC75F6"/>
    <w:rsid w:val="00BD00D2"/>
    <w:rsid w:val="00BD0B80"/>
    <w:rsid w:val="00BD24BD"/>
    <w:rsid w:val="00BD4EDC"/>
    <w:rsid w:val="00BD67D1"/>
    <w:rsid w:val="00BE18F6"/>
    <w:rsid w:val="00BE2F9F"/>
    <w:rsid w:val="00BE3E52"/>
    <w:rsid w:val="00BE48EB"/>
    <w:rsid w:val="00BE4B7C"/>
    <w:rsid w:val="00BF3DFA"/>
    <w:rsid w:val="00BF5388"/>
    <w:rsid w:val="00BF7B44"/>
    <w:rsid w:val="00C00865"/>
    <w:rsid w:val="00C0100A"/>
    <w:rsid w:val="00C057DC"/>
    <w:rsid w:val="00C061E9"/>
    <w:rsid w:val="00C131EC"/>
    <w:rsid w:val="00C22A26"/>
    <w:rsid w:val="00C24EB2"/>
    <w:rsid w:val="00C27D15"/>
    <w:rsid w:val="00C35A17"/>
    <w:rsid w:val="00C36349"/>
    <w:rsid w:val="00C37455"/>
    <w:rsid w:val="00C42798"/>
    <w:rsid w:val="00C432A0"/>
    <w:rsid w:val="00C43494"/>
    <w:rsid w:val="00C4595B"/>
    <w:rsid w:val="00C46B82"/>
    <w:rsid w:val="00C5025E"/>
    <w:rsid w:val="00C5093A"/>
    <w:rsid w:val="00C55AFE"/>
    <w:rsid w:val="00C578E4"/>
    <w:rsid w:val="00C57F74"/>
    <w:rsid w:val="00C60C5A"/>
    <w:rsid w:val="00C60CAF"/>
    <w:rsid w:val="00C6251F"/>
    <w:rsid w:val="00C663C4"/>
    <w:rsid w:val="00C67A8A"/>
    <w:rsid w:val="00C77720"/>
    <w:rsid w:val="00C82CDB"/>
    <w:rsid w:val="00C8771E"/>
    <w:rsid w:val="00C939DB"/>
    <w:rsid w:val="00C93F90"/>
    <w:rsid w:val="00C96EFA"/>
    <w:rsid w:val="00C974AA"/>
    <w:rsid w:val="00CA2A1D"/>
    <w:rsid w:val="00CA44C8"/>
    <w:rsid w:val="00CB1268"/>
    <w:rsid w:val="00CB4497"/>
    <w:rsid w:val="00CB52E0"/>
    <w:rsid w:val="00CC1EE7"/>
    <w:rsid w:val="00CC26EF"/>
    <w:rsid w:val="00CC278B"/>
    <w:rsid w:val="00CC380E"/>
    <w:rsid w:val="00CC7BCE"/>
    <w:rsid w:val="00CC7CA1"/>
    <w:rsid w:val="00CC7FD5"/>
    <w:rsid w:val="00CD1181"/>
    <w:rsid w:val="00CD1545"/>
    <w:rsid w:val="00CD6485"/>
    <w:rsid w:val="00CE08F4"/>
    <w:rsid w:val="00CE118F"/>
    <w:rsid w:val="00CE1508"/>
    <w:rsid w:val="00CE1F07"/>
    <w:rsid w:val="00CE72F7"/>
    <w:rsid w:val="00CF2C1F"/>
    <w:rsid w:val="00CF62C3"/>
    <w:rsid w:val="00CF6951"/>
    <w:rsid w:val="00D0225A"/>
    <w:rsid w:val="00D02845"/>
    <w:rsid w:val="00D02FCE"/>
    <w:rsid w:val="00D050E2"/>
    <w:rsid w:val="00D10481"/>
    <w:rsid w:val="00D12107"/>
    <w:rsid w:val="00D1312B"/>
    <w:rsid w:val="00D134EA"/>
    <w:rsid w:val="00D13929"/>
    <w:rsid w:val="00D14E26"/>
    <w:rsid w:val="00D15FEC"/>
    <w:rsid w:val="00D17EB4"/>
    <w:rsid w:val="00D20B03"/>
    <w:rsid w:val="00D221C7"/>
    <w:rsid w:val="00D268B2"/>
    <w:rsid w:val="00D27CE6"/>
    <w:rsid w:val="00D31F58"/>
    <w:rsid w:val="00D32734"/>
    <w:rsid w:val="00D35232"/>
    <w:rsid w:val="00D35E77"/>
    <w:rsid w:val="00D409B3"/>
    <w:rsid w:val="00D4172D"/>
    <w:rsid w:val="00D42BDD"/>
    <w:rsid w:val="00D42CBC"/>
    <w:rsid w:val="00D43F82"/>
    <w:rsid w:val="00D565E5"/>
    <w:rsid w:val="00D5733E"/>
    <w:rsid w:val="00D61888"/>
    <w:rsid w:val="00D61E66"/>
    <w:rsid w:val="00D6285D"/>
    <w:rsid w:val="00D663DE"/>
    <w:rsid w:val="00D67084"/>
    <w:rsid w:val="00D67A2E"/>
    <w:rsid w:val="00D67C64"/>
    <w:rsid w:val="00D72521"/>
    <w:rsid w:val="00D72B38"/>
    <w:rsid w:val="00D73A30"/>
    <w:rsid w:val="00D82AD5"/>
    <w:rsid w:val="00D8310B"/>
    <w:rsid w:val="00D84D53"/>
    <w:rsid w:val="00D84E1C"/>
    <w:rsid w:val="00D8628A"/>
    <w:rsid w:val="00D86B67"/>
    <w:rsid w:val="00D874A8"/>
    <w:rsid w:val="00D87F67"/>
    <w:rsid w:val="00D92E81"/>
    <w:rsid w:val="00D936CA"/>
    <w:rsid w:val="00D94CF6"/>
    <w:rsid w:val="00D9516B"/>
    <w:rsid w:val="00D96FB5"/>
    <w:rsid w:val="00DA3F1A"/>
    <w:rsid w:val="00DA4973"/>
    <w:rsid w:val="00DA57AE"/>
    <w:rsid w:val="00DA63EA"/>
    <w:rsid w:val="00DB48DA"/>
    <w:rsid w:val="00DB4F9D"/>
    <w:rsid w:val="00DB5819"/>
    <w:rsid w:val="00DB631A"/>
    <w:rsid w:val="00DB6AB6"/>
    <w:rsid w:val="00DB7C4D"/>
    <w:rsid w:val="00DC0736"/>
    <w:rsid w:val="00DC07BC"/>
    <w:rsid w:val="00DC38C9"/>
    <w:rsid w:val="00DC7D2F"/>
    <w:rsid w:val="00DD1288"/>
    <w:rsid w:val="00DD2230"/>
    <w:rsid w:val="00DD3B71"/>
    <w:rsid w:val="00DD48A2"/>
    <w:rsid w:val="00DD513F"/>
    <w:rsid w:val="00DD5D60"/>
    <w:rsid w:val="00DE0476"/>
    <w:rsid w:val="00DE208C"/>
    <w:rsid w:val="00DE2CC6"/>
    <w:rsid w:val="00DE36B3"/>
    <w:rsid w:val="00DE690E"/>
    <w:rsid w:val="00DF13CC"/>
    <w:rsid w:val="00DF2D29"/>
    <w:rsid w:val="00DF5AB6"/>
    <w:rsid w:val="00DF5E4B"/>
    <w:rsid w:val="00E0151F"/>
    <w:rsid w:val="00E0286E"/>
    <w:rsid w:val="00E03068"/>
    <w:rsid w:val="00E038B8"/>
    <w:rsid w:val="00E05CB3"/>
    <w:rsid w:val="00E07237"/>
    <w:rsid w:val="00E10406"/>
    <w:rsid w:val="00E1064E"/>
    <w:rsid w:val="00E10896"/>
    <w:rsid w:val="00E11279"/>
    <w:rsid w:val="00E13A7C"/>
    <w:rsid w:val="00E13A7E"/>
    <w:rsid w:val="00E1465A"/>
    <w:rsid w:val="00E1523D"/>
    <w:rsid w:val="00E201DB"/>
    <w:rsid w:val="00E20601"/>
    <w:rsid w:val="00E20AAA"/>
    <w:rsid w:val="00E25EEA"/>
    <w:rsid w:val="00E31251"/>
    <w:rsid w:val="00E35A47"/>
    <w:rsid w:val="00E369E1"/>
    <w:rsid w:val="00E432E8"/>
    <w:rsid w:val="00E44160"/>
    <w:rsid w:val="00E441B4"/>
    <w:rsid w:val="00E4651E"/>
    <w:rsid w:val="00E52E36"/>
    <w:rsid w:val="00E53C33"/>
    <w:rsid w:val="00E55A86"/>
    <w:rsid w:val="00E56CCC"/>
    <w:rsid w:val="00E60DC7"/>
    <w:rsid w:val="00E62A90"/>
    <w:rsid w:val="00E62E8E"/>
    <w:rsid w:val="00E63689"/>
    <w:rsid w:val="00E66188"/>
    <w:rsid w:val="00E66A1E"/>
    <w:rsid w:val="00E66DA8"/>
    <w:rsid w:val="00E7054E"/>
    <w:rsid w:val="00E7056B"/>
    <w:rsid w:val="00E711BC"/>
    <w:rsid w:val="00E7253F"/>
    <w:rsid w:val="00E73C34"/>
    <w:rsid w:val="00E7412C"/>
    <w:rsid w:val="00E82BFB"/>
    <w:rsid w:val="00E863C0"/>
    <w:rsid w:val="00E90CBD"/>
    <w:rsid w:val="00E92FC9"/>
    <w:rsid w:val="00E93030"/>
    <w:rsid w:val="00E969B5"/>
    <w:rsid w:val="00E97171"/>
    <w:rsid w:val="00EA361B"/>
    <w:rsid w:val="00EA5FA9"/>
    <w:rsid w:val="00EB0B4C"/>
    <w:rsid w:val="00EB2740"/>
    <w:rsid w:val="00EB3133"/>
    <w:rsid w:val="00EB4840"/>
    <w:rsid w:val="00EB50E5"/>
    <w:rsid w:val="00EB578A"/>
    <w:rsid w:val="00EB7239"/>
    <w:rsid w:val="00EC1468"/>
    <w:rsid w:val="00EC2371"/>
    <w:rsid w:val="00EC41A2"/>
    <w:rsid w:val="00EC59A2"/>
    <w:rsid w:val="00EC652C"/>
    <w:rsid w:val="00EC73C8"/>
    <w:rsid w:val="00ED5049"/>
    <w:rsid w:val="00ED5D4B"/>
    <w:rsid w:val="00ED72E6"/>
    <w:rsid w:val="00EE4C87"/>
    <w:rsid w:val="00EE510C"/>
    <w:rsid w:val="00EE559D"/>
    <w:rsid w:val="00EF1516"/>
    <w:rsid w:val="00EF385E"/>
    <w:rsid w:val="00EF3F0F"/>
    <w:rsid w:val="00EF55D3"/>
    <w:rsid w:val="00EF6353"/>
    <w:rsid w:val="00EF76C5"/>
    <w:rsid w:val="00F018E5"/>
    <w:rsid w:val="00F020BF"/>
    <w:rsid w:val="00F02A2F"/>
    <w:rsid w:val="00F05543"/>
    <w:rsid w:val="00F06E2E"/>
    <w:rsid w:val="00F07058"/>
    <w:rsid w:val="00F07EC5"/>
    <w:rsid w:val="00F17EDE"/>
    <w:rsid w:val="00F216C2"/>
    <w:rsid w:val="00F2253D"/>
    <w:rsid w:val="00F27221"/>
    <w:rsid w:val="00F3051C"/>
    <w:rsid w:val="00F3111C"/>
    <w:rsid w:val="00F34157"/>
    <w:rsid w:val="00F34ECC"/>
    <w:rsid w:val="00F36961"/>
    <w:rsid w:val="00F40C3A"/>
    <w:rsid w:val="00F46EFD"/>
    <w:rsid w:val="00F47079"/>
    <w:rsid w:val="00F50A6E"/>
    <w:rsid w:val="00F52E2F"/>
    <w:rsid w:val="00F553A6"/>
    <w:rsid w:val="00F60665"/>
    <w:rsid w:val="00F75E40"/>
    <w:rsid w:val="00F77B51"/>
    <w:rsid w:val="00F82BDF"/>
    <w:rsid w:val="00F82D02"/>
    <w:rsid w:val="00F849D0"/>
    <w:rsid w:val="00F858DD"/>
    <w:rsid w:val="00F86EE2"/>
    <w:rsid w:val="00F9037F"/>
    <w:rsid w:val="00F919E8"/>
    <w:rsid w:val="00F91CD9"/>
    <w:rsid w:val="00F9253C"/>
    <w:rsid w:val="00F92F64"/>
    <w:rsid w:val="00F94A3A"/>
    <w:rsid w:val="00F957F6"/>
    <w:rsid w:val="00FA1927"/>
    <w:rsid w:val="00FA3CF2"/>
    <w:rsid w:val="00FB1382"/>
    <w:rsid w:val="00FB1F22"/>
    <w:rsid w:val="00FC150F"/>
    <w:rsid w:val="00FC2224"/>
    <w:rsid w:val="00FD29E5"/>
    <w:rsid w:val="00FD539C"/>
    <w:rsid w:val="00FD5D8B"/>
    <w:rsid w:val="00FE1713"/>
    <w:rsid w:val="00FE2599"/>
    <w:rsid w:val="00FE6578"/>
    <w:rsid w:val="00FE7EB4"/>
    <w:rsid w:val="00FF0581"/>
    <w:rsid w:val="00FF0F5C"/>
    <w:rsid w:val="00FF1A78"/>
    <w:rsid w:val="00FF2132"/>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B5197"/>
  <w15:docId w15:val="{BFC26CFA-7D39-4688-9E5E-C217AFBA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CF8"/>
    <w:rPr>
      <w:lang w:val="es-ES_tradnl" w:eastAsia="es-ES"/>
    </w:rPr>
  </w:style>
  <w:style w:type="paragraph" w:styleId="Ttulo1">
    <w:name w:val="heading 1"/>
    <w:basedOn w:val="Normal"/>
    <w:next w:val="Normal"/>
    <w:qFormat/>
    <w:rsid w:val="00EC1468"/>
    <w:pPr>
      <w:keepNext/>
      <w:jc w:val="center"/>
      <w:outlineLvl w:val="0"/>
    </w:pPr>
    <w:rPr>
      <w:rFonts w:ascii="Arial" w:hAnsi="Arial"/>
      <w:b/>
      <w:sz w:val="22"/>
    </w:rPr>
  </w:style>
  <w:style w:type="paragraph" w:styleId="Ttulo2">
    <w:name w:val="heading 2"/>
    <w:basedOn w:val="Normal"/>
    <w:next w:val="Normal"/>
    <w:qFormat/>
    <w:rsid w:val="00EC1468"/>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1468"/>
    <w:pPr>
      <w:jc w:val="both"/>
    </w:pPr>
    <w:rPr>
      <w:rFonts w:ascii="Arial" w:hAnsi="Arial"/>
      <w:i/>
    </w:rPr>
  </w:style>
  <w:style w:type="paragraph" w:styleId="Textoindependiente2">
    <w:name w:val="Body Text 2"/>
    <w:basedOn w:val="Normal"/>
    <w:rsid w:val="00EC1468"/>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4146DE"/>
    <w:rPr>
      <w:rFonts w:ascii="Courier New" w:hAnsi="Courier New"/>
      <w:lang w:val="es-MX"/>
    </w:rPr>
  </w:style>
  <w:style w:type="character" w:customStyle="1" w:styleId="TextosinformatoCar">
    <w:name w:val="Texto sin formato Car"/>
    <w:link w:val="Textosinformato"/>
    <w:rsid w:val="004146DE"/>
    <w:rPr>
      <w:rFonts w:ascii="Courier New" w:hAnsi="Courier New" w:cs="Courier New"/>
      <w:lang w:val="es-MX"/>
    </w:rPr>
  </w:style>
  <w:style w:type="paragraph" w:customStyle="1" w:styleId="ROMANOS">
    <w:name w:val="ROMANOS"/>
    <w:basedOn w:val="Normal"/>
    <w:link w:val="ROMANOSCar"/>
    <w:rsid w:val="00A44A31"/>
    <w:pPr>
      <w:tabs>
        <w:tab w:val="left" w:pos="720"/>
      </w:tabs>
      <w:spacing w:after="101" w:line="216" w:lineRule="exact"/>
      <w:ind w:left="720" w:hanging="432"/>
      <w:jc w:val="both"/>
    </w:pPr>
    <w:rPr>
      <w:rFonts w:ascii="Arial" w:hAnsi="Arial"/>
      <w:sz w:val="18"/>
      <w:szCs w:val="18"/>
    </w:rPr>
  </w:style>
  <w:style w:type="character" w:customStyle="1" w:styleId="ROMANOSCar">
    <w:name w:val="ROMANOS Car"/>
    <w:link w:val="ROMANOS"/>
    <w:rsid w:val="00A44A31"/>
    <w:rPr>
      <w:rFonts w:ascii="Arial" w:hAnsi="Arial" w:cs="Arial"/>
      <w:sz w:val="18"/>
      <w:szCs w:val="18"/>
    </w:rPr>
  </w:style>
  <w:style w:type="paragraph" w:styleId="Sinespaciado">
    <w:name w:val="No Spacing"/>
    <w:link w:val="SinespaciadoCar"/>
    <w:qFormat/>
    <w:rsid w:val="00A44A31"/>
    <w:pPr>
      <w:jc w:val="both"/>
    </w:pPr>
    <w:rPr>
      <w:rFonts w:ascii="Calibri" w:eastAsia="Calibri" w:hAnsi="Calibri"/>
      <w:sz w:val="22"/>
      <w:szCs w:val="22"/>
      <w:lang w:eastAsia="en-US"/>
    </w:rPr>
  </w:style>
  <w:style w:type="character" w:customStyle="1" w:styleId="SinespaciadoCar">
    <w:name w:val="Sin espaciado Car"/>
    <w:link w:val="Sinespaciado"/>
    <w:locked/>
    <w:rsid w:val="00A44A31"/>
    <w:rPr>
      <w:rFonts w:ascii="Calibri" w:eastAsia="Calibri" w:hAnsi="Calibri"/>
      <w:sz w:val="22"/>
      <w:szCs w:val="22"/>
      <w:lang w:val="es-MX" w:eastAsia="en-US" w:bidi="ar-SA"/>
    </w:rPr>
  </w:style>
  <w:style w:type="paragraph" w:customStyle="1" w:styleId="Texto">
    <w:name w:val="Texto"/>
    <w:basedOn w:val="Normal"/>
    <w:rsid w:val="00A44A31"/>
    <w:pPr>
      <w:spacing w:after="101" w:line="216" w:lineRule="exact"/>
      <w:ind w:firstLine="288"/>
      <w:jc w:val="both"/>
      <w:outlineLvl w:val="2"/>
    </w:pPr>
    <w:rPr>
      <w:rFonts w:ascii="Arial" w:hAnsi="Arial"/>
      <w:sz w:val="18"/>
      <w:szCs w:val="18"/>
      <w:lang w:val="es-ES"/>
    </w:rPr>
  </w:style>
  <w:style w:type="character" w:customStyle="1" w:styleId="TextoindependienteCar">
    <w:name w:val="Texto independiente Car"/>
    <w:link w:val="Textoindependiente"/>
    <w:rsid w:val="00E52E36"/>
    <w:rPr>
      <w:rFonts w:ascii="Arial" w:hAnsi="Arial"/>
      <w:i/>
      <w:lang w:val="es-ES_tradnl" w:eastAsia="es-ES"/>
    </w:rPr>
  </w:style>
  <w:style w:type="paragraph" w:styleId="Textodeglobo">
    <w:name w:val="Balloon Text"/>
    <w:basedOn w:val="Normal"/>
    <w:link w:val="TextodegloboCar"/>
    <w:rsid w:val="00656751"/>
    <w:rPr>
      <w:rFonts w:ascii="Tahoma" w:hAnsi="Tahoma" w:cs="Tahoma"/>
      <w:sz w:val="16"/>
      <w:szCs w:val="16"/>
    </w:rPr>
  </w:style>
  <w:style w:type="character" w:customStyle="1" w:styleId="TextodegloboCar">
    <w:name w:val="Texto de globo Car"/>
    <w:basedOn w:val="Fuentedeprrafopredeter"/>
    <w:link w:val="Textodeglobo"/>
    <w:rsid w:val="00656751"/>
    <w:rPr>
      <w:rFonts w:ascii="Tahoma" w:hAnsi="Tahoma" w:cs="Tahoma"/>
      <w:sz w:val="16"/>
      <w:szCs w:val="16"/>
      <w:lang w:val="es-ES_tradnl" w:eastAsia="es-ES"/>
    </w:rPr>
  </w:style>
  <w:style w:type="table" w:customStyle="1" w:styleId="TableNormal">
    <w:name w:val="Table Normal"/>
    <w:uiPriority w:val="2"/>
    <w:semiHidden/>
    <w:unhideWhenUsed/>
    <w:qFormat/>
    <w:rsid w:val="00DA3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3F1A"/>
    <w:pPr>
      <w:widowControl w:val="0"/>
      <w:autoSpaceDE w:val="0"/>
      <w:autoSpaceDN w:val="0"/>
      <w:spacing w:before="57"/>
    </w:pPr>
    <w:rPr>
      <w:rFonts w:ascii="Arial" w:eastAsia="Arial" w:hAnsi="Arial" w:cs="Arial"/>
      <w:sz w:val="22"/>
      <w:szCs w:val="22"/>
      <w:lang w:val="es-ES" w:bidi="es-ES"/>
    </w:rPr>
  </w:style>
  <w:style w:type="character" w:styleId="Hipervnculo">
    <w:name w:val="Hyperlink"/>
    <w:basedOn w:val="Fuentedeprrafopredeter"/>
    <w:uiPriority w:val="99"/>
    <w:rsid w:val="006D2324"/>
    <w:rPr>
      <w:color w:val="0000FF" w:themeColor="hyperlink"/>
      <w:u w:val="single"/>
    </w:rPr>
  </w:style>
  <w:style w:type="character" w:styleId="Hipervnculovisitado">
    <w:name w:val="FollowedHyperlink"/>
    <w:basedOn w:val="Fuentedeprrafopredeter"/>
    <w:rsid w:val="00306A60"/>
    <w:rPr>
      <w:color w:val="800080" w:themeColor="followedHyperlink"/>
      <w:u w:val="single"/>
    </w:rPr>
  </w:style>
  <w:style w:type="paragraph" w:styleId="NormalWeb">
    <w:name w:val="Normal (Web)"/>
    <w:basedOn w:val="Normal"/>
    <w:uiPriority w:val="99"/>
    <w:rsid w:val="000D4F07"/>
    <w:rPr>
      <w:sz w:val="24"/>
      <w:szCs w:val="24"/>
    </w:rPr>
  </w:style>
  <w:style w:type="character" w:customStyle="1" w:styleId="Mencinsinresolver1">
    <w:name w:val="Mención sin resolver1"/>
    <w:basedOn w:val="Fuentedeprrafopredeter"/>
    <w:uiPriority w:val="99"/>
    <w:semiHidden/>
    <w:unhideWhenUsed/>
    <w:rsid w:val="00795B90"/>
    <w:rPr>
      <w:color w:val="605E5C"/>
      <w:shd w:val="clear" w:color="auto" w:fill="E1DFDD"/>
    </w:rPr>
  </w:style>
  <w:style w:type="character" w:styleId="Mencinsinresolver">
    <w:name w:val="Unresolved Mention"/>
    <w:basedOn w:val="Fuentedeprrafopredeter"/>
    <w:uiPriority w:val="99"/>
    <w:semiHidden/>
    <w:unhideWhenUsed/>
    <w:rsid w:val="00E6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96349">
      <w:bodyDiv w:val="1"/>
      <w:marLeft w:val="0"/>
      <w:marRight w:val="0"/>
      <w:marTop w:val="0"/>
      <w:marBottom w:val="0"/>
      <w:divBdr>
        <w:top w:val="none" w:sz="0" w:space="0" w:color="auto"/>
        <w:left w:val="none" w:sz="0" w:space="0" w:color="auto"/>
        <w:bottom w:val="none" w:sz="0" w:space="0" w:color="auto"/>
        <w:right w:val="none" w:sz="0" w:space="0" w:color="auto"/>
      </w:divBdr>
      <w:divsChild>
        <w:div w:id="44763039">
          <w:marLeft w:val="0"/>
          <w:marRight w:val="0"/>
          <w:marTop w:val="0"/>
          <w:marBottom w:val="0"/>
          <w:divBdr>
            <w:top w:val="none" w:sz="0" w:space="0" w:color="auto"/>
            <w:left w:val="none" w:sz="0" w:space="0" w:color="auto"/>
            <w:bottom w:val="none" w:sz="0" w:space="0" w:color="auto"/>
            <w:right w:val="none" w:sz="0" w:space="0" w:color="auto"/>
          </w:divBdr>
          <w:divsChild>
            <w:div w:id="1091003202">
              <w:marLeft w:val="0"/>
              <w:marRight w:val="0"/>
              <w:marTop w:val="0"/>
              <w:marBottom w:val="0"/>
              <w:divBdr>
                <w:top w:val="none" w:sz="0" w:space="0" w:color="auto"/>
                <w:left w:val="none" w:sz="0" w:space="0" w:color="auto"/>
                <w:bottom w:val="none" w:sz="0" w:space="0" w:color="auto"/>
                <w:right w:val="none" w:sz="0" w:space="0" w:color="auto"/>
              </w:divBdr>
              <w:divsChild>
                <w:div w:id="282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9572">
      <w:bodyDiv w:val="1"/>
      <w:marLeft w:val="0"/>
      <w:marRight w:val="0"/>
      <w:marTop w:val="0"/>
      <w:marBottom w:val="0"/>
      <w:divBdr>
        <w:top w:val="none" w:sz="0" w:space="0" w:color="auto"/>
        <w:left w:val="none" w:sz="0" w:space="0" w:color="auto"/>
        <w:bottom w:val="none" w:sz="0" w:space="0" w:color="auto"/>
        <w:right w:val="none" w:sz="0" w:space="0" w:color="auto"/>
      </w:divBdr>
    </w:div>
    <w:div w:id="1869023092">
      <w:bodyDiv w:val="1"/>
      <w:marLeft w:val="0"/>
      <w:marRight w:val="0"/>
      <w:marTop w:val="0"/>
      <w:marBottom w:val="0"/>
      <w:divBdr>
        <w:top w:val="none" w:sz="0" w:space="0" w:color="auto"/>
        <w:left w:val="none" w:sz="0" w:space="0" w:color="auto"/>
        <w:bottom w:val="none" w:sz="0" w:space="0" w:color="auto"/>
        <w:right w:val="none" w:sz="0" w:space="0" w:color="auto"/>
      </w:divBdr>
      <w:divsChild>
        <w:div w:id="950866314">
          <w:marLeft w:val="0"/>
          <w:marRight w:val="0"/>
          <w:marTop w:val="0"/>
          <w:marBottom w:val="0"/>
          <w:divBdr>
            <w:top w:val="none" w:sz="0" w:space="0" w:color="auto"/>
            <w:left w:val="none" w:sz="0" w:space="0" w:color="auto"/>
            <w:bottom w:val="none" w:sz="0" w:space="0" w:color="auto"/>
            <w:right w:val="none" w:sz="0" w:space="0" w:color="auto"/>
          </w:divBdr>
          <w:divsChild>
            <w:div w:id="1249772649">
              <w:marLeft w:val="0"/>
              <w:marRight w:val="0"/>
              <w:marTop w:val="0"/>
              <w:marBottom w:val="0"/>
              <w:divBdr>
                <w:top w:val="none" w:sz="0" w:space="0" w:color="auto"/>
                <w:left w:val="none" w:sz="0" w:space="0" w:color="auto"/>
                <w:bottom w:val="none" w:sz="0" w:space="0" w:color="auto"/>
                <w:right w:val="none" w:sz="0" w:space="0" w:color="auto"/>
              </w:divBdr>
              <w:divsChild>
                <w:div w:id="1242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o.tamaulipas.gob.mx/wp-content/uploads/2024/12/cxlix-Ext.No_.41-201224.pdf" TargetMode="External"/><Relationship Id="rId21" Type="http://schemas.openxmlformats.org/officeDocument/2006/relationships/hyperlink" Target="https://po.tamaulipas.gob.mx/wp-content/uploads/2025/12/cl-150-161225-EV.pdf" TargetMode="External"/><Relationship Id="rId63" Type="http://schemas.openxmlformats.org/officeDocument/2006/relationships/hyperlink" Target="http://po.tamaulipas.gob.mx/wp-content/uploads/2024/12/cxlix-Ext.No_.41-201224.pdf" TargetMode="External"/><Relationship Id="rId159" Type="http://schemas.openxmlformats.org/officeDocument/2006/relationships/hyperlink" Target="https://po.tamaulipas.gob.mx/wp-content/uploads/2025/12/cl-150-161225-EV.pdf" TargetMode="External"/><Relationship Id="rId170" Type="http://schemas.openxmlformats.org/officeDocument/2006/relationships/hyperlink" Target="https://po.tamaulipas.gob.mx/wp-content/uploads/2023/11/cxlviii-Ext.No_.30-271123.pdf" TargetMode="External"/><Relationship Id="rId226" Type="http://schemas.openxmlformats.org/officeDocument/2006/relationships/hyperlink" Target="https://po.tamaulipas.gob.mx/wp-content/uploads/2023/12/cxlviii-Ext.No_.37-231223.pdf" TargetMode="External"/><Relationship Id="rId268" Type="http://schemas.openxmlformats.org/officeDocument/2006/relationships/hyperlink" Target="https://po.tamaulipas.gob.mx/wp-content/uploads/2023/12/cxlviii-Ext.No_.37-231223.pdf" TargetMode="External"/><Relationship Id="rId32" Type="http://schemas.openxmlformats.org/officeDocument/2006/relationships/hyperlink" Target="https://po.tamaulipas.gob.mx/wp-content/uploads/2025/12/cl-150-161225-EV.pdf" TargetMode="External"/><Relationship Id="rId74" Type="http://schemas.openxmlformats.org/officeDocument/2006/relationships/hyperlink" Target="http://po.tamaulipas.gob.mx/wp-content/uploads/2024/12/cxlix-Ext.No_.41-201224.pdf" TargetMode="External"/><Relationship Id="rId128" Type="http://schemas.openxmlformats.org/officeDocument/2006/relationships/hyperlink" Target="https://po.tamaulipas.gob.mx/wp-content/uploads/2022/02/cxlvii-22-220222.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12/cl-150-161225-EV.pdf" TargetMode="External"/><Relationship Id="rId237" Type="http://schemas.openxmlformats.org/officeDocument/2006/relationships/hyperlink" Target="https://po.tamaulipas.gob.mx/wp-content/uploads/2022/02/cxlvii-22-220222.pdf" TargetMode="External"/><Relationship Id="rId279" Type="http://schemas.openxmlformats.org/officeDocument/2006/relationships/hyperlink" Target="https://po.tamaulipas.gob.mx/wp-content/uploads/2023/12/cxlviii-Ext.No_.37-231223.pdf" TargetMode="External"/><Relationship Id="rId43" Type="http://schemas.openxmlformats.org/officeDocument/2006/relationships/hyperlink" Target="https://po.tamaulipas.gob.mx/wp-content/uploads/2023/12/cxlviii-Ext.No_.37-231223.pdf" TargetMode="External"/><Relationship Id="rId139" Type="http://schemas.openxmlformats.org/officeDocument/2006/relationships/hyperlink" Target="https://po.tamaulipas.gob.mx/wp-content/uploads/2022/07/cxlvii-85-190722F.pdf" TargetMode="External"/><Relationship Id="rId290" Type="http://schemas.openxmlformats.org/officeDocument/2006/relationships/hyperlink" Target="https://po.tamaulipas.gob.mx/wp-content/uploads/2022/02/cxlvii-22-220222.pdf" TargetMode="External"/><Relationship Id="rId85" Type="http://schemas.openxmlformats.org/officeDocument/2006/relationships/hyperlink" Target="https://po.tamaulipas.gob.mx/wp-content/uploads/2023/12/cxlviii-Ext.No_.37-231223.pdf" TargetMode="External"/><Relationship Id="rId150" Type="http://schemas.openxmlformats.org/officeDocument/2006/relationships/hyperlink" Target="https://po.tamaulipas.gob.mx/wp-content/uploads/2025/12/cl-150-161225-EV.pdf" TargetMode="External"/><Relationship Id="rId192" Type="http://schemas.openxmlformats.org/officeDocument/2006/relationships/hyperlink" Target="http://po.tamaulipas.gob.mx/wp-content/uploads/2024/12/cxlix-Ext.No_.41-201224.pdf" TargetMode="External"/><Relationship Id="rId206" Type="http://schemas.openxmlformats.org/officeDocument/2006/relationships/hyperlink" Target="http://po.tamaulipas.gob.mx/wp-content/uploads/2024/12/cxlix-Ext.No_.41-201224.pdf" TargetMode="External"/><Relationship Id="rId248" Type="http://schemas.openxmlformats.org/officeDocument/2006/relationships/hyperlink" Target="https://po.tamaulipas.gob.mx/wp-content/uploads/2025/12/cl-150-161225-EV.pdf" TargetMode="External"/><Relationship Id="rId12" Type="http://schemas.openxmlformats.org/officeDocument/2006/relationships/hyperlink" Target="https://po.tamaulipas.gob.mx/wp-content/uploads/2025/12/cl-150-161225-EV.pdf" TargetMode="External"/><Relationship Id="rId33" Type="http://schemas.openxmlformats.org/officeDocument/2006/relationships/hyperlink" Target="https://po.tamaulipas.gob.mx/wp-content/uploads/2023/12/cxlviii-Ext.No_.37-231223.pdf" TargetMode="External"/><Relationship Id="rId108" Type="http://schemas.openxmlformats.org/officeDocument/2006/relationships/hyperlink" Target="https://po.tamaulipas.gob.mx/wp-content/uploads/2025/12/cl-150-161225-EV.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po.tamaulipas.gob.mx/wp-content/uploads/2022/02/cxlvii-22-220222.pdf" TargetMode="External"/><Relationship Id="rId54" Type="http://schemas.openxmlformats.org/officeDocument/2006/relationships/hyperlink" Target="http://po.tamaulipas.gob.mx/wp-content/uploads/2024/12/cxlix-Ext.No_.41-201224.pdf" TargetMode="External"/><Relationship Id="rId75" Type="http://schemas.openxmlformats.org/officeDocument/2006/relationships/hyperlink" Target="https://po.tamaulipas.gob.mx/wp-content/uploads/2021/12/cxlvi-143-011221F.pdf" TargetMode="External"/><Relationship Id="rId96" Type="http://schemas.openxmlformats.org/officeDocument/2006/relationships/hyperlink" Target="https://po.tamaulipas.gob.mx/wp-content/uploads/2022/02/cxlvii-22-220222.pdf" TargetMode="External"/><Relationship Id="rId140" Type="http://schemas.openxmlformats.org/officeDocument/2006/relationships/hyperlink" Target="https://po.tamaulipas.gob.mx/wp-content/uploads/2023/12/cxlviii-Ext.No_.37-231223.pdf" TargetMode="External"/><Relationship Id="rId161" Type="http://schemas.openxmlformats.org/officeDocument/2006/relationships/hyperlink" Target="http://po.tamaulipas.gob.mx/wp-content/uploads/2024/12/cxlix-Ext.No_.41-201224.pdf" TargetMode="External"/><Relationship Id="rId182" Type="http://schemas.openxmlformats.org/officeDocument/2006/relationships/hyperlink" Target="https://po.tamaulipas.gob.mx/wp-content/uploads/2022/03/cxlvii-26-020322F.pdf" TargetMode="External"/><Relationship Id="rId217" Type="http://schemas.openxmlformats.org/officeDocument/2006/relationships/hyperlink" Target="http://po.tamaulipas.gob.mx/wp-content/uploads/2024/12/cxlix-Ext.No_.41-201224.pdf" TargetMode="External"/><Relationship Id="rId6" Type="http://schemas.openxmlformats.org/officeDocument/2006/relationships/footnotes" Target="footnotes.xml"/><Relationship Id="rId238" Type="http://schemas.openxmlformats.org/officeDocument/2006/relationships/hyperlink" Target="https://po.tamaulipas.gob.mx/wp-content/uploads/2022/02/cxlvii-22-220222.pdf" TargetMode="External"/><Relationship Id="rId259" Type="http://schemas.openxmlformats.org/officeDocument/2006/relationships/hyperlink" Target="https://po.tamaulipas.gob.mx/wp-content/uploads/2023/12/cxlviii-Ext.No_.37-231223.pdf" TargetMode="External"/><Relationship Id="rId23" Type="http://schemas.openxmlformats.org/officeDocument/2006/relationships/hyperlink" Target="https://po.tamaulipas.gob.mx/wp-content/uploads/2025/12/cl-150-161225-EV.pdf" TargetMode="External"/><Relationship Id="rId119" Type="http://schemas.openxmlformats.org/officeDocument/2006/relationships/hyperlink" Target="http://po.tamaulipas.gob.mx/wp-content/uploads/2024/12/cxlix-Ext.No_.41-201224.pdf" TargetMode="External"/><Relationship Id="rId270" Type="http://schemas.openxmlformats.org/officeDocument/2006/relationships/hyperlink" Target="https://po.tamaulipas.gob.mx/wp-content/uploads/2023/12/cxlviii-Ext.No_.37-231223.pdf" TargetMode="External"/><Relationship Id="rId291" Type="http://schemas.openxmlformats.org/officeDocument/2006/relationships/header" Target="header1.xml"/><Relationship Id="rId44" Type="http://schemas.openxmlformats.org/officeDocument/2006/relationships/hyperlink" Target="https://po.tamaulipas.gob.mx/wp-content/uploads/2023/12/cxlviii-Ext.No_.37-231223.pdf" TargetMode="External"/><Relationship Id="rId65" Type="http://schemas.openxmlformats.org/officeDocument/2006/relationships/hyperlink" Target="http://po.tamaulipas.gob.mx/wp-content/uploads/2024/12/cxlix-Ext.No_.41-201224.pdf" TargetMode="External"/><Relationship Id="rId86" Type="http://schemas.openxmlformats.org/officeDocument/2006/relationships/hyperlink" Target="https://po.tamaulipas.gob.mx/wp-content/uploads/2023/12/cxlviii-Ext.No_.37-231223.pdf" TargetMode="External"/><Relationship Id="rId130" Type="http://schemas.openxmlformats.org/officeDocument/2006/relationships/hyperlink" Target="https://po.tamaulipas.gob.mx/wp-content/uploads/2023/12/cxlviii-Ext.No_.37-231223.pdf" TargetMode="External"/><Relationship Id="rId151" Type="http://schemas.openxmlformats.org/officeDocument/2006/relationships/hyperlink" Target="https://po.tamaulipas.gob.mx/wp-content/uploads/2022/07/cxlvii-85-190722F.pdf" TargetMode="External"/><Relationship Id="rId172" Type="http://schemas.openxmlformats.org/officeDocument/2006/relationships/hyperlink" Target="https://po.tamaulipas.gob.mx/wp-content/uploads/2023/12/cxlviii-Ext.No_.37-231223.pdf" TargetMode="External"/><Relationship Id="rId193" Type="http://schemas.openxmlformats.org/officeDocument/2006/relationships/hyperlink" Target="https://po.tamaulipas.gob.mx/wp-content/uploads/2025/12/cl-150-161225-EV.pdf" TargetMode="External"/><Relationship Id="rId207" Type="http://schemas.openxmlformats.org/officeDocument/2006/relationships/hyperlink" Target="https://po.tamaulipas.gob.mx/wp-content/uploads/2023/12/cxlviii-Ext.No_.37-231223.pdf" TargetMode="External"/><Relationship Id="rId228" Type="http://schemas.openxmlformats.org/officeDocument/2006/relationships/hyperlink" Target="https://po.tamaulipas.gob.mx/wp-content/uploads/2023/12/cxlviii-Ext.No_.37-231223.pdf" TargetMode="External"/><Relationship Id="rId249" Type="http://schemas.openxmlformats.org/officeDocument/2006/relationships/hyperlink" Target="https://po.tamaulipas.gob.mx/wp-content/uploads/2025/12/cl-150-161225-EV.pdf" TargetMode="External"/><Relationship Id="rId13" Type="http://schemas.openxmlformats.org/officeDocument/2006/relationships/hyperlink" Target="https://po.tamaulipas.gob.mx/wp-content/uploads/2025/12/cl-150-161225-EV.pdf" TargetMode="External"/><Relationship Id="rId109" Type="http://schemas.openxmlformats.org/officeDocument/2006/relationships/hyperlink" Target="https://po.tamaulipas.gob.mx/wp-content/uploads/2022/02/cxlvii-22-220222.pdf" TargetMode="External"/><Relationship Id="rId260" Type="http://schemas.openxmlformats.org/officeDocument/2006/relationships/hyperlink" Target="https://po.tamaulipas.gob.mx/wp-content/uploads/2022/02/cxlvii-22-220222.pdf" TargetMode="External"/><Relationship Id="rId281" Type="http://schemas.openxmlformats.org/officeDocument/2006/relationships/hyperlink" Target="https://po.tamaulipas.gob.mx/wp-content/uploads/2022/02/cxlvii-22-220222.pdf" TargetMode="External"/><Relationship Id="rId34" Type="http://schemas.openxmlformats.org/officeDocument/2006/relationships/hyperlink" Target="https://po.tamaulipas.gob.mx/wp-content/uploads/2025/12/cl-150-161225-EV.pdf" TargetMode="External"/><Relationship Id="rId55" Type="http://schemas.openxmlformats.org/officeDocument/2006/relationships/hyperlink" Target="http://po.tamaulipas.gob.mx/wp-content/uploads/2024/12/cxlix-Ext.No_.41-201224.pdf" TargetMode="External"/><Relationship Id="rId76" Type="http://schemas.openxmlformats.org/officeDocument/2006/relationships/hyperlink" Target="https://po.tamaulipas.gob.mx/wp-content/uploads/2021/12/cxlvi-143-011221F.pdf" TargetMode="External"/><Relationship Id="rId97" Type="http://schemas.openxmlformats.org/officeDocument/2006/relationships/hyperlink" Target="https://po.tamaulipas.gob.mx/wp-content/uploads/2022/02/cxlvii-22-220222.pdf" TargetMode="External"/><Relationship Id="rId120" Type="http://schemas.openxmlformats.org/officeDocument/2006/relationships/hyperlink" Target="https://po.tamaulipas.gob.mx/wp-content/uploads/2022/02/cxlvii-22-220222.pdf" TargetMode="External"/><Relationship Id="rId141" Type="http://schemas.openxmlformats.org/officeDocument/2006/relationships/hyperlink" Target="https://po.tamaulipas.gob.mx/wp-content/uploads/2022/07/cxlvii-85-190722F.pdf" TargetMode="External"/><Relationship Id="rId7" Type="http://schemas.openxmlformats.org/officeDocument/2006/relationships/endnotes" Target="endnotes.xml"/><Relationship Id="rId162" Type="http://schemas.openxmlformats.org/officeDocument/2006/relationships/hyperlink" Target="http://po.tamaulipas.gob.mx/wp-content/uploads/2024/12/cxlix-Ext.No_.41-201224.pdf" TargetMode="External"/><Relationship Id="rId183" Type="http://schemas.openxmlformats.org/officeDocument/2006/relationships/hyperlink" Target="http://po.tamaulipas.gob.mx/wp-content/uploads/2024/12/cxlix-Ext.No_.41-201224.pdf" TargetMode="External"/><Relationship Id="rId218" Type="http://schemas.openxmlformats.org/officeDocument/2006/relationships/hyperlink" Target="http://po.tamaulipas.gob.mx/wp-content/uploads/2024/12/cxlix-Ext.No_.41-201224.pdf" TargetMode="External"/><Relationship Id="rId239" Type="http://schemas.openxmlformats.org/officeDocument/2006/relationships/hyperlink" Target="https://po.tamaulipas.gob.mx/wp-content/uploads/2022/02/cxlvii-22-220222.pdf" TargetMode="External"/><Relationship Id="rId250" Type="http://schemas.openxmlformats.org/officeDocument/2006/relationships/hyperlink" Target="https://po.tamaulipas.gob.mx/wp-content/uploads/2025/12/cl-150-161225-EV.pdf" TargetMode="External"/><Relationship Id="rId271" Type="http://schemas.openxmlformats.org/officeDocument/2006/relationships/hyperlink" Target="https://po.tamaulipas.gob.mx/wp-content/uploads/2022/02/cxlvii-22-220222.pdf" TargetMode="External"/><Relationship Id="rId292" Type="http://schemas.openxmlformats.org/officeDocument/2006/relationships/footer" Target="footer1.xml"/><Relationship Id="rId24" Type="http://schemas.openxmlformats.org/officeDocument/2006/relationships/hyperlink" Target="https://po.tamaulipas.gob.mx/wp-content/uploads/2025/12/cl-150-161225-EV.pdf" TargetMode="External"/><Relationship Id="rId45" Type="http://schemas.openxmlformats.org/officeDocument/2006/relationships/hyperlink" Target="https://po.tamaulipas.gob.mx/wp-content/uploads/2025/12/cl-150-161225-EV.pdf" TargetMode="External"/><Relationship Id="rId66" Type="http://schemas.openxmlformats.org/officeDocument/2006/relationships/hyperlink" Target="https://po.tamaulipas.gob.mx/wp-content/uploads/2023/12/cxlviii-Ext.No_.37-231223.pdf" TargetMode="External"/><Relationship Id="rId87" Type="http://schemas.openxmlformats.org/officeDocument/2006/relationships/hyperlink" Target="https://po.tamaulipas.gob.mx/wp-content/uploads/2023/12/cxlviii-Ext.No_.37-231223.pdf" TargetMode="External"/><Relationship Id="rId110" Type="http://schemas.openxmlformats.org/officeDocument/2006/relationships/hyperlink" Target="https://po.tamaulipas.gob.mx/wp-content/uploads/2022/12/cxlvii-151-201222-EV.pdf" TargetMode="External"/><Relationship Id="rId131" Type="http://schemas.openxmlformats.org/officeDocument/2006/relationships/hyperlink" Target="https://po.tamaulipas.gob.mx/wp-content/uploads/2023/12/cxlviii-Ext.No_.37-231223.pdf" TargetMode="External"/><Relationship Id="rId152" Type="http://schemas.openxmlformats.org/officeDocument/2006/relationships/hyperlink" Target="https://po.tamaulipas.gob.mx/wp-content/uploads/2025/12/cl-150-161225-EV.pdf" TargetMode="External"/><Relationship Id="rId173" Type="http://schemas.openxmlformats.org/officeDocument/2006/relationships/hyperlink" Target="https://po.tamaulipas.gob.mx/wp-content/uploads/2023/11/cxlviii-Ext.No_.30-271123.pdf" TargetMode="External"/><Relationship Id="rId194" Type="http://schemas.openxmlformats.org/officeDocument/2006/relationships/hyperlink" Target="https://po.tamaulipas.gob.mx/wp-content/uploads/2022/12/cxlvii-151-201222-EV.pdf" TargetMode="External"/><Relationship Id="rId208" Type="http://schemas.openxmlformats.org/officeDocument/2006/relationships/hyperlink" Target="http://po.tamaulipas.gob.mx/wp-content/uploads/2024/12/cxlix-Ext.No_.41-201224.pdf" TargetMode="External"/><Relationship Id="rId229" Type="http://schemas.openxmlformats.org/officeDocument/2006/relationships/hyperlink" Target="https://po.tamaulipas.gob.mx/wp-content/uploads/2023/12/cxlviii-Ext.No_.37-231223.pdf" TargetMode="External"/><Relationship Id="rId240" Type="http://schemas.openxmlformats.org/officeDocument/2006/relationships/hyperlink" Target="https://po.tamaulipas.gob.mx/wp-content/uploads/2025/12/cl-150-161225-EV.pdf" TargetMode="External"/><Relationship Id="rId261" Type="http://schemas.openxmlformats.org/officeDocument/2006/relationships/hyperlink" Target="https://po.tamaulipas.gob.mx/wp-content/uploads/2023/12/cxlviii-Ext.No_.37-231223.pdf" TargetMode="External"/><Relationship Id="rId14" Type="http://schemas.openxmlformats.org/officeDocument/2006/relationships/hyperlink" Target="https://po.tamaulipas.gob.mx/wp-content/uploads/2025/12/cl-150-161225-EV.pdf" TargetMode="External"/><Relationship Id="rId35" Type="http://schemas.openxmlformats.org/officeDocument/2006/relationships/hyperlink" Target="https://po.tamaulipas.gob.mx/wp-content/uploads/2025/12/cl-150-161225-EV.pdf" TargetMode="External"/><Relationship Id="rId56" Type="http://schemas.openxmlformats.org/officeDocument/2006/relationships/hyperlink" Target="https://po.tamaulipas.gob.mx/wp-content/uploads/2021/12/cxlvi-143-011221F.pdf" TargetMode="External"/><Relationship Id="rId77" Type="http://schemas.openxmlformats.org/officeDocument/2006/relationships/hyperlink" Target="https://po.tamaulipas.gob.mx/wp-content/uploads/2023/09/cxlviii-106-050923.pdf" TargetMode="External"/><Relationship Id="rId100" Type="http://schemas.openxmlformats.org/officeDocument/2006/relationships/hyperlink" Target="http://po.tamaulipas.gob.mx/wp-content/uploads/2024/12/cxlix-Ext.No_.41-201224.pdf" TargetMode="External"/><Relationship Id="rId282" Type="http://schemas.openxmlformats.org/officeDocument/2006/relationships/hyperlink" Target="https://po.tamaulipas.gob.mx/wp-content/uploads/2025/06/cl-72-170625.pdf" TargetMode="External"/><Relationship Id="rId8" Type="http://schemas.openxmlformats.org/officeDocument/2006/relationships/image" Target="media/image1.jpeg"/><Relationship Id="rId98" Type="http://schemas.openxmlformats.org/officeDocument/2006/relationships/hyperlink" Target="https://po.tamaulipas.gob.mx/wp-content/uploads/2022/02/cxlvii-22-220222.pdf" TargetMode="External"/><Relationship Id="rId121" Type="http://schemas.openxmlformats.org/officeDocument/2006/relationships/hyperlink" Target="https://po.tamaulipas.gob.mx/wp-content/uploads/2022/02/cxlvii-22-220222.pdf" TargetMode="External"/><Relationship Id="rId142" Type="http://schemas.openxmlformats.org/officeDocument/2006/relationships/hyperlink" Target="https://po.tamaulipas.gob.mx/wp-content/uploads/2025/12/cl-150-161225-EV.pdf" TargetMode="External"/><Relationship Id="rId163" Type="http://schemas.openxmlformats.org/officeDocument/2006/relationships/hyperlink" Target="http://po.tamaulipas.gob.mx/wp-content/uploads/2024/12/cxlix-Ext.No_.41-201224.pdf" TargetMode="External"/><Relationship Id="rId184" Type="http://schemas.openxmlformats.org/officeDocument/2006/relationships/hyperlink" Target="https://po.tamaulipas.gob.mx/wp-content/uploads/2022/03/cxlvii-26-020322F.pdf" TargetMode="External"/><Relationship Id="rId219" Type="http://schemas.openxmlformats.org/officeDocument/2006/relationships/hyperlink" Target="http://po.tamaulipas.gob.mx/wp-content/uploads/2024/12/cxlix-Ext.No_.41-201224.pdf" TargetMode="External"/><Relationship Id="rId230" Type="http://schemas.openxmlformats.org/officeDocument/2006/relationships/hyperlink" Target="http://po.tamaulipas.gob.mx/wp-content/uploads/2024/12/cxlix-Ext.No_.41-201224.pdf" TargetMode="External"/><Relationship Id="rId251" Type="http://schemas.openxmlformats.org/officeDocument/2006/relationships/hyperlink" Target="https://po.tamaulipas.gob.mx/wp-content/uploads/2025/12/cl-150-161225-EV.pdf" TargetMode="External"/><Relationship Id="rId25" Type="http://schemas.openxmlformats.org/officeDocument/2006/relationships/hyperlink" Target="https://po.tamaulipas.gob.mx/wp-content/uploads/2025/12/cl-150-161225-EV.pdf" TargetMode="External"/><Relationship Id="rId46" Type="http://schemas.openxmlformats.org/officeDocument/2006/relationships/image" Target="media/image2.png"/><Relationship Id="rId67" Type="http://schemas.openxmlformats.org/officeDocument/2006/relationships/hyperlink" Target="https://po.tamaulipas.gob.mx/wp-content/uploads/2023/12/cxlviii-Ext.No_.37-231223.pdf" TargetMode="External"/><Relationship Id="rId272" Type="http://schemas.openxmlformats.org/officeDocument/2006/relationships/hyperlink" Target="https://po.tamaulipas.gob.mx/wp-content/uploads/2023/12/cxlviii-Ext.No_.37-231223.pdf" TargetMode="External"/><Relationship Id="rId293" Type="http://schemas.openxmlformats.org/officeDocument/2006/relationships/fontTable" Target="fontTable.xml"/><Relationship Id="rId88" Type="http://schemas.openxmlformats.org/officeDocument/2006/relationships/hyperlink" Target="https://po.tamaulipas.gob.mx/wp-content/uploads/2022/02/cxlvii-22-220222.pdf" TargetMode="External"/><Relationship Id="rId111" Type="http://schemas.openxmlformats.org/officeDocument/2006/relationships/hyperlink" Target="https://po.tamaulipas.gob.mx/wp-content/uploads/2025/12/cl-150-161225-EV.pdf" TargetMode="External"/><Relationship Id="rId132" Type="http://schemas.openxmlformats.org/officeDocument/2006/relationships/hyperlink" Target="https://po.tamaulipas.gob.mx/wp-content/uploads/2023/12/cxlviii-Ext.No_.37-231223.pdf" TargetMode="External"/><Relationship Id="rId153" Type="http://schemas.openxmlformats.org/officeDocument/2006/relationships/hyperlink" Target="https://po.tamaulipas.gob.mx/wp-content/uploads/2022/07/cxlvii-85-190722F.pdf" TargetMode="External"/><Relationship Id="rId174" Type="http://schemas.openxmlformats.org/officeDocument/2006/relationships/hyperlink" Target="https://po.tamaulipas.gob.mx/wp-content/uploads/2023/12/cxlviii-Ext.No_.37-231223.pdf" TargetMode="External"/><Relationship Id="rId195" Type="http://schemas.openxmlformats.org/officeDocument/2006/relationships/hyperlink" Target="https://po.tamaulipas.gob.mx/wp-content/uploads/2022/12/cxlvii-151-201222-EV.pdf" TargetMode="External"/><Relationship Id="rId209" Type="http://schemas.openxmlformats.org/officeDocument/2006/relationships/hyperlink" Target="http://po.tamaulipas.gob.mx/wp-content/uploads/2024/12/cxlix-Ext.No_.41-201224.pdf" TargetMode="External"/><Relationship Id="rId220" Type="http://schemas.openxmlformats.org/officeDocument/2006/relationships/hyperlink" Target="http://po.tamaulipas.gob.mx/wp-content/uploads/2024/12/cxlix-Ext.No_.41-201224.pdf" TargetMode="External"/><Relationship Id="rId241" Type="http://schemas.openxmlformats.org/officeDocument/2006/relationships/hyperlink" Target="https://po.tamaulipas.gob.mx/wp-content/uploads/2025/12/cl-150-161225-EV.pdf" TargetMode="External"/><Relationship Id="rId15" Type="http://schemas.openxmlformats.org/officeDocument/2006/relationships/hyperlink" Target="https://po.tamaulipas.gob.mx/wp-content/uploads/2025/12/cl-150-161225-EV.pdf" TargetMode="External"/><Relationship Id="rId36" Type="http://schemas.openxmlformats.org/officeDocument/2006/relationships/hyperlink" Target="https://po.tamaulipas.gob.mx/wp-content/uploads/2025/12/cl-150-161225-EV.pdf" TargetMode="External"/><Relationship Id="rId57" Type="http://schemas.openxmlformats.org/officeDocument/2006/relationships/hyperlink" Target="https://po.tamaulipas.gob.mx/wp-content/uploads/2021/12/cxlvi-143-011221F.pdf" TargetMode="External"/><Relationship Id="rId262" Type="http://schemas.openxmlformats.org/officeDocument/2006/relationships/hyperlink" Target="https://po.tamaulipas.gob.mx/wp-content/uploads/2023/12/cxlviii-Ext.No_.37-231223.pdf" TargetMode="External"/><Relationship Id="rId283" Type="http://schemas.openxmlformats.org/officeDocument/2006/relationships/hyperlink" Target="https://po.tamaulipas.gob.mx/wp-content/uploads/2025/06/cl-72-170625.pdf" TargetMode="External"/><Relationship Id="rId78" Type="http://schemas.openxmlformats.org/officeDocument/2006/relationships/hyperlink" Target="https://po.tamaulipas.gob.mx/wp-content/uploads/2023/09/cxlviii-106-050923.pdf" TargetMode="External"/><Relationship Id="rId99" Type="http://schemas.openxmlformats.org/officeDocument/2006/relationships/hyperlink" Target="https://po.tamaulipas.gob.mx/wp-content/uploads/2022/02/cxlvii-22-220222.pdf" TargetMode="External"/><Relationship Id="rId101" Type="http://schemas.openxmlformats.org/officeDocument/2006/relationships/hyperlink" Target="https://po.tamaulipas.gob.mx/wp-content/uploads/2025/12/cl-150-161225-EV.pdf" TargetMode="External"/><Relationship Id="rId122" Type="http://schemas.openxmlformats.org/officeDocument/2006/relationships/hyperlink" Target="https://po.tamaulipas.gob.mx/wp-content/uploads/2022/02/cxlvii-22-220222.pdf" TargetMode="External"/><Relationship Id="rId143" Type="http://schemas.openxmlformats.org/officeDocument/2006/relationships/hyperlink" Target="https://po.tamaulipas.gob.mx/wp-content/uploads/2022/07/cxlvii-85-190722F.pdf" TargetMode="External"/><Relationship Id="rId164" Type="http://schemas.openxmlformats.org/officeDocument/2006/relationships/hyperlink" Target="http://po.tamaulipas.gob.mx/wp-content/uploads/2024/12/cxlix-Ext.No_.41-201224.pdf" TargetMode="External"/><Relationship Id="rId185" Type="http://schemas.openxmlformats.org/officeDocument/2006/relationships/hyperlink" Target="https://po.tamaulipas.gob.mx/wp-content/uploads/2022/03/cxlvii-26-020322F.pdf" TargetMode="External"/><Relationship Id="rId9" Type="http://schemas.openxmlformats.org/officeDocument/2006/relationships/hyperlink" Target="https://po.tamaulipas.gob.mx/wp-content/uploads/2025/12/cl-150-161225-EV.pdf" TargetMode="External"/><Relationship Id="rId210" Type="http://schemas.openxmlformats.org/officeDocument/2006/relationships/hyperlink" Target="http://po.tamaulipas.gob.mx/wp-content/uploads/2024/12/cxlix-Ext.No_.41-201224.pdf" TargetMode="External"/><Relationship Id="rId26" Type="http://schemas.openxmlformats.org/officeDocument/2006/relationships/hyperlink" Target="https://po.tamaulipas.gob.mx/wp-content/uploads/2023/01/cxlviii-04-100123.pdf" TargetMode="External"/><Relationship Id="rId231" Type="http://schemas.openxmlformats.org/officeDocument/2006/relationships/hyperlink" Target="https://po.tamaulipas.gob.mx/wp-content/uploads/2022/02/cxlvii-22-220222.pdf" TargetMode="External"/><Relationship Id="rId252" Type="http://schemas.openxmlformats.org/officeDocument/2006/relationships/hyperlink" Target="https://po.tamaulipas.gob.mx/wp-content/uploads/2025/12/cl-150-161225-EV.pdf" TargetMode="External"/><Relationship Id="rId273" Type="http://schemas.openxmlformats.org/officeDocument/2006/relationships/hyperlink" Target="https://po.tamaulipas.gob.mx/wp-content/uploads/2022/02/cxlvii-22-220222.pdf" TargetMode="External"/><Relationship Id="rId294" Type="http://schemas.openxmlformats.org/officeDocument/2006/relationships/theme" Target="theme/theme1.xml"/><Relationship Id="rId47" Type="http://schemas.openxmlformats.org/officeDocument/2006/relationships/hyperlink" Target="https://po.tamaulipas.gob.mx/wp-content/uploads/2023/12/cxlviii-Ext.No_.37-231223.pdf" TargetMode="External"/><Relationship Id="rId68" Type="http://schemas.openxmlformats.org/officeDocument/2006/relationships/hyperlink" Target="https://po.tamaulipas.gob.mx/wp-content/uploads/2023/12/cxlviii-Ext.No_.37-231223.pdf" TargetMode="External"/><Relationship Id="rId89" Type="http://schemas.openxmlformats.org/officeDocument/2006/relationships/hyperlink" Target="https://po.tamaulipas.gob.mx/wp-content/uploads/2023/12/cxlviii-Ext.No_.37-231223.pdf" TargetMode="External"/><Relationship Id="rId112" Type="http://schemas.openxmlformats.org/officeDocument/2006/relationships/hyperlink" Target="https://po.tamaulipas.gob.mx/wp-content/uploads/2022/12/cxlvii-151-201222-EV.pdf" TargetMode="External"/><Relationship Id="rId133" Type="http://schemas.openxmlformats.org/officeDocument/2006/relationships/hyperlink" Target="https://po.tamaulipas.gob.mx/wp-content/uploads/2025/12/cl-150-161225-EV.pdf" TargetMode="External"/><Relationship Id="rId154" Type="http://schemas.openxmlformats.org/officeDocument/2006/relationships/hyperlink" Target="https://po.tamaulipas.gob.mx/wp-content/uploads/2022/07/cxlvii-85-190722F.pdf" TargetMode="External"/><Relationship Id="rId175" Type="http://schemas.openxmlformats.org/officeDocument/2006/relationships/hyperlink" Target="https://po.tamaulipas.gob.mx/wp-content/uploads/2025/01/cl-08-160125.pdf" TargetMode="External"/><Relationship Id="rId196" Type="http://schemas.openxmlformats.org/officeDocument/2006/relationships/hyperlink" Target="https://po.tamaulipas.gob.mx/wp-content/uploads/2022/12/cxlvii-151-201222-EV.pdf" TargetMode="External"/><Relationship Id="rId200" Type="http://schemas.openxmlformats.org/officeDocument/2006/relationships/hyperlink" Target="https://po.tamaulipas.gob.mx/wp-content/uploads/2022/12/cxlvii-151-201222-EV.pdf" TargetMode="External"/><Relationship Id="rId16" Type="http://schemas.openxmlformats.org/officeDocument/2006/relationships/hyperlink" Target="https://po.tamaulipas.gob.mx/wp-content/uploads/2025/12/cl-150-161225-EV.pdf" TargetMode="External"/><Relationship Id="rId221" Type="http://schemas.openxmlformats.org/officeDocument/2006/relationships/hyperlink" Target="http://po.tamaulipas.gob.mx/wp-content/uploads/2024/12/cxlix-Ext.No_.41-201224.pdf" TargetMode="External"/><Relationship Id="rId242" Type="http://schemas.openxmlformats.org/officeDocument/2006/relationships/hyperlink" Target="https://po.tamaulipas.gob.mx/wp-content/uploads/2022/02/cxlvii-22-220222.pdf" TargetMode="External"/><Relationship Id="rId263" Type="http://schemas.openxmlformats.org/officeDocument/2006/relationships/hyperlink" Target="https://po.tamaulipas.gob.mx/wp-content/uploads/2023/12/cxlviii-Ext.No_.37-231223.pdf" TargetMode="External"/><Relationship Id="rId284" Type="http://schemas.openxmlformats.org/officeDocument/2006/relationships/hyperlink" Target="https://po.tamaulipas.gob.mx/wp-content/uploads/2025/06/cl-72-170625.pdf" TargetMode="External"/><Relationship Id="rId37" Type="http://schemas.openxmlformats.org/officeDocument/2006/relationships/hyperlink" Target="https://po.tamaulipas.gob.mx/wp-content/uploads/2023/12/cxlviii-Ext.No_.37-231223.pdf" TargetMode="External"/><Relationship Id="rId58" Type="http://schemas.openxmlformats.org/officeDocument/2006/relationships/hyperlink" Target="https://po.tamaulipas.gob.mx/wp-content/uploads/2021/12/cxlvi-143-011221F.pdf" TargetMode="External"/><Relationship Id="rId79" Type="http://schemas.openxmlformats.org/officeDocument/2006/relationships/hyperlink" Target="https://po.tamaulipas.gob.mx/wp-content/uploads/2023/09/cxlviii-106-050923.pdf" TargetMode="External"/><Relationship Id="rId102" Type="http://schemas.openxmlformats.org/officeDocument/2006/relationships/hyperlink" Target="https://po.tamaulipas.gob.mx/wp-content/uploads/2022/02/cxlvii-22-220222.pdf" TargetMode="External"/><Relationship Id="rId123" Type="http://schemas.openxmlformats.org/officeDocument/2006/relationships/hyperlink" Target="https://po.tamaulipas.gob.mx/wp-content/uploads/2022/02/cxlvii-22-220222.pdf" TargetMode="External"/><Relationship Id="rId144" Type="http://schemas.openxmlformats.org/officeDocument/2006/relationships/hyperlink" Target="https://po.tamaulipas.gob.mx/wp-content/uploads/2022/07/cxlvii-85-190722F.pdf" TargetMode="External"/><Relationship Id="rId90" Type="http://schemas.openxmlformats.org/officeDocument/2006/relationships/hyperlink" Target="https://po.tamaulipas.gob.mx/wp-content/uploads/2023/12/cxlviii-Ext.No_.37-231223.pdf" TargetMode="External"/><Relationship Id="rId165" Type="http://schemas.openxmlformats.org/officeDocument/2006/relationships/hyperlink" Target="https://po.tamaulipas.gob.mx/wp-content/uploads/2022/02/cxlvii-22-220222.pdf" TargetMode="External"/><Relationship Id="rId186" Type="http://schemas.openxmlformats.org/officeDocument/2006/relationships/hyperlink" Target="https://po.tamaulipas.gob.mx/wp-content/uploads/2022/02/cxlvii-22-220222.pdf" TargetMode="External"/><Relationship Id="rId211" Type="http://schemas.openxmlformats.org/officeDocument/2006/relationships/hyperlink" Target="https://po.tamaulipas.gob.mx/wp-content/uploads/2023/12/cxlviii-Ext.No_.37-231223.pdf" TargetMode="External"/><Relationship Id="rId232" Type="http://schemas.openxmlformats.org/officeDocument/2006/relationships/hyperlink" Target="https://po.tamaulipas.gob.mx/wp-content/uploads/2022/02/cxlvii-22-220222.pdf" TargetMode="External"/><Relationship Id="rId253" Type="http://schemas.openxmlformats.org/officeDocument/2006/relationships/hyperlink" Target="https://po.tamaulipas.gob.mx/wp-content/uploads/2023/12/cxlviii-Ext.No_.37-231223.pdf" TargetMode="External"/><Relationship Id="rId274" Type="http://schemas.openxmlformats.org/officeDocument/2006/relationships/hyperlink" Target="https://po.tamaulipas.gob.mx/wp-content/uploads/2023/12/cxlviii-Ext.No_.37-231223.pdf" TargetMode="External"/><Relationship Id="rId27" Type="http://schemas.openxmlformats.org/officeDocument/2006/relationships/hyperlink" Target="https://po.tamaulipas.gob.mx/wp-content/uploads/2023/11/cxlviii-Ext.No_.30-271123.pdf" TargetMode="External"/><Relationship Id="rId48" Type="http://schemas.openxmlformats.org/officeDocument/2006/relationships/hyperlink" Target="https://po.tamaulipas.gob.mx/wp-content/uploads/2025/12/cl-150-161225-EV.pdf" TargetMode="External"/><Relationship Id="rId69" Type="http://schemas.openxmlformats.org/officeDocument/2006/relationships/hyperlink" Target="https://po.tamaulipas.gob.mx/wp-content/uploads/2023/12/cxlviii-Ext.No_.37-231223.pdf" TargetMode="External"/><Relationship Id="rId113" Type="http://schemas.openxmlformats.org/officeDocument/2006/relationships/hyperlink" Target="https://po.tamaulipas.gob.mx/wp-content/uploads/2024/09/cxlix-115-240924-EV.pdf" TargetMode="External"/><Relationship Id="rId134" Type="http://schemas.openxmlformats.org/officeDocument/2006/relationships/hyperlink" Target="https://po.tamaulipas.gob.mx/wp-content/uploads/2025/12/cl-150-161225-EV.pdf" TargetMode="External"/><Relationship Id="rId80" Type="http://schemas.openxmlformats.org/officeDocument/2006/relationships/hyperlink" Target="https://po.tamaulipas.gob.mx/wp-content/uploads/2023/12/cxlviii-Ext.No_.37-231223.pdf" TargetMode="External"/><Relationship Id="rId155" Type="http://schemas.openxmlformats.org/officeDocument/2006/relationships/hyperlink" Target="https://po.tamaulipas.gob.mx/wp-content/uploads/2025/12/cl-150-161225-EV.pdf" TargetMode="External"/><Relationship Id="rId176" Type="http://schemas.openxmlformats.org/officeDocument/2006/relationships/hyperlink" Target="https://po.tamaulipas.gob.mx/wp-content/uploads/2025/01/cl-08-160125.pdf" TargetMode="External"/><Relationship Id="rId197" Type="http://schemas.openxmlformats.org/officeDocument/2006/relationships/hyperlink" Target="https://po.tamaulipas.gob.mx/wp-content/uploads/2022/12/cxlvii-151-201222-EV.pdf" TargetMode="External"/><Relationship Id="rId201" Type="http://schemas.openxmlformats.org/officeDocument/2006/relationships/hyperlink" Target="https://po.tamaulipas.gob.mx/wp-content/uploads/2022/12/cxlvii-151-201222-EV.pdf" TargetMode="External"/><Relationship Id="rId222" Type="http://schemas.openxmlformats.org/officeDocument/2006/relationships/hyperlink" Target="http://po.tamaulipas.gob.mx/wp-content/uploads/2024/12/cxlix-Ext.No_.41-201224.pdf" TargetMode="External"/><Relationship Id="rId243" Type="http://schemas.openxmlformats.org/officeDocument/2006/relationships/hyperlink" Target="http://po.tamaulipas.gob.mx/wp-content/uploads/2024/12/cxlix-Ext.No_.41-201224.pdf" TargetMode="External"/><Relationship Id="rId264" Type="http://schemas.openxmlformats.org/officeDocument/2006/relationships/hyperlink" Target="http://po.tamaulipas.gob.mx/wp-content/uploads/2024/12/cxlix-Ext.No_.41-201224.pdf" TargetMode="External"/><Relationship Id="rId285" Type="http://schemas.openxmlformats.org/officeDocument/2006/relationships/hyperlink" Target="https://po.tamaulipas.gob.mx/wp-content/uploads/2025/06/cl-72-170625.pdf" TargetMode="External"/><Relationship Id="rId17" Type="http://schemas.openxmlformats.org/officeDocument/2006/relationships/hyperlink" Target="https://po.tamaulipas.gob.mx/wp-content/uploads/2025/12/cl-150-161225-EV.pdf" TargetMode="External"/><Relationship Id="rId38" Type="http://schemas.openxmlformats.org/officeDocument/2006/relationships/hyperlink" Target="https://po.tamaulipas.gob.mx/wp-content/uploads/2025/12/cl-150-161225-EV.pdf" TargetMode="External"/><Relationship Id="rId59" Type="http://schemas.openxmlformats.org/officeDocument/2006/relationships/hyperlink" Target="https://po.tamaulipas.gob.mx/wp-content/uploads/2022/07/cxlvii-Ext.No_.11-010722F-EV.pdf" TargetMode="External"/><Relationship Id="rId103" Type="http://schemas.openxmlformats.org/officeDocument/2006/relationships/hyperlink" Target="https://po.tamaulipas.gob.mx/wp-content/uploads/2022/02/cxlvii-22-220222.pdf" TargetMode="External"/><Relationship Id="rId124" Type="http://schemas.openxmlformats.org/officeDocument/2006/relationships/hyperlink" Target="https://po.tamaulipas.gob.mx/wp-content/uploads/2022/02/cxlvii-22-220222.pdf" TargetMode="External"/><Relationship Id="rId70" Type="http://schemas.openxmlformats.org/officeDocument/2006/relationships/hyperlink" Target="https://po.tamaulipas.gob.mx/wp-content/uploads/2021/12/cxlvi-143-011221F.pdf" TargetMode="External"/><Relationship Id="rId91" Type="http://schemas.openxmlformats.org/officeDocument/2006/relationships/hyperlink" Target="https://po.tamaulipas.gob.mx/wp-content/uploads/2025/12/cl-150-161225-EV.pdf" TargetMode="External"/><Relationship Id="rId145" Type="http://schemas.openxmlformats.org/officeDocument/2006/relationships/hyperlink" Target="https://po.tamaulipas.gob.mx/wp-content/uploads/2025/12/cl-150-161225-EV.pdf" TargetMode="External"/><Relationship Id="rId166" Type="http://schemas.openxmlformats.org/officeDocument/2006/relationships/hyperlink" Target="https://po.tamaulipas.gob.mx/wp-content/uploads/2022/02/cxlvii-22-220222.pdf" TargetMode="External"/><Relationship Id="rId187" Type="http://schemas.openxmlformats.org/officeDocument/2006/relationships/hyperlink" Target="https://po.tamaulipas.gob.mx/wp-content/uploads/2023/12/cxlviii-Ext.No_.37-231223.pdf" TargetMode="External"/><Relationship Id="rId1" Type="http://schemas.openxmlformats.org/officeDocument/2006/relationships/customXml" Target="../customXml/item1.xml"/><Relationship Id="rId212" Type="http://schemas.openxmlformats.org/officeDocument/2006/relationships/hyperlink" Target="http://po.tamaulipas.gob.mx/wp-content/uploads/2024/12/cxlix-Ext.No_.41-201224.pdf" TargetMode="External"/><Relationship Id="rId233" Type="http://schemas.openxmlformats.org/officeDocument/2006/relationships/hyperlink" Target="https://po.tamaulipas.gob.mx/wp-content/uploads/2022/02/cxlvii-22-220222.pdf" TargetMode="External"/><Relationship Id="rId254" Type="http://schemas.openxmlformats.org/officeDocument/2006/relationships/hyperlink" Target="https://po.tamaulipas.gob.mx/wp-content/uploads/2023/12/cxlviii-Ext.No_.37-231223.pdf" TargetMode="External"/><Relationship Id="rId28" Type="http://schemas.openxmlformats.org/officeDocument/2006/relationships/hyperlink" Target="https://po.tamaulipas.gob.mx/wp-content/uploads/2023/11/cxlviii-Ext.No_.30-271123.pdf" TargetMode="External"/><Relationship Id="rId49" Type="http://schemas.openxmlformats.org/officeDocument/2006/relationships/hyperlink" Target="https://po.tamaulipas.gob.mx/wp-content/uploads/2023/12/cxlviii-Ext.No_.37-231223.pdf" TargetMode="External"/><Relationship Id="rId114" Type="http://schemas.openxmlformats.org/officeDocument/2006/relationships/hyperlink" Target="http://po.tamaulipas.gob.mx/wp-content/uploads/2024/12/cxlix-Ext.No_.41-201224.pdf" TargetMode="External"/><Relationship Id="rId275" Type="http://schemas.openxmlformats.org/officeDocument/2006/relationships/hyperlink" Target="https://po.tamaulipas.gob.mx/wp-content/uploads/2023/12/cxlviii-Ext.No_.37-231223.pdf" TargetMode="External"/><Relationship Id="rId60" Type="http://schemas.openxmlformats.org/officeDocument/2006/relationships/hyperlink" Target="https://po.tamaulipas.gob.mx/wp-content/uploads/2022/07/cxlvii-Ext.No_.11-010722F-EV.pdf" TargetMode="External"/><Relationship Id="rId81" Type="http://schemas.openxmlformats.org/officeDocument/2006/relationships/hyperlink" Target="https://po.tamaulipas.gob.mx/wp-content/uploads/2023/09/cxlviii-106-050923.pdf" TargetMode="External"/><Relationship Id="rId135" Type="http://schemas.openxmlformats.org/officeDocument/2006/relationships/hyperlink" Target="https://po.tamaulipas.gob.mx/wp-content/uploads/2025/12/cl-150-161225-EV.pdf" TargetMode="External"/><Relationship Id="rId156" Type="http://schemas.openxmlformats.org/officeDocument/2006/relationships/hyperlink" Target="http://po.tamaulipas.gob.mx/wp-content/uploads/2024/12/cxlix-Ext.No_.41-201224.pdf" TargetMode="External"/><Relationship Id="rId177" Type="http://schemas.openxmlformats.org/officeDocument/2006/relationships/hyperlink" Target="https://po.tamaulipas.gob.mx/wp-content/uploads/2025/01/cl-08-160125.pdf" TargetMode="External"/><Relationship Id="rId198" Type="http://schemas.openxmlformats.org/officeDocument/2006/relationships/hyperlink" Target="https://po.tamaulipas.gob.mx/wp-content/uploads/2022/12/cxlvii-151-201222-EV.pdf" TargetMode="External"/><Relationship Id="rId202" Type="http://schemas.openxmlformats.org/officeDocument/2006/relationships/hyperlink" Target="https://po.tamaulipas.gob.mx/wp-content/uploads/2022/12/cxlvii-151-201222-EV.pdf" TargetMode="External"/><Relationship Id="rId223" Type="http://schemas.openxmlformats.org/officeDocument/2006/relationships/hyperlink" Target="http://po.tamaulipas.gob.mx/wp-content/uploads/2024/12/cxlix-Ext.No_.41-201224.pdf" TargetMode="External"/><Relationship Id="rId244" Type="http://schemas.openxmlformats.org/officeDocument/2006/relationships/hyperlink" Target="https://po.tamaulipas.gob.mx/wp-content/uploads/2025/12/cl-150-161225-EV.pdf" TargetMode="External"/><Relationship Id="rId18" Type="http://schemas.openxmlformats.org/officeDocument/2006/relationships/hyperlink" Target="https://po.tamaulipas.gob.mx/wp-content/uploads/2025/12/cl-150-161225-EV.pdf" TargetMode="External"/><Relationship Id="rId39" Type="http://schemas.openxmlformats.org/officeDocument/2006/relationships/hyperlink" Target="https://po.tamaulipas.gob.mx/wp-content/uploads/2023/12/cxlviii-Ext.No_.37-231223.pdf" TargetMode="External"/><Relationship Id="rId265" Type="http://schemas.openxmlformats.org/officeDocument/2006/relationships/hyperlink" Target="https://po.tamaulipas.gob.mx/wp-content/uploads/2023/12/cxlviii-Ext.No_.37-231223.pdf" TargetMode="External"/><Relationship Id="rId286" Type="http://schemas.openxmlformats.org/officeDocument/2006/relationships/hyperlink" Target="https://po.tamaulipas.gob.mx/wp-content/uploads/2025/06/cl-72-170625.pdf" TargetMode="External"/><Relationship Id="rId50" Type="http://schemas.openxmlformats.org/officeDocument/2006/relationships/hyperlink" Target="https://po.tamaulipas.gob.mx/wp-content/uploads/2023/12/cxlviii-Ext.No_.37-231223.pdf" TargetMode="External"/><Relationship Id="rId104" Type="http://schemas.openxmlformats.org/officeDocument/2006/relationships/hyperlink" Target="https://po.tamaulipas.gob.mx/wp-content/uploads/2022/02/cxlvii-22-220222.pdf" TargetMode="External"/><Relationship Id="rId125" Type="http://schemas.openxmlformats.org/officeDocument/2006/relationships/hyperlink" Target="https://po.tamaulipas.gob.mx/wp-content/uploads/2022/12/cxlvii-151-201222-EV.pdf" TargetMode="External"/><Relationship Id="rId146" Type="http://schemas.openxmlformats.org/officeDocument/2006/relationships/hyperlink" Target="https://po.tamaulipas.gob.mx/wp-content/uploads/2022/07/cxlvii-85-190722F.pdf" TargetMode="External"/><Relationship Id="rId167" Type="http://schemas.openxmlformats.org/officeDocument/2006/relationships/hyperlink" Target="https://po.tamaulipas.gob.mx/wp-content/uploads/2022/02/cxlvii-22-220222.pdf" TargetMode="External"/><Relationship Id="rId188" Type="http://schemas.openxmlformats.org/officeDocument/2006/relationships/hyperlink" Target="https://po.tamaulipas.gob.mx/wp-content/uploads/2023/12/cxlviii-Ext.No_.37-231223.pdf" TargetMode="External"/><Relationship Id="rId71" Type="http://schemas.openxmlformats.org/officeDocument/2006/relationships/hyperlink" Target="https://po.tamaulipas.gob.mx/wp-content/uploads/2021/12/cxlvi-143-011221F.pdf" TargetMode="External"/><Relationship Id="rId92" Type="http://schemas.openxmlformats.org/officeDocument/2006/relationships/hyperlink" Target="https://po.tamaulipas.gob.mx/wp-content/uploads/2022/02/cxlvii-22-220222.pdf" TargetMode="External"/><Relationship Id="rId213" Type="http://schemas.openxmlformats.org/officeDocument/2006/relationships/hyperlink" Target="http://po.tamaulipas.gob.mx/wp-content/uploads/2024/12/cxlix-Ext.No_.41-201224.pdf" TargetMode="External"/><Relationship Id="rId234" Type="http://schemas.openxmlformats.org/officeDocument/2006/relationships/hyperlink" Target="https://po.tamaulipas.gob.mx/wp-content/uploads/2022/02/cxlvii-22-220222.pdf" TargetMode="External"/><Relationship Id="rId2" Type="http://schemas.openxmlformats.org/officeDocument/2006/relationships/numbering" Target="numbering.xml"/><Relationship Id="rId29" Type="http://schemas.openxmlformats.org/officeDocument/2006/relationships/hyperlink" Target="https://po.tamaulipas.gob.mx/wp-content/uploads/2023/11/cxlviii-Ext.No_.30-271123.pdf" TargetMode="External"/><Relationship Id="rId255" Type="http://schemas.openxmlformats.org/officeDocument/2006/relationships/hyperlink" Target="https://po.tamaulipas.gob.mx/wp-content/uploads/2022/02/cxlvii-22-220222.pdf" TargetMode="External"/><Relationship Id="rId276" Type="http://schemas.openxmlformats.org/officeDocument/2006/relationships/hyperlink" Target="https://po.tamaulipas.gob.mx/wp-content/uploads/2022/02/cxlvii-22-220222.pdf" TargetMode="External"/><Relationship Id="rId40" Type="http://schemas.openxmlformats.org/officeDocument/2006/relationships/hyperlink" Target="https://po.tamaulipas.gob.mx/wp-content/uploads/2023/12/cxlviii-Ext.No_.37-231223.pdf" TargetMode="External"/><Relationship Id="rId115" Type="http://schemas.openxmlformats.org/officeDocument/2006/relationships/hyperlink" Target="https://po.tamaulipas.gob.mx/wp-content/uploads/2024/09/cxlix-115-240924-EV.pdf" TargetMode="External"/><Relationship Id="rId136" Type="http://schemas.openxmlformats.org/officeDocument/2006/relationships/hyperlink" Target="http://po.tamaulipas.gob.mx/wp-content/uploads/2024/12/cxlix-Ext.No_.41-201224.pdf" TargetMode="External"/><Relationship Id="rId157" Type="http://schemas.openxmlformats.org/officeDocument/2006/relationships/hyperlink" Target="https://po.tamaulipas.gob.mx/wp-content/uploads/2025/12/cl-150-161225-EV.pdf" TargetMode="External"/><Relationship Id="rId178" Type="http://schemas.openxmlformats.org/officeDocument/2006/relationships/hyperlink" Target="https://po.tamaulipas.gob.mx/wp-content/uploads/2025/12/cl-150-161225-EV.pdf" TargetMode="External"/><Relationship Id="rId61" Type="http://schemas.openxmlformats.org/officeDocument/2006/relationships/hyperlink" Target="https://po.tamaulipas.gob.mx/wp-content/uploads/2022/12/cxlvii-153-221222-EV.pdf" TargetMode="External"/><Relationship Id="rId82" Type="http://schemas.openxmlformats.org/officeDocument/2006/relationships/hyperlink" Target="https://po.tamaulipas.gob.mx/wp-content/uploads/2023/09/cxlviii-106-050923.pdf" TargetMode="External"/><Relationship Id="rId199" Type="http://schemas.openxmlformats.org/officeDocument/2006/relationships/hyperlink" Target="https://po.tamaulipas.gob.mx/wp-content/uploads/2022/12/cxlvii-151-201222-EV.pdf" TargetMode="External"/><Relationship Id="rId203" Type="http://schemas.openxmlformats.org/officeDocument/2006/relationships/hyperlink" Target="https://po.tamaulipas.gob.mx/wp-content/uploads/2023/12/cxlviii-Ext.No_.37-231223.pdf" TargetMode="External"/><Relationship Id="rId19" Type="http://schemas.openxmlformats.org/officeDocument/2006/relationships/hyperlink" Target="https://po.tamaulipas.gob.mx/wp-content/uploads/2023/12/cxlviii-Ext.No_.37-231223.pdf" TargetMode="External"/><Relationship Id="rId224" Type="http://schemas.openxmlformats.org/officeDocument/2006/relationships/hyperlink" Target="http://po.tamaulipas.gob.mx/wp-content/uploads/2024/12/cxlix-Ext.No_.41-201224.pdf" TargetMode="External"/><Relationship Id="rId245" Type="http://schemas.openxmlformats.org/officeDocument/2006/relationships/hyperlink" Target="https://po.tamaulipas.gob.mx/wp-content/uploads/2022/02/cxlvii-22-220222.pdf" TargetMode="External"/><Relationship Id="rId266" Type="http://schemas.openxmlformats.org/officeDocument/2006/relationships/hyperlink" Target="https://po.tamaulipas.gob.mx/wp-content/uploads/2023/12/cxlviii-Ext.No_.37-231223.pdf" TargetMode="External"/><Relationship Id="rId287" Type="http://schemas.openxmlformats.org/officeDocument/2006/relationships/hyperlink" Target="https://po.tamaulipas.gob.mx/wp-content/uploads/2023/12/cxlviii-Ext.No_.37-231223.pdf" TargetMode="External"/><Relationship Id="rId30" Type="http://schemas.openxmlformats.org/officeDocument/2006/relationships/hyperlink" Target="https://po.tamaulipas.gob.mx/wp-content/uploads/2023/11/cxlviii-Ext.No_.30-271123.pdf" TargetMode="External"/><Relationship Id="rId105" Type="http://schemas.openxmlformats.org/officeDocument/2006/relationships/hyperlink" Target="https://po.tamaulipas.gob.mx/wp-content/uploads/2022/02/cxlvii-22-220222.pdf" TargetMode="External"/><Relationship Id="rId126" Type="http://schemas.openxmlformats.org/officeDocument/2006/relationships/hyperlink" Target="https://po.tamaulipas.gob.mx/wp-content/uploads/2022/02/cxlvii-22-220222.pdf" TargetMode="External"/><Relationship Id="rId147" Type="http://schemas.openxmlformats.org/officeDocument/2006/relationships/hyperlink" Target="https://po.tamaulipas.gob.mx/wp-content/uploads/2025/12/cl-150-161225-EV.pdf" TargetMode="External"/><Relationship Id="rId168" Type="http://schemas.openxmlformats.org/officeDocument/2006/relationships/hyperlink" Target="https://po.tamaulipas.gob.mx/wp-content/uploads/2023/11/cxlviii-Ext.No_.30-271123.pdf" TargetMode="External"/><Relationship Id="rId51" Type="http://schemas.openxmlformats.org/officeDocument/2006/relationships/hyperlink" Target="https://po.tamaulipas.gob.mx/wp-content/uploads/2023/12/cxlviii-Ext.No_.37-231223.pdf" TargetMode="External"/><Relationship Id="rId72" Type="http://schemas.openxmlformats.org/officeDocument/2006/relationships/hyperlink" Target="https://po.tamaulipas.gob.mx/wp-content/uploads/2021/12/cxlvi-143-011221F.pdf" TargetMode="External"/><Relationship Id="rId93" Type="http://schemas.openxmlformats.org/officeDocument/2006/relationships/hyperlink" Target="https://po.tamaulipas.gob.mx/wp-content/uploads/2022/02/cxlvii-22-220222.pdf" TargetMode="External"/><Relationship Id="rId189" Type="http://schemas.openxmlformats.org/officeDocument/2006/relationships/hyperlink" Target="https://po.tamaulipas.gob.mx/wp-content/uploads/2022/02/cxlvii-22-220222.pdf" TargetMode="External"/><Relationship Id="rId3" Type="http://schemas.openxmlformats.org/officeDocument/2006/relationships/styles" Target="styles.xml"/><Relationship Id="rId214" Type="http://schemas.openxmlformats.org/officeDocument/2006/relationships/hyperlink" Target="https://po.tamaulipas.gob.mx/wp-content/uploads/2023/12/cxlviii-Ext.No_.37-231223.pdf" TargetMode="External"/><Relationship Id="rId235" Type="http://schemas.openxmlformats.org/officeDocument/2006/relationships/hyperlink" Target="https://po.tamaulipas.gob.mx/wp-content/uploads/2022/02/cxlvii-22-220222.pdf" TargetMode="External"/><Relationship Id="rId256" Type="http://schemas.openxmlformats.org/officeDocument/2006/relationships/hyperlink" Target="https://po.tamaulipas.gob.mx/wp-content/uploads/2023/12/cxlviii-Ext.No_.37-231223.pdf" TargetMode="External"/><Relationship Id="rId277" Type="http://schemas.openxmlformats.org/officeDocument/2006/relationships/hyperlink" Target="https://po.tamaulipas.gob.mx/wp-content/uploads/2023/12/cxlviii-Ext.No_.37-231223.pdf" TargetMode="External"/><Relationship Id="rId116" Type="http://schemas.openxmlformats.org/officeDocument/2006/relationships/hyperlink" Target="http://po.tamaulipas.gob.mx/wp-content/uploads/2024/12/cxlix-Ext.No_.41-201224.pdf" TargetMode="External"/><Relationship Id="rId137" Type="http://schemas.openxmlformats.org/officeDocument/2006/relationships/hyperlink" Target="http://po.tamaulipas.gob.mx/wp-content/uploads/2024/12/cxlix-Ext.No_.41-201224.pdf" TargetMode="External"/><Relationship Id="rId158" Type="http://schemas.openxmlformats.org/officeDocument/2006/relationships/hyperlink" Target="https://po.tamaulipas.gob.mx/wp-content/uploads/2023/12/cxlviii-Ext.No_.37-231223.pdf" TargetMode="External"/><Relationship Id="rId20" Type="http://schemas.openxmlformats.org/officeDocument/2006/relationships/hyperlink" Target="https://po.tamaulipas.gob.mx/wp-content/uploads/2025/12/cl-150-161225-EV.pdf" TargetMode="External"/><Relationship Id="rId41" Type="http://schemas.openxmlformats.org/officeDocument/2006/relationships/hyperlink" Target="https://po.tamaulipas.gob.mx/wp-content/uploads/2025/12/cl-150-161225-EV.pdf" TargetMode="External"/><Relationship Id="rId62" Type="http://schemas.openxmlformats.org/officeDocument/2006/relationships/hyperlink" Target="http://po.tamaulipas.gob.mx/wp-content/uploads/2024/12/cxlix-Ext.No_.41-201224.pdf" TargetMode="External"/><Relationship Id="rId83" Type="http://schemas.openxmlformats.org/officeDocument/2006/relationships/hyperlink" Target="https://po.tamaulipas.gob.mx/wp-content/uploads/2023/09/cxlviii-106-050923.pdf" TargetMode="External"/><Relationship Id="rId179" Type="http://schemas.openxmlformats.org/officeDocument/2006/relationships/hyperlink" Target="https://po.tamaulipas.gob.mx/wp-content/uploads/2025/01/cl-08-160125.pdf" TargetMode="External"/><Relationship Id="rId190" Type="http://schemas.openxmlformats.org/officeDocument/2006/relationships/hyperlink" Target="https://po.tamaulipas.gob.mx/wp-content/uploads/2022/02/cxlvii-22-220222.pdf" TargetMode="External"/><Relationship Id="rId204" Type="http://schemas.openxmlformats.org/officeDocument/2006/relationships/hyperlink" Target="http://po.tamaulipas.gob.mx/wp-content/uploads/2024/12/cxlix-Ext.No_.41-201224.pdf" TargetMode="External"/><Relationship Id="rId225" Type="http://schemas.openxmlformats.org/officeDocument/2006/relationships/hyperlink" Target="http://po.tamaulipas.gob.mx/wp-content/uploads/2024/12/cxlix-Ext.No_.41-201224.pdf" TargetMode="External"/><Relationship Id="rId246" Type="http://schemas.openxmlformats.org/officeDocument/2006/relationships/hyperlink" Target="http://po.tamaulipas.gob.mx/wp-content/uploads/2024/12/cxlix-Ext.No_.41-201224.pdf" TargetMode="External"/><Relationship Id="rId267" Type="http://schemas.openxmlformats.org/officeDocument/2006/relationships/hyperlink" Target="https://po.tamaulipas.gob.mx/wp-content/uploads/2022/02/cxlvii-22-220222.pdf" TargetMode="External"/><Relationship Id="rId288" Type="http://schemas.openxmlformats.org/officeDocument/2006/relationships/hyperlink" Target="https://po.tamaulipas.gob.mx/wp-content/uploads/2023/12/cxlviii-Ext.No_.37-231223.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2-220222.pdf" TargetMode="External"/><Relationship Id="rId10" Type="http://schemas.openxmlformats.org/officeDocument/2006/relationships/hyperlink" Target="https://po.tamaulipas.gob.mx/wp-content/uploads/2025/12/cl-150-161225-EV.pdf" TargetMode="External"/><Relationship Id="rId31" Type="http://schemas.openxmlformats.org/officeDocument/2006/relationships/hyperlink" Target="https://po.tamaulipas.gob.mx/wp-content/uploads/2023/11/cxlviii-Ext.No_.30-271123.pdf" TargetMode="External"/><Relationship Id="rId52" Type="http://schemas.openxmlformats.org/officeDocument/2006/relationships/hyperlink" Target="https://po.tamaulipas.gob.mx/wp-content/uploads/2025/12/cl-150-161225-EV.pdf" TargetMode="External"/><Relationship Id="rId73" Type="http://schemas.openxmlformats.org/officeDocument/2006/relationships/hyperlink" Target="https://po.tamaulipas.gob.mx/wp-content/uploads/2021/12/cxlvi-143-011221F.pdf" TargetMode="External"/><Relationship Id="rId94" Type="http://schemas.openxmlformats.org/officeDocument/2006/relationships/hyperlink" Target="http://po.tamaulipas.gob.mx/wp-content/uploads/2024/12/cxlix-Ext.No_.41-201224.pdf" TargetMode="External"/><Relationship Id="rId148" Type="http://schemas.openxmlformats.org/officeDocument/2006/relationships/hyperlink" Target="https://po.tamaulipas.gob.mx/wp-content/uploads/2022/07/cxlvii-85-190722F.pdf" TargetMode="External"/><Relationship Id="rId169" Type="http://schemas.openxmlformats.org/officeDocument/2006/relationships/hyperlink" Target="https://po.tamaulipas.gob.mx/wp-content/uploads/2023/11/cxlviii-Ext.No_.30-271123.pdf" TargetMode="External"/><Relationship Id="rId4" Type="http://schemas.openxmlformats.org/officeDocument/2006/relationships/settings" Target="settings.xml"/><Relationship Id="rId180" Type="http://schemas.openxmlformats.org/officeDocument/2006/relationships/hyperlink" Target="http://po.tamaulipas.gob.mx/wp-content/uploads/2024/12/cxlix-Ext.No_.41-201224.pdf" TargetMode="External"/><Relationship Id="rId215" Type="http://schemas.openxmlformats.org/officeDocument/2006/relationships/hyperlink" Target="http://po.tamaulipas.gob.mx/wp-content/uploads/2024/12/cxlix-Ext.No_.41-201224.pdf" TargetMode="External"/><Relationship Id="rId236" Type="http://schemas.openxmlformats.org/officeDocument/2006/relationships/hyperlink" Target="https://po.tamaulipas.gob.mx/wp-content/uploads/2022/02/cxlvii-22-220222.pdf" TargetMode="External"/><Relationship Id="rId257" Type="http://schemas.openxmlformats.org/officeDocument/2006/relationships/hyperlink" Target="https://po.tamaulipas.gob.mx/wp-content/uploads/2023/12/cxlviii-Ext.No_.37-231223.pdf" TargetMode="External"/><Relationship Id="rId278" Type="http://schemas.openxmlformats.org/officeDocument/2006/relationships/hyperlink" Target="https://po.tamaulipas.gob.mx/wp-content/uploads/2022/02/cxlvii-22-220222.pdf" TargetMode="External"/><Relationship Id="rId42" Type="http://schemas.openxmlformats.org/officeDocument/2006/relationships/hyperlink" Target="https://po.tamaulipas.gob.mx/wp-content/uploads/2023/12/cxlviii-Ext.No_.37-231223.pdf" TargetMode="External"/><Relationship Id="rId84" Type="http://schemas.openxmlformats.org/officeDocument/2006/relationships/hyperlink" Target="https://po.tamaulipas.gob.mx/wp-content/uploads/2023/09/cxlviii-106-050923.pdf" TargetMode="External"/><Relationship Id="rId138" Type="http://schemas.openxmlformats.org/officeDocument/2006/relationships/hyperlink" Target="https://po.tamaulipas.gob.mx/wp-content/uploads/2023/12/cxlviii-Ext.No_.37-231223.pdf" TargetMode="External"/><Relationship Id="rId191" Type="http://schemas.openxmlformats.org/officeDocument/2006/relationships/hyperlink" Target="https://po.tamaulipas.gob.mx/wp-content/uploads/2022/02/cxlvii-22-220222.pdf" TargetMode="External"/><Relationship Id="rId205" Type="http://schemas.openxmlformats.org/officeDocument/2006/relationships/hyperlink" Target="https://po.tamaulipas.gob.mx/wp-content/uploads/2023/12/cxlviii-Ext.No_.37-231223.pdf" TargetMode="External"/><Relationship Id="rId247" Type="http://schemas.openxmlformats.org/officeDocument/2006/relationships/hyperlink" Target="http://po.tamaulipas.gob.mx/wp-content/uploads/2024/12/cxlix-Ext.No_.41-201224.pdf" TargetMode="External"/><Relationship Id="rId107" Type="http://schemas.openxmlformats.org/officeDocument/2006/relationships/hyperlink" Target="https://po.tamaulipas.gob.mx/wp-content/uploads/2025/12/cl-150-161225-EV.pdf" TargetMode="External"/><Relationship Id="rId289" Type="http://schemas.openxmlformats.org/officeDocument/2006/relationships/hyperlink" Target="https://po.tamaulipas.gob.mx/wp-content/uploads/2023/12/cxlviii-Ext.No_.37-231223.pdf" TargetMode="External"/><Relationship Id="rId11" Type="http://schemas.openxmlformats.org/officeDocument/2006/relationships/hyperlink" Target="https://po.tamaulipas.gob.mx/wp-content/uploads/2025/12/cl-150-161225-EV.pdf" TargetMode="External"/><Relationship Id="rId53" Type="http://schemas.openxmlformats.org/officeDocument/2006/relationships/hyperlink" Target="https://po.tamaulipas.gob.mx/wp-content/uploads/2025/12/cl-150-161225-EV.pdf" TargetMode="External"/><Relationship Id="rId149" Type="http://schemas.openxmlformats.org/officeDocument/2006/relationships/hyperlink" Target="https://po.tamaulipas.gob.mx/wp-content/uploads/2022/07/cxlvii-85-190722F.pdf" TargetMode="External"/><Relationship Id="rId95" Type="http://schemas.openxmlformats.org/officeDocument/2006/relationships/hyperlink" Target="https://po.tamaulipas.gob.mx/wp-content/uploads/2022/02/cxlvii-22-220222.pdf" TargetMode="External"/><Relationship Id="rId160" Type="http://schemas.openxmlformats.org/officeDocument/2006/relationships/hyperlink" Target="https://po.tamaulipas.gob.mx/wp-content/uploads/2025/12/cl-150-161225-EV.pdf" TargetMode="External"/><Relationship Id="rId216" Type="http://schemas.openxmlformats.org/officeDocument/2006/relationships/hyperlink" Target="https://po.tamaulipas.gob.mx/wp-content/uploads/2023/12/cxlviii-Ext.No_.37-231223.pdf" TargetMode="External"/><Relationship Id="rId258" Type="http://schemas.openxmlformats.org/officeDocument/2006/relationships/hyperlink" Target="https://po.tamaulipas.gob.mx/wp-content/uploads/2023/12/cxlviii-Ext.No_.37-231223.pdf" TargetMode="External"/><Relationship Id="rId22" Type="http://schemas.openxmlformats.org/officeDocument/2006/relationships/hyperlink" Target="https://po.tamaulipas.gob.mx/wp-content/uploads/2022/02/cxlvii-22-220222.pdf" TargetMode="External"/><Relationship Id="rId64" Type="http://schemas.openxmlformats.org/officeDocument/2006/relationships/hyperlink" Target="https://po.tamaulipas.gob.mx/wp-content/uploads/2025/12/cl-150-161225-EV.pdf" TargetMode="External"/><Relationship Id="rId118" Type="http://schemas.openxmlformats.org/officeDocument/2006/relationships/hyperlink" Target="http://po.tamaulipas.gob.mx/wp-content/uploads/2024/12/cxlix-Ext.No_.41-201224.pdf" TargetMode="External"/><Relationship Id="rId171" Type="http://schemas.openxmlformats.org/officeDocument/2006/relationships/hyperlink" Target="https://po.tamaulipas.gob.mx/wp-content/uploads/2023/11/cxlviii-Ext.No_.30-271123.pdf" TargetMode="External"/><Relationship Id="rId227" Type="http://schemas.openxmlformats.org/officeDocument/2006/relationships/hyperlink" Target="https://po.tamaulipas.gob.mx/wp-content/uploads/2023/12/cxlviii-Ext.No_.37-231223.pdf" TargetMode="External"/><Relationship Id="rId269" Type="http://schemas.openxmlformats.org/officeDocument/2006/relationships/hyperlink" Target="https://po.tamaulipas.gob.mx/wp-content/uploads/2022/02/cxlvii-22-2202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1CC3-5523-46BF-8083-CB0806F7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109</Pages>
  <Words>54840</Words>
  <Characters>330343</Characters>
  <Application>Microsoft Office Word</Application>
  <DocSecurity>0</DocSecurity>
  <Lines>2752</Lines>
  <Paragraphs>768</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384415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10</cp:revision>
  <cp:lastPrinted>2025-12-28T21:33:00Z</cp:lastPrinted>
  <dcterms:created xsi:type="dcterms:W3CDTF">2025-12-18T19:58:00Z</dcterms:created>
  <dcterms:modified xsi:type="dcterms:W3CDTF">2025-12-28T21:42:00Z</dcterms:modified>
  <cp:category>Ley de Hacienda 22 sep 23</cp:category>
</cp:coreProperties>
</file>